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5A2" w:rsidRPr="00726B56" w:rsidRDefault="00A755A2" w:rsidP="00A755A2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26B56">
        <w:rPr>
          <w:rFonts w:ascii="Calibri" w:eastAsia="Times New Roman" w:hAnsi="Calibri" w:cs="Calibri"/>
          <w:color w:val="000000"/>
          <w:sz w:val="24"/>
          <w:szCs w:val="24"/>
        </w:rPr>
        <w:t>   </w:t>
      </w:r>
    </w:p>
    <w:p w:rsidR="00A755A2" w:rsidRPr="00726B56" w:rsidRDefault="00A755A2" w:rsidP="00A755A2">
      <w:pPr>
        <w:spacing w:line="360" w:lineRule="auto"/>
        <w:jc w:val="center"/>
        <w:rPr>
          <w:rFonts w:ascii="GHEA Grapalat" w:hAnsi="GHEA Grapalat" w:cs="Sylfaen"/>
          <w:sz w:val="24"/>
          <w:szCs w:val="24"/>
        </w:rPr>
      </w:pPr>
      <w:r w:rsidRPr="00726B56">
        <w:rPr>
          <w:rFonts w:ascii="GHEA Grapalat" w:hAnsi="GHEA Grapalat" w:cs="Sylfaen"/>
          <w:sz w:val="24"/>
          <w:szCs w:val="24"/>
        </w:rPr>
        <w:t>ԱՄՓՈՓԱԹԵՐԹ</w:t>
      </w:r>
    </w:p>
    <w:p w:rsidR="00A755A2" w:rsidRPr="00D4517E" w:rsidRDefault="00A755A2" w:rsidP="00A755A2">
      <w:pPr>
        <w:spacing w:after="0" w:line="360" w:lineRule="auto"/>
        <w:jc w:val="center"/>
        <w:rPr>
          <w:rFonts w:ascii="GHEA Grapalat" w:hAnsi="GHEA Grapalat"/>
          <w:bCs/>
          <w:sz w:val="24"/>
          <w:szCs w:val="24"/>
          <w:lang w:val="af-ZA"/>
        </w:rPr>
      </w:pPr>
      <w:r w:rsidRPr="00D4517E">
        <w:rPr>
          <w:rFonts w:ascii="GHEA Grapalat" w:hAnsi="GHEA Grapalat"/>
          <w:bCs/>
          <w:sz w:val="24"/>
          <w:szCs w:val="24"/>
          <w:lang w:val="af-ZA"/>
        </w:rPr>
        <w:t>«ՀԱՅԱՍՏԱՆԻ ՀԱՆՐԱՊԵՏՈՒԹՅԱՆ ԿԱՌԱՎԱՐՈՒԹՅԱՆ 2005 ԹՎԱԿԱՆԻ ԴԵԿՏԵՄԲԵՐԻ 29-Ի N 2404-Ն ՈՐՈՇՄԱՆ ՄԵՋ ՓՈՓՈԽՈՒԹՅՈՒՆՆԵՐ ԵՎ ԼՐԱՑՈՒՄՆԵՐ ԿԱՏԱՐԵԼՈՒ ՄԱՍԻՆ»</w:t>
      </w:r>
    </w:p>
    <w:p w:rsidR="00A755A2" w:rsidRPr="00D4517E" w:rsidRDefault="00A755A2" w:rsidP="00A755A2">
      <w:pPr>
        <w:spacing w:after="0" w:line="360" w:lineRule="auto"/>
        <w:jc w:val="center"/>
        <w:rPr>
          <w:rFonts w:ascii="GHEA Grapalat" w:hAnsi="GHEA Grapalat"/>
          <w:bCs/>
          <w:sz w:val="24"/>
          <w:szCs w:val="24"/>
          <w:lang w:val="af-ZA"/>
        </w:rPr>
      </w:pPr>
      <w:r w:rsidRPr="00D4517E">
        <w:rPr>
          <w:rFonts w:ascii="GHEA Grapalat" w:hAnsi="GHEA Grapalat"/>
          <w:bCs/>
          <w:sz w:val="24"/>
          <w:szCs w:val="24"/>
          <w:lang w:val="af-ZA"/>
        </w:rPr>
        <w:t>ՀՀ ԿԱՌԱՎԱՐՈՒԹՅԱՆ ՈՐՈՇՄԱՆ ՆԱԽԱԳԾԻ</w:t>
      </w:r>
    </w:p>
    <w:p w:rsidR="00A755A2" w:rsidRDefault="00A755A2" w:rsidP="00150830">
      <w:pPr>
        <w:shd w:val="clear" w:color="auto" w:fill="FFFFFF"/>
        <w:spacing w:after="225" w:line="360" w:lineRule="auto"/>
        <w:jc w:val="center"/>
        <w:textAlignment w:val="baseline"/>
        <w:rPr>
          <w:rFonts w:ascii="GHEA Grapalat" w:eastAsia="Times New Roman" w:hAnsi="GHEA Grapalat" w:cs="Times New Roman"/>
          <w:sz w:val="24"/>
          <w:szCs w:val="24"/>
        </w:rPr>
      </w:pPr>
    </w:p>
    <w:p w:rsidR="00DC2592" w:rsidRPr="00A755A2" w:rsidRDefault="00D20CE8" w:rsidP="00A755A2">
      <w:pPr>
        <w:shd w:val="clear" w:color="auto" w:fill="FFFFFF"/>
        <w:spacing w:after="225" w:line="360" w:lineRule="auto"/>
        <w:textAlignment w:val="baseline"/>
        <w:rPr>
          <w:rFonts w:ascii="GHEA Grapalat" w:eastAsia="Times New Roman" w:hAnsi="GHEA Grapalat" w:cs="Times New Roman"/>
          <w:i/>
        </w:rPr>
      </w:pPr>
      <w:proofErr w:type="spellStart"/>
      <w:r w:rsidRPr="00A755A2">
        <w:rPr>
          <w:rFonts w:ascii="GHEA Grapalat" w:eastAsia="Times New Roman" w:hAnsi="GHEA Grapalat" w:cs="Times New Roman"/>
          <w:i/>
        </w:rPr>
        <w:t>Ամփոփաթերթում</w:t>
      </w:r>
      <w:proofErr w:type="spellEnd"/>
      <w:r w:rsidRPr="00A755A2">
        <w:rPr>
          <w:rFonts w:ascii="GHEA Grapalat" w:eastAsia="Times New Roman" w:hAnsi="GHEA Grapalat" w:cs="Times New Roman"/>
          <w:i/>
        </w:rPr>
        <w:t xml:space="preserve"> </w:t>
      </w:r>
      <w:proofErr w:type="spellStart"/>
      <w:r w:rsidRPr="00A755A2">
        <w:rPr>
          <w:rFonts w:ascii="GHEA Grapalat" w:eastAsia="Times New Roman" w:hAnsi="GHEA Grapalat" w:cs="Times New Roman"/>
          <w:i/>
        </w:rPr>
        <w:t>ներառվում</w:t>
      </w:r>
      <w:proofErr w:type="spellEnd"/>
      <w:r w:rsidRPr="00A755A2">
        <w:rPr>
          <w:rFonts w:ascii="GHEA Grapalat" w:eastAsia="Times New Roman" w:hAnsi="GHEA Grapalat" w:cs="Times New Roman"/>
          <w:i/>
        </w:rPr>
        <w:t xml:space="preserve"> </w:t>
      </w:r>
      <w:proofErr w:type="spellStart"/>
      <w:r w:rsidRPr="00A755A2">
        <w:rPr>
          <w:rFonts w:ascii="GHEA Grapalat" w:eastAsia="Times New Roman" w:hAnsi="GHEA Grapalat" w:cs="Times New Roman"/>
          <w:i/>
        </w:rPr>
        <w:t>են</w:t>
      </w:r>
      <w:proofErr w:type="spellEnd"/>
      <w:r w:rsidRPr="00A755A2">
        <w:rPr>
          <w:rFonts w:ascii="GHEA Grapalat" w:eastAsia="Times New Roman" w:hAnsi="GHEA Grapalat" w:cs="Times New Roman"/>
          <w:i/>
        </w:rPr>
        <w:t xml:space="preserve"> </w:t>
      </w:r>
      <w:proofErr w:type="spellStart"/>
      <w:r w:rsidRPr="00A755A2">
        <w:rPr>
          <w:rFonts w:ascii="GHEA Grapalat" w:eastAsia="Times New Roman" w:hAnsi="GHEA Grapalat" w:cs="Times New Roman"/>
          <w:i/>
        </w:rPr>
        <w:t>նախագծի</w:t>
      </w:r>
      <w:proofErr w:type="spellEnd"/>
      <w:r w:rsidRPr="00A755A2">
        <w:rPr>
          <w:rFonts w:ascii="GHEA Grapalat" w:eastAsia="Times New Roman" w:hAnsi="GHEA Grapalat" w:cs="Times New Roman"/>
          <w:i/>
        </w:rPr>
        <w:t xml:space="preserve"> </w:t>
      </w:r>
      <w:proofErr w:type="spellStart"/>
      <w:r w:rsidRPr="00A755A2">
        <w:rPr>
          <w:rFonts w:ascii="GHEA Grapalat" w:eastAsia="Times New Roman" w:hAnsi="GHEA Grapalat" w:cs="Times New Roman"/>
          <w:i/>
        </w:rPr>
        <w:t>վերաբերյալ</w:t>
      </w:r>
      <w:proofErr w:type="spellEnd"/>
      <w:r w:rsidRPr="00A755A2">
        <w:rPr>
          <w:rFonts w:ascii="GHEA Grapalat" w:eastAsia="Times New Roman" w:hAnsi="GHEA Grapalat" w:cs="Times New Roman"/>
          <w:i/>
        </w:rPr>
        <w:t xml:space="preserve"> </w:t>
      </w:r>
      <w:proofErr w:type="spellStart"/>
      <w:r w:rsidRPr="00A755A2">
        <w:rPr>
          <w:rFonts w:ascii="GHEA Grapalat" w:eastAsia="Times New Roman" w:hAnsi="GHEA Grapalat" w:cs="Times New Roman"/>
          <w:i/>
        </w:rPr>
        <w:t>ներկայացված</w:t>
      </w:r>
      <w:proofErr w:type="spellEnd"/>
      <w:r w:rsidRPr="00A755A2">
        <w:rPr>
          <w:rFonts w:ascii="GHEA Grapalat" w:eastAsia="Times New Roman" w:hAnsi="GHEA Grapalat" w:cs="Times New Roman"/>
          <w:i/>
        </w:rPr>
        <w:t xml:space="preserve"> </w:t>
      </w:r>
      <w:proofErr w:type="spellStart"/>
      <w:r w:rsidRPr="00A755A2">
        <w:rPr>
          <w:rFonts w:ascii="GHEA Grapalat" w:eastAsia="Times New Roman" w:hAnsi="GHEA Grapalat" w:cs="Times New Roman"/>
          <w:i/>
        </w:rPr>
        <w:t>բոլոր</w:t>
      </w:r>
      <w:proofErr w:type="spellEnd"/>
      <w:r w:rsidRPr="00A755A2">
        <w:rPr>
          <w:rFonts w:ascii="GHEA Grapalat" w:eastAsia="Times New Roman" w:hAnsi="GHEA Grapalat" w:cs="Times New Roman"/>
          <w:i/>
        </w:rPr>
        <w:t xml:space="preserve"> </w:t>
      </w:r>
      <w:proofErr w:type="spellStart"/>
      <w:r w:rsidRPr="00A755A2">
        <w:rPr>
          <w:rFonts w:ascii="GHEA Grapalat" w:eastAsia="Times New Roman" w:hAnsi="GHEA Grapalat" w:cs="Times New Roman"/>
          <w:i/>
        </w:rPr>
        <w:t>բովանդակային</w:t>
      </w:r>
      <w:proofErr w:type="spellEnd"/>
      <w:r w:rsidRPr="00A755A2">
        <w:rPr>
          <w:rFonts w:ascii="GHEA Grapalat" w:eastAsia="Times New Roman" w:hAnsi="GHEA Grapalat" w:cs="Times New Roman"/>
          <w:i/>
        </w:rPr>
        <w:t xml:space="preserve"> </w:t>
      </w:r>
      <w:proofErr w:type="spellStart"/>
      <w:r w:rsidRPr="00A755A2">
        <w:rPr>
          <w:rFonts w:ascii="GHEA Grapalat" w:eastAsia="Times New Roman" w:hAnsi="GHEA Grapalat" w:cs="Times New Roman"/>
          <w:i/>
        </w:rPr>
        <w:t>առաջարկությունները</w:t>
      </w:r>
      <w:proofErr w:type="spellEnd"/>
      <w:r w:rsidRPr="00A755A2">
        <w:rPr>
          <w:rFonts w:ascii="GHEA Grapalat" w:eastAsia="Times New Roman" w:hAnsi="GHEA Grapalat" w:cs="Times New Roman"/>
          <w:i/>
        </w:rPr>
        <w:t xml:space="preserve">, </w:t>
      </w:r>
      <w:proofErr w:type="spellStart"/>
      <w:r w:rsidRPr="00A755A2">
        <w:rPr>
          <w:rFonts w:ascii="GHEA Grapalat" w:eastAsia="Times New Roman" w:hAnsi="GHEA Grapalat" w:cs="Times New Roman"/>
          <w:i/>
        </w:rPr>
        <w:t>առցանց</w:t>
      </w:r>
      <w:proofErr w:type="spellEnd"/>
      <w:r w:rsidRPr="00A755A2">
        <w:rPr>
          <w:rFonts w:ascii="GHEA Grapalat" w:eastAsia="Times New Roman" w:hAnsi="GHEA Grapalat" w:cs="Times New Roman"/>
          <w:i/>
        </w:rPr>
        <w:t xml:space="preserve"> </w:t>
      </w:r>
      <w:proofErr w:type="spellStart"/>
      <w:r w:rsidRPr="00A755A2">
        <w:rPr>
          <w:rFonts w:ascii="GHEA Grapalat" w:eastAsia="Times New Roman" w:hAnsi="GHEA Grapalat" w:cs="Times New Roman"/>
          <w:i/>
        </w:rPr>
        <w:t>գրվածները</w:t>
      </w:r>
      <w:proofErr w:type="spellEnd"/>
      <w:r w:rsidRPr="00A755A2">
        <w:rPr>
          <w:rFonts w:ascii="GHEA Grapalat" w:eastAsia="Times New Roman" w:hAnsi="GHEA Grapalat" w:cs="Times New Roman"/>
          <w:i/>
        </w:rPr>
        <w:t xml:space="preserve">` 2 </w:t>
      </w:r>
      <w:proofErr w:type="spellStart"/>
      <w:r w:rsidRPr="00A755A2">
        <w:rPr>
          <w:rFonts w:ascii="GHEA Grapalat" w:eastAsia="Times New Roman" w:hAnsi="GHEA Grapalat" w:cs="Times New Roman"/>
          <w:i/>
        </w:rPr>
        <w:t>աշխատանքային</w:t>
      </w:r>
      <w:proofErr w:type="spellEnd"/>
      <w:r w:rsidRPr="00A755A2">
        <w:rPr>
          <w:rFonts w:ascii="GHEA Grapalat" w:eastAsia="Times New Roman" w:hAnsi="GHEA Grapalat" w:cs="Times New Roman"/>
          <w:i/>
        </w:rPr>
        <w:t xml:space="preserve"> </w:t>
      </w:r>
      <w:proofErr w:type="spellStart"/>
      <w:r w:rsidRPr="00A755A2">
        <w:rPr>
          <w:rFonts w:ascii="GHEA Grapalat" w:eastAsia="Times New Roman" w:hAnsi="GHEA Grapalat" w:cs="Times New Roman"/>
          <w:i/>
        </w:rPr>
        <w:t>օրվա</w:t>
      </w:r>
      <w:proofErr w:type="spellEnd"/>
      <w:r w:rsidRPr="00A755A2">
        <w:rPr>
          <w:rFonts w:ascii="GHEA Grapalat" w:eastAsia="Times New Roman" w:hAnsi="GHEA Grapalat" w:cs="Times New Roman"/>
          <w:i/>
        </w:rPr>
        <w:t xml:space="preserve">, </w:t>
      </w:r>
      <w:proofErr w:type="spellStart"/>
      <w:r w:rsidRPr="00A755A2">
        <w:rPr>
          <w:rFonts w:ascii="GHEA Grapalat" w:eastAsia="Times New Roman" w:hAnsi="GHEA Grapalat" w:cs="Times New Roman"/>
          <w:i/>
        </w:rPr>
        <w:t>էլ</w:t>
      </w:r>
      <w:proofErr w:type="spellEnd"/>
      <w:r w:rsidRPr="00A755A2">
        <w:rPr>
          <w:rFonts w:ascii="GHEA Grapalat" w:eastAsia="Times New Roman" w:hAnsi="GHEA Grapalat" w:cs="Times New Roman"/>
          <w:i/>
        </w:rPr>
        <w:t xml:space="preserve">. </w:t>
      </w:r>
      <w:proofErr w:type="spellStart"/>
      <w:r w:rsidRPr="00A755A2">
        <w:rPr>
          <w:rFonts w:ascii="GHEA Grapalat" w:eastAsia="Times New Roman" w:hAnsi="GHEA Grapalat" w:cs="Times New Roman"/>
          <w:i/>
        </w:rPr>
        <w:t>փոստով</w:t>
      </w:r>
      <w:proofErr w:type="spellEnd"/>
      <w:r w:rsidRPr="00A755A2">
        <w:rPr>
          <w:rFonts w:ascii="GHEA Grapalat" w:eastAsia="Times New Roman" w:hAnsi="GHEA Grapalat" w:cs="Times New Roman"/>
          <w:i/>
        </w:rPr>
        <w:t xml:space="preserve"> </w:t>
      </w:r>
      <w:proofErr w:type="spellStart"/>
      <w:r w:rsidRPr="00A755A2">
        <w:rPr>
          <w:rFonts w:ascii="GHEA Grapalat" w:eastAsia="Times New Roman" w:hAnsi="GHEA Grapalat" w:cs="Times New Roman"/>
          <w:i/>
        </w:rPr>
        <w:t>ուղարկվածները</w:t>
      </w:r>
      <w:proofErr w:type="spellEnd"/>
      <w:r w:rsidRPr="00A755A2">
        <w:rPr>
          <w:rFonts w:ascii="GHEA Grapalat" w:eastAsia="Times New Roman" w:hAnsi="GHEA Grapalat" w:cs="Times New Roman"/>
          <w:i/>
        </w:rPr>
        <w:t xml:space="preserve">` 10 </w:t>
      </w:r>
      <w:proofErr w:type="spellStart"/>
      <w:r w:rsidRPr="00A755A2">
        <w:rPr>
          <w:rFonts w:ascii="GHEA Grapalat" w:eastAsia="Times New Roman" w:hAnsi="GHEA Grapalat" w:cs="Times New Roman"/>
          <w:i/>
        </w:rPr>
        <w:t>աշխատանքային</w:t>
      </w:r>
      <w:proofErr w:type="spellEnd"/>
      <w:r w:rsidRPr="00A755A2">
        <w:rPr>
          <w:rFonts w:ascii="GHEA Grapalat" w:eastAsia="Times New Roman" w:hAnsi="GHEA Grapalat" w:cs="Times New Roman"/>
          <w:i/>
        </w:rPr>
        <w:t xml:space="preserve"> </w:t>
      </w:r>
      <w:proofErr w:type="spellStart"/>
      <w:r w:rsidRPr="00A755A2">
        <w:rPr>
          <w:rFonts w:ascii="GHEA Grapalat" w:eastAsia="Times New Roman" w:hAnsi="GHEA Grapalat" w:cs="Times New Roman"/>
          <w:i/>
        </w:rPr>
        <w:t>օրվա</w:t>
      </w:r>
      <w:proofErr w:type="spellEnd"/>
      <w:r w:rsidRPr="00A755A2">
        <w:rPr>
          <w:rFonts w:ascii="GHEA Grapalat" w:eastAsia="Times New Roman" w:hAnsi="GHEA Grapalat" w:cs="Times New Roman"/>
          <w:i/>
        </w:rPr>
        <w:t xml:space="preserve"> </w:t>
      </w:r>
      <w:proofErr w:type="spellStart"/>
      <w:r w:rsidRPr="00A755A2">
        <w:rPr>
          <w:rFonts w:ascii="GHEA Grapalat" w:eastAsia="Times New Roman" w:hAnsi="GHEA Grapalat" w:cs="Times New Roman"/>
          <w:i/>
        </w:rPr>
        <w:t>ընթացքում</w:t>
      </w:r>
      <w:proofErr w:type="spellEnd"/>
    </w:p>
    <w:tbl>
      <w:tblPr>
        <w:tblW w:w="5210" w:type="pct"/>
        <w:tblInd w:w="-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"/>
        <w:gridCol w:w="2505"/>
        <w:gridCol w:w="2791"/>
        <w:gridCol w:w="2609"/>
        <w:gridCol w:w="2339"/>
      </w:tblGrid>
      <w:tr w:rsidR="00150830" w:rsidRPr="00150830" w:rsidTr="00150830">
        <w:tc>
          <w:tcPr>
            <w:tcW w:w="410" w:type="pct"/>
            <w:tcBorders>
              <w:top w:val="nil"/>
              <w:left w:val="nil"/>
              <w:right w:val="nil"/>
            </w:tcBorders>
            <w:shd w:val="clear" w:color="auto" w:fill="D2D4E1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:rsidR="00DC2592" w:rsidRPr="00150830" w:rsidRDefault="00DC2592" w:rsidP="0015083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15083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h/h</w:t>
            </w:r>
          </w:p>
        </w:tc>
        <w:tc>
          <w:tcPr>
            <w:tcW w:w="1122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2D4E1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:rsidR="00DC2592" w:rsidRPr="00150830" w:rsidRDefault="00DC2592" w:rsidP="0015083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proofErr w:type="spellStart"/>
            <w:r w:rsidRPr="0015083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Առաջարկության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հեղինակը</w:t>
            </w:r>
            <w:proofErr w:type="spellEnd"/>
            <w:r w:rsidRPr="0015083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ստացման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ամսաթիվը</w:t>
            </w:r>
            <w:proofErr w:type="spellEnd"/>
          </w:p>
        </w:tc>
        <w:tc>
          <w:tcPr>
            <w:tcW w:w="12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2D4E1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:rsidR="00DC2592" w:rsidRPr="00150830" w:rsidRDefault="00DC2592" w:rsidP="0015083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proofErr w:type="spellStart"/>
            <w:r w:rsidRPr="0015083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Առաջարկության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բովանդակությունը</w:t>
            </w:r>
            <w:proofErr w:type="spellEnd"/>
          </w:p>
        </w:tc>
        <w:tc>
          <w:tcPr>
            <w:tcW w:w="1169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2D4E1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:rsidR="00DC2592" w:rsidRPr="00150830" w:rsidRDefault="00DC2592" w:rsidP="0015083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proofErr w:type="spellStart"/>
            <w:r w:rsidRPr="0015083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Եզրակացություն</w:t>
            </w:r>
            <w:proofErr w:type="spellEnd"/>
          </w:p>
        </w:tc>
        <w:tc>
          <w:tcPr>
            <w:tcW w:w="104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2D4E1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:rsidR="00DC2592" w:rsidRPr="00150830" w:rsidRDefault="00DC2592" w:rsidP="0015083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proofErr w:type="spellStart"/>
            <w:r w:rsidRPr="0015083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Կատարված</w:t>
            </w:r>
            <w:proofErr w:type="spellEnd"/>
            <w:r w:rsidRPr="0015083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փոփոխությունը</w:t>
            </w:r>
            <w:proofErr w:type="spellEnd"/>
          </w:p>
        </w:tc>
      </w:tr>
      <w:tr w:rsidR="00150830" w:rsidRPr="00150830" w:rsidTr="00150830">
        <w:tc>
          <w:tcPr>
            <w:tcW w:w="410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EFF0F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C2592" w:rsidRPr="00150830" w:rsidRDefault="00DC2592" w:rsidP="0015083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EFF0F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C2592" w:rsidRPr="00150830" w:rsidRDefault="00DC2592" w:rsidP="0015083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EFF0F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C2592" w:rsidRPr="00150830" w:rsidRDefault="00DC2592" w:rsidP="0015083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2</w:t>
            </w:r>
          </w:p>
        </w:tc>
        <w:tc>
          <w:tcPr>
            <w:tcW w:w="1169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EFF0F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C2592" w:rsidRPr="00150830" w:rsidRDefault="00DC2592" w:rsidP="0015083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3</w:t>
            </w:r>
          </w:p>
        </w:tc>
        <w:tc>
          <w:tcPr>
            <w:tcW w:w="1048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EFF0F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C2592" w:rsidRPr="00150830" w:rsidRDefault="00DC2592" w:rsidP="0015083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4</w:t>
            </w:r>
          </w:p>
        </w:tc>
      </w:tr>
      <w:tr w:rsidR="00150830" w:rsidRPr="00150830" w:rsidTr="00150830">
        <w:tc>
          <w:tcPr>
            <w:tcW w:w="410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EFF0F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C2592" w:rsidRPr="00150830" w:rsidRDefault="00DC2592" w:rsidP="0015083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1</w:t>
            </w:r>
          </w:p>
        </w:tc>
        <w:tc>
          <w:tcPr>
            <w:tcW w:w="1122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C2592" w:rsidRPr="00150830" w:rsidRDefault="00DC2592" w:rsidP="00150830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Գարիկ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Խաչատրյան</w:t>
            </w:r>
            <w:proofErr w:type="spellEnd"/>
            <w:r w:rsidR="004A23D1"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50830">
              <w:rPr>
                <w:rFonts w:ascii="GHEA Grapalat" w:eastAsia="Times New Roman" w:hAnsi="GHEA Grapalat" w:cs="Times New Roman"/>
                <w:sz w:val="24"/>
                <w:szCs w:val="24"/>
                <w:bdr w:val="none" w:sz="0" w:space="0" w:color="auto" w:frame="1"/>
              </w:rPr>
              <w:t>26.03.2021 16:38:25</w:t>
            </w:r>
          </w:p>
        </w:tc>
        <w:tc>
          <w:tcPr>
            <w:tcW w:w="1250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C2592" w:rsidRPr="00150830" w:rsidRDefault="00DC2592" w:rsidP="00A755A2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1.Առաջարկում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եմ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կետ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կամ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ենթակետ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ավելացնել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սույն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որոշման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2-րդ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կետում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նշված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«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ընդլայնական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չափեր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»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արտահայտությունը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հստակեցնելու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համար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որպեսզի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պարզ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լինի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խոսքը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ինչ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սահմանափակումների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մասին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է: 2.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Առաջարկում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եմ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սույն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որոշման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2-րդ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կետի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«բ»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ենթակետը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շարադրել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թե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՛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միջպետական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թե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՛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հանրապետական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նշանակության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ընդհանուր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օգտագործման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պետական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ավտոմոբիլային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ճանապարհների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համար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առանձին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հստակ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և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ավելի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հասկանալի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: 3.Կառուցապատման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գիծը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ցույց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է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տրվում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գոտևորման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նախագծերում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այն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համայնքները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որոնք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չունեն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քաղաքաշինական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պլանավորման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փաստաթղթեր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պետք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է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ենթարկվեն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սույն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որոշման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4-րդ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կետի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«ա» և «բ»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ենթակետերին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որը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նպատակահարմար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չէ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առնվազն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մի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քանի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պատճառներով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դրանք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են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՝ 3.1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բնակավայրերում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15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կամ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18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մետր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պահ</w:t>
            </w:r>
            <w:r w:rsidR="00A755A2"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պ</w:t>
            </w:r>
            <w:r w:rsidR="00A755A2">
              <w:rPr>
                <w:rFonts w:ascii="GHEA Grapalat" w:eastAsia="Times New Roman" w:hAnsi="GHEA Grapalat" w:cs="Times New Roman"/>
                <w:sz w:val="24"/>
                <w:szCs w:val="24"/>
              </w:rPr>
              <w:t>անելը</w:t>
            </w:r>
            <w:proofErr w:type="spellEnd"/>
            <w:r w:rsidR="00A755A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A755A2">
              <w:rPr>
                <w:rFonts w:ascii="GHEA Grapalat" w:eastAsia="Times New Roman" w:hAnsi="GHEA Grapalat" w:cs="Times New Roman"/>
                <w:sz w:val="24"/>
                <w:szCs w:val="24"/>
              </w:rPr>
              <w:t>հաշված</w:t>
            </w:r>
            <w:proofErr w:type="spellEnd"/>
            <w:r w:rsidR="00A755A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A755A2">
              <w:rPr>
                <w:rFonts w:ascii="GHEA Grapalat" w:eastAsia="Times New Roman" w:hAnsi="GHEA Grapalat" w:cs="Times New Roman"/>
                <w:sz w:val="24"/>
                <w:szCs w:val="24"/>
              </w:rPr>
              <w:t>երթև</w:t>
            </w:r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եկելի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գոտու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եզրից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գրեթե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անհնար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է,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իսկ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քաղաքացու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շահերի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տեսակետից</w:t>
            </w:r>
            <w:proofErr w:type="spellEnd"/>
            <w:r w:rsidR="00A755A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՝</w:t>
            </w:r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անհարմար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: 3.2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համայնքեր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կան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որ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չունեն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հստակ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բնակավայրի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սահման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4.Գոյություն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ունեն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քաղաքային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համայնքներ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որոնք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ունեն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15000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ից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ավել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բնակչություն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և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հետևաբար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քաղաքաշինական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պլանավորման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փաստաթղթերում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ներառված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գոտևորման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նախագիծը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կարող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է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մշակվել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առանձին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հատվածների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համար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որը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կարող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է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անտեսել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քաղաքաշինական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հատուկ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կարգավորման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օբյեկտներ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: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Սրանից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ակնհայտ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է,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որ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տվյալ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համայնքը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ունենալով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քաղաքաշինական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պլանավորման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փաստաթուղթ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այդուհանդերձ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չի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ապահովում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հարցի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(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նոր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կառուցապատում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բնակավայրի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այն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հատվածում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որը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հարում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է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միջպետական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կամ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հանրապետական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նշանակության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ընդհանուր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օգտագործման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պետական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ավտոմոբիլային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ճանապարհին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)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լուծումը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: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Ելնելով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վերը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նշվածից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սույն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որոշման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4-րդ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կետի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«գ»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ենթակետի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համար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առաջարկում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եմ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՝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Այն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համայնքները</w:t>
            </w:r>
            <w:proofErr w:type="spellEnd"/>
            <w:r w:rsidR="00A755A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,</w:t>
            </w:r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որոնք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բնակավայրի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տվյալ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հատվածի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համար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չունեն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գոտևորման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նախագիծ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ճանապարհի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երթևեկելի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մասի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եզրից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պահպանեն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նվազագույնը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6մ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հեռավորություն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: 5.Առաջարկում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եմ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սույն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որոշման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1-ին, 2-րդ, 3-րդ և 4-րդ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կետերի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համար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առանձին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հավելվածով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մշակել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սխեմաներ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(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օրինակելի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ձևեր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):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Իսկ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գոյություն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ունեցող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հավելվածները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գրեթե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անընթեռնելի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են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և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չունեն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պայմանական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նշաններ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: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Շնորհակալություն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պատրաստ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եմ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համագործակցել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սույն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որոշման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մեջ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փոփոխություններ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և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լրացումներ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կատարելու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համար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:</w:t>
            </w:r>
          </w:p>
        </w:tc>
        <w:tc>
          <w:tcPr>
            <w:tcW w:w="1169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72D57" w:rsidRPr="00150830" w:rsidRDefault="00DC2592" w:rsidP="00150830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Չի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ընդունվել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: </w:t>
            </w:r>
          </w:p>
          <w:p w:rsidR="004A23D1" w:rsidRPr="00150830" w:rsidRDefault="00DC2592" w:rsidP="00150830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2.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Ընդունվել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է: </w:t>
            </w:r>
          </w:p>
          <w:p w:rsidR="004A23D1" w:rsidRPr="00150830" w:rsidRDefault="00DC2592" w:rsidP="00150830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3.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Ընդունվել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է: </w:t>
            </w:r>
          </w:p>
          <w:p w:rsidR="00D72D57" w:rsidRPr="00150830" w:rsidRDefault="00DC2592" w:rsidP="00150830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4.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Չի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ընդունվել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: </w:t>
            </w:r>
          </w:p>
          <w:p w:rsidR="00DC2592" w:rsidRPr="00150830" w:rsidRDefault="00DC2592" w:rsidP="00150830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5.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Ընդունվել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է:</w:t>
            </w:r>
          </w:p>
        </w:tc>
        <w:tc>
          <w:tcPr>
            <w:tcW w:w="1048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72D57" w:rsidRPr="00150830" w:rsidRDefault="00DC2592" w:rsidP="00150830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bookmarkStart w:id="0" w:name="_GoBack"/>
            <w:bookmarkEnd w:id="0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1. ՀՀ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կառավարության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2005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թվականի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դեկտեմբերի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29-ի N2404-Ն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որոշման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2-րդ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կետում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հստակ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սահմանված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է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գոտու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ընդլայնական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չափ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: </w:t>
            </w:r>
          </w:p>
          <w:p w:rsidR="004A23D1" w:rsidRPr="00150830" w:rsidRDefault="00DC2592" w:rsidP="00150830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Կատարվել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է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համապատասխան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լրամշակում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: </w:t>
            </w:r>
          </w:p>
          <w:p w:rsidR="004A23D1" w:rsidRPr="00150830" w:rsidRDefault="00DC2592" w:rsidP="00150830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3.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Կատարվել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է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համապատասխան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լրամշակում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: </w:t>
            </w:r>
          </w:p>
          <w:p w:rsidR="004A23D1" w:rsidRPr="00150830" w:rsidRDefault="00DC2592" w:rsidP="00150830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4.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Գոտևորման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նախագիծը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մշակելիս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չի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կարող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անտեսվել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հատուկ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կարգավորման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գոտիների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սահմանափակումները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: </w:t>
            </w:r>
          </w:p>
          <w:p w:rsidR="00DC2592" w:rsidRPr="00150830" w:rsidRDefault="00DC2592" w:rsidP="00150830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5.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Առաջարկությունը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հաշվի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կառնվի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:</w:t>
            </w:r>
          </w:p>
        </w:tc>
      </w:tr>
      <w:tr w:rsidR="00150830" w:rsidRPr="00150830" w:rsidTr="00150830">
        <w:tc>
          <w:tcPr>
            <w:tcW w:w="410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EFF0F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C2592" w:rsidRPr="00150830" w:rsidRDefault="00DC2592" w:rsidP="0015083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22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C2592" w:rsidRPr="00150830" w:rsidRDefault="00DC2592" w:rsidP="00150830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Արտակ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Պողոսյան</w:t>
            </w:r>
            <w:proofErr w:type="spellEnd"/>
            <w:r w:rsidR="004A23D1"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50830">
              <w:rPr>
                <w:rFonts w:ascii="GHEA Grapalat" w:eastAsia="Times New Roman" w:hAnsi="GHEA Grapalat" w:cs="Times New Roman"/>
                <w:sz w:val="24"/>
                <w:szCs w:val="24"/>
                <w:bdr w:val="none" w:sz="0" w:space="0" w:color="auto" w:frame="1"/>
              </w:rPr>
              <w:t>30.03.2021 11:41:44</w:t>
            </w:r>
          </w:p>
        </w:tc>
        <w:tc>
          <w:tcPr>
            <w:tcW w:w="1250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C2592" w:rsidRPr="00150830" w:rsidRDefault="00DC2592" w:rsidP="00150830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Սույն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նախագիծը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առնվազն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անհեթեթություն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է և ՀՀ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Սահմանադրության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60-րդ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հակասող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նորմատիվ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իրավական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ակտ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է: Ի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հավաստում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վերոգրյալից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ի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սպառ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բացակայում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են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ըստ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ոլորտների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ազդեցության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գնահատումը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համապատասխան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վերլուծությունները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: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Այն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իրավական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ակտի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նախագիծը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որը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սահմանափակում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է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մարդու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իրավունքները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՝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ինչը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վերը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է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բոլոր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իրավական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կարգավորումներից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արդեն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իսկ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զուրկ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է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որևէ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տրամաբանությունից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: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Ասեմ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ավելին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նախնական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դիտարկմամբ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.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բիզնես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միջավայրի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վրա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այն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ունի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բացասական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ազդեցություն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ինչը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պայմանավորված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է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ճանապարհներին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հարող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տարածքների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ձեռքբերման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համար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բարձր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արժեքներով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որոնք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վճարվել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են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սեփականատերերի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կողմից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: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Այլ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հարց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է,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եթե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համայնքները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առկա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տարածքների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մասնավորեցումը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աճուրդով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վաճառքի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և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այլ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եղանակով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հողատարածքների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օտարման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ընթացքում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կանխավ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սահմանած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լինեն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առաջարկվող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պայմանները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: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Բացի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այդ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, «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Նորմատիվ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իրավական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ակտերի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մասին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» ՀՀ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օրենքով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նախատեսված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է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նորմեր</w:t>
            </w:r>
            <w:proofErr w:type="spellEnd"/>
            <w:r w:rsidR="00A755A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,</w:t>
            </w:r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համաձայն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որի</w:t>
            </w:r>
            <w:proofErr w:type="spellEnd"/>
            <w:r w:rsidR="00A755A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՝</w:t>
            </w:r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վատթարացնող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պայմանները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չեն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կարող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հետադարձ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ուժ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ունենալ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: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Ուստի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նախկինում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ձեռք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բերված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հողատարածքները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ինչ-ինչ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նպատակների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համար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չեն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կարող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այս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իրավական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ակտով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սահմանափակումներ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իրականացնել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: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Առավել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ևս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ՀՀ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կառավարության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որոշմամբ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այլ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ոչ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թե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օրենքի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ուժով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:</w:t>
            </w:r>
          </w:p>
        </w:tc>
        <w:tc>
          <w:tcPr>
            <w:tcW w:w="1169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C2592" w:rsidRPr="00150830" w:rsidRDefault="00DC2592" w:rsidP="00150830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Չի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ընդունվել</w:t>
            </w:r>
            <w:proofErr w:type="spellEnd"/>
          </w:p>
        </w:tc>
        <w:tc>
          <w:tcPr>
            <w:tcW w:w="1048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C2592" w:rsidRPr="00150830" w:rsidRDefault="00DC2592" w:rsidP="00150830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Սույն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նախագիծը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ՀՀ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սահմանադրությանը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հակասող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դրույթ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չունի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: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կառավարության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2005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թվականի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դեկտեմբերի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29-ի «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միջպետական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և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հանրապետական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նշանակության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ընդհանուր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օգտագործման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պետական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ավտոմոբիլային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ճանապարհներին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հարող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տարածքները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կառուցապատելու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կանոնակարգման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միջոցառումների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մասին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» N 2404-Ն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որոշման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(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այսուհետ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՝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որոշում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)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մեջ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փոփոխությունները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և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լրացումները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կատարելու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մասին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նախագծով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սահմանվել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և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հստակեցվել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է ՀՀ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քաղաքաշինության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կոմիտեի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հետ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համաձայնության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ներկայացվող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փաստաթղթերի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կազմը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և </w:t>
            </w:r>
            <w:proofErr w:type="spellStart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բովանադակությունը</w:t>
            </w:r>
            <w:proofErr w:type="spellEnd"/>
            <w:r w:rsidRPr="00150830">
              <w:rPr>
                <w:rFonts w:ascii="GHEA Grapalat" w:eastAsia="Times New Roman" w:hAnsi="GHEA Grapalat" w:cs="Times New Roman"/>
                <w:sz w:val="24"/>
                <w:szCs w:val="24"/>
              </w:rPr>
              <w:t>:</w:t>
            </w:r>
          </w:p>
        </w:tc>
      </w:tr>
    </w:tbl>
    <w:p w:rsidR="00DC2592" w:rsidRPr="00DC2592" w:rsidRDefault="00A755A2" w:rsidP="00DC2592">
      <w:pPr>
        <w:spacing w:after="0" w:line="240" w:lineRule="auto"/>
        <w:textAlignment w:val="baseline"/>
        <w:outlineLvl w:val="3"/>
        <w:rPr>
          <w:rFonts w:ascii="Arial AMU" w:eastAsia="Times New Roman" w:hAnsi="Arial AMU" w:cs="Times New Roman"/>
          <w:color w:val="FFFFFF"/>
          <w:sz w:val="21"/>
          <w:szCs w:val="21"/>
        </w:rPr>
      </w:pPr>
      <w:hyperlink r:id="rId5" w:history="1">
        <w:proofErr w:type="spellStart"/>
        <w:r w:rsidR="00DC2592" w:rsidRPr="00DC2592">
          <w:rPr>
            <w:rFonts w:ascii="Arial AMU" w:eastAsia="Times New Roman" w:hAnsi="Arial AMU" w:cs="Times New Roman"/>
            <w:color w:val="FFFFFF"/>
            <w:sz w:val="21"/>
            <w:szCs w:val="21"/>
            <w:u w:val="single"/>
            <w:bdr w:val="none" w:sz="0" w:space="0" w:color="auto" w:frame="1"/>
          </w:rPr>
          <w:t>Կայքի</w:t>
        </w:r>
        <w:proofErr w:type="spellEnd"/>
        <w:r w:rsidR="00DC2592" w:rsidRPr="00DC2592">
          <w:rPr>
            <w:rFonts w:ascii="Arial AMU" w:eastAsia="Times New Roman" w:hAnsi="Arial AMU" w:cs="Times New Roman"/>
            <w:color w:val="FFFFFF"/>
            <w:sz w:val="21"/>
            <w:szCs w:val="21"/>
            <w:u w:val="single"/>
            <w:bdr w:val="none" w:sz="0" w:space="0" w:color="auto" w:frame="1"/>
          </w:rPr>
          <w:t xml:space="preserve"> </w:t>
        </w:r>
        <w:proofErr w:type="spellStart"/>
        <w:r w:rsidR="00DC2592" w:rsidRPr="00DC2592">
          <w:rPr>
            <w:rFonts w:ascii="Arial AMU" w:eastAsia="Times New Roman" w:hAnsi="Arial AMU" w:cs="Times New Roman"/>
            <w:color w:val="FFFFFF"/>
            <w:sz w:val="21"/>
            <w:szCs w:val="21"/>
            <w:u w:val="single"/>
            <w:bdr w:val="none" w:sz="0" w:space="0" w:color="auto" w:frame="1"/>
          </w:rPr>
          <w:t>մասին</w:t>
        </w:r>
        <w:proofErr w:type="spellEnd"/>
      </w:hyperlink>
    </w:p>
    <w:p w:rsidR="00D8236F" w:rsidRDefault="00A755A2"/>
    <w:sectPr w:rsidR="00D8236F" w:rsidSect="00D72D57">
      <w:pgSz w:w="12240" w:h="15840"/>
      <w:pgMar w:top="630" w:right="540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60823"/>
    <w:multiLevelType w:val="multilevel"/>
    <w:tmpl w:val="C1B2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5646CD"/>
    <w:multiLevelType w:val="multilevel"/>
    <w:tmpl w:val="B83E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92"/>
    <w:rsid w:val="00150830"/>
    <w:rsid w:val="004A23D1"/>
    <w:rsid w:val="005B7C28"/>
    <w:rsid w:val="005F7660"/>
    <w:rsid w:val="0061310C"/>
    <w:rsid w:val="00A755A2"/>
    <w:rsid w:val="00D20CE8"/>
    <w:rsid w:val="00D72D57"/>
    <w:rsid w:val="00DC2592"/>
    <w:rsid w:val="00E13C83"/>
    <w:rsid w:val="00F8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7CBA5"/>
  <w15:chartTrackingRefBased/>
  <w15:docId w15:val="{49447517-FA73-43A3-8916-D5E42EA1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C25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C259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C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b">
    <w:name w:val="db"/>
    <w:basedOn w:val="DefaultParagraphFont"/>
    <w:rsid w:val="00DC2592"/>
  </w:style>
  <w:style w:type="character" w:styleId="Hyperlink">
    <w:name w:val="Hyperlink"/>
    <w:basedOn w:val="DefaultParagraphFont"/>
    <w:uiPriority w:val="99"/>
    <w:semiHidden/>
    <w:unhideWhenUsed/>
    <w:rsid w:val="00DC2592"/>
    <w:rPr>
      <w:color w:val="0000FF"/>
      <w:u w:val="single"/>
    </w:rPr>
  </w:style>
  <w:style w:type="paragraph" w:customStyle="1" w:styleId="trans-color">
    <w:name w:val="trans-color"/>
    <w:basedOn w:val="Normal"/>
    <w:rsid w:val="00DC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2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058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225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085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7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954862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79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210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0854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19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5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150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9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8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draft.am/abou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570</Words>
  <Characters>3983</Characters>
  <Application>Microsoft Office Word</Application>
  <DocSecurity>0</DocSecurity>
  <Lines>312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Palyan</dc:creator>
  <cp:keywords>https://mul2.gov.am/tasks/509913/oneclick/17Draft_ampop2404.docx?token=57c5b5171b3dd457d65e11d6adaafe5e</cp:keywords>
  <dc:description/>
  <cp:lastModifiedBy>Lilit Sargsyan1</cp:lastModifiedBy>
  <cp:revision>7</cp:revision>
  <dcterms:created xsi:type="dcterms:W3CDTF">2021-10-11T14:26:00Z</dcterms:created>
  <dcterms:modified xsi:type="dcterms:W3CDTF">2021-10-19T08:30:00Z</dcterms:modified>
</cp:coreProperties>
</file>