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AC4" w:rsidRDefault="002E7AC4" w:rsidP="002E7AC4">
      <w:pPr>
        <w:jc w:val="center"/>
        <w:rPr>
          <w:rFonts w:ascii="GHEA Grapalat" w:hAnsi="GHEA Grapalat" w:cs="Sylfaen"/>
          <w:b/>
          <w:noProof/>
          <w:sz w:val="24"/>
          <w:lang w:val="hy-AM"/>
        </w:rPr>
      </w:pPr>
    </w:p>
    <w:p w:rsidR="002E7AC4" w:rsidRPr="00C932DF" w:rsidRDefault="002E7AC4" w:rsidP="002E7AC4">
      <w:pPr>
        <w:jc w:val="center"/>
        <w:rPr>
          <w:rFonts w:ascii="GHEA Grapalat" w:hAnsi="GHEA Grapalat" w:cs="Sylfaen"/>
          <w:b/>
          <w:noProof/>
          <w:sz w:val="24"/>
          <w:lang w:val="hy-AM"/>
        </w:rPr>
      </w:pPr>
      <w:r w:rsidRPr="00C932DF">
        <w:rPr>
          <w:rFonts w:ascii="GHEA Grapalat" w:hAnsi="GHEA Grapalat" w:cs="Sylfaen"/>
          <w:b/>
          <w:noProof/>
          <w:sz w:val="24"/>
          <w:lang w:val="hy-AM"/>
        </w:rPr>
        <w:t>ՀԻՄՆԱՎՈՐՈՒՄ</w:t>
      </w:r>
    </w:p>
    <w:p w:rsidR="002E7AC4" w:rsidRPr="00B82BA9" w:rsidRDefault="002E7AC4" w:rsidP="002E7AC4">
      <w:pPr>
        <w:ind w:firstLine="284"/>
        <w:jc w:val="center"/>
        <w:rPr>
          <w:rFonts w:ascii="GHEA Grapalat" w:eastAsia="Calibri" w:hAnsi="GHEA Grapalat"/>
          <w:sz w:val="24"/>
          <w:szCs w:val="24"/>
          <w:lang w:val="hy-AM"/>
        </w:rPr>
      </w:pPr>
      <w:bookmarkStart w:id="0" w:name="_Hlk513804237"/>
      <w:r w:rsidRPr="00C932DF">
        <w:rPr>
          <w:rFonts w:ascii="GHEA Grapalat" w:eastAsiaTheme="minorEastAsia" w:hAnsi="GHEA Grapalat" w:cstheme="minorBidi"/>
          <w:b/>
          <w:bCs/>
          <w:noProof/>
          <w:sz w:val="24"/>
          <w:szCs w:val="24"/>
          <w:lang w:val="hy-AM"/>
        </w:rPr>
        <w:t>«</w:t>
      </w:r>
      <w:r w:rsidRPr="001D3AE5">
        <w:rPr>
          <w:rStyle w:val="Strong"/>
          <w:rFonts w:ascii="GHEA Grapalat" w:hAnsi="GHEA Grapalat"/>
          <w:sz w:val="24"/>
          <w:szCs w:val="24"/>
          <w:lang w:val="hy-AM"/>
        </w:rPr>
        <w:t>ՀԱՅԱՍՏԱՆԻ ՀԱՆՐԱՊԵՏՈՒԹՅԱՆ ԿԱՌԱՎԱՐՈՒԹՅԱՆ 200</w:t>
      </w:r>
      <w:r>
        <w:rPr>
          <w:rStyle w:val="Strong"/>
          <w:rFonts w:ascii="GHEA Grapalat" w:hAnsi="GHEA Grapalat"/>
          <w:sz w:val="24"/>
          <w:szCs w:val="24"/>
          <w:lang w:val="hy-AM"/>
        </w:rPr>
        <w:t>5</w:t>
      </w:r>
      <w:r w:rsidRPr="001D3AE5">
        <w:rPr>
          <w:rStyle w:val="Strong"/>
          <w:rFonts w:ascii="GHEA Grapalat" w:hAnsi="GHEA Grapalat"/>
          <w:sz w:val="24"/>
          <w:szCs w:val="24"/>
          <w:lang w:val="hy-AM"/>
        </w:rPr>
        <w:t xml:space="preserve"> ԹՎԱԿԱՆԻ </w:t>
      </w:r>
      <w:r w:rsidRPr="00160303">
        <w:rPr>
          <w:rFonts w:ascii="GHEA Grapalat" w:hAnsi="GHEA Grapalat" w:cs="Cambria Math"/>
          <w:b/>
          <w:sz w:val="24"/>
          <w:szCs w:val="24"/>
          <w:lang w:val="hy-AM"/>
        </w:rPr>
        <w:t>ՀՈՒՆԻՍԻ 16-Ի</w:t>
      </w:r>
      <w:r w:rsidRPr="001D3AE5">
        <w:rPr>
          <w:rStyle w:val="Strong"/>
          <w:rFonts w:ascii="GHEA Grapalat" w:hAnsi="GHEA Grapalat"/>
          <w:sz w:val="24"/>
          <w:szCs w:val="24"/>
          <w:lang w:val="hy-AM"/>
        </w:rPr>
        <w:t xml:space="preserve"> N 8</w:t>
      </w:r>
      <w:r>
        <w:rPr>
          <w:rStyle w:val="Strong"/>
          <w:rFonts w:ascii="GHEA Grapalat" w:hAnsi="GHEA Grapalat"/>
          <w:sz w:val="24"/>
          <w:szCs w:val="24"/>
          <w:lang w:val="hy-AM"/>
        </w:rPr>
        <w:t>96</w:t>
      </w:r>
      <w:r w:rsidRPr="001D3AE5">
        <w:rPr>
          <w:rStyle w:val="Strong"/>
          <w:rFonts w:ascii="GHEA Grapalat" w:hAnsi="GHEA Grapalat"/>
          <w:sz w:val="24"/>
          <w:szCs w:val="24"/>
          <w:lang w:val="hy-AM"/>
        </w:rPr>
        <w:t>-</w:t>
      </w:r>
      <w:r>
        <w:rPr>
          <w:rStyle w:val="Strong"/>
          <w:rFonts w:ascii="GHEA Grapalat" w:hAnsi="GHEA Grapalat"/>
          <w:sz w:val="24"/>
          <w:szCs w:val="24"/>
          <w:lang w:val="hy-AM"/>
        </w:rPr>
        <w:t>Ա</w:t>
      </w:r>
      <w:r w:rsidRPr="001D3AE5">
        <w:rPr>
          <w:rStyle w:val="Strong"/>
          <w:rFonts w:ascii="GHEA Grapalat" w:hAnsi="GHEA Grapalat"/>
          <w:sz w:val="24"/>
          <w:szCs w:val="24"/>
          <w:lang w:val="hy-AM"/>
        </w:rPr>
        <w:t xml:space="preserve"> ՈՐՈՇՄԱՆ </w:t>
      </w:r>
      <w:r>
        <w:rPr>
          <w:rStyle w:val="Strong"/>
          <w:rFonts w:ascii="GHEA Grapalat" w:hAnsi="GHEA Grapalat"/>
          <w:sz w:val="24"/>
          <w:szCs w:val="24"/>
          <w:lang w:val="hy-AM"/>
        </w:rPr>
        <w:t xml:space="preserve">ՄԵՋ ՓՈՓՈԽՈՒԹՅՈՒՆՆԵՐ ԵՎ ԼՐԱՑՈՒՄ ԿԱՏԱՐԵԼՈՒ </w:t>
      </w:r>
      <w:r w:rsidRPr="001D3AE5">
        <w:rPr>
          <w:rStyle w:val="Strong"/>
          <w:rFonts w:ascii="GHEA Grapalat" w:hAnsi="GHEA Grapalat"/>
          <w:sz w:val="24"/>
          <w:szCs w:val="24"/>
          <w:lang w:val="hy-AM"/>
        </w:rPr>
        <w:t>ՄԱՍԻՆ</w:t>
      </w:r>
      <w:r w:rsidRPr="00C932DF">
        <w:rPr>
          <w:rFonts w:ascii="GHEA Grapalat" w:eastAsiaTheme="minorEastAsia" w:hAnsi="GHEA Grapalat" w:cstheme="minorBidi"/>
          <w:b/>
          <w:bCs/>
          <w:noProof/>
          <w:sz w:val="24"/>
          <w:szCs w:val="24"/>
          <w:lang w:val="hy-AM"/>
        </w:rPr>
        <w:t xml:space="preserve">» </w:t>
      </w:r>
      <w:r w:rsidRPr="00C932DF">
        <w:rPr>
          <w:rFonts w:ascii="GHEA Grapalat" w:hAnsi="GHEA Grapalat"/>
          <w:b/>
          <w:bCs/>
          <w:noProof/>
          <w:color w:val="000000"/>
          <w:sz w:val="24"/>
          <w:szCs w:val="24"/>
          <w:lang w:val="hy-AM"/>
        </w:rPr>
        <w:t xml:space="preserve">ՀԱՅԱՍՏԱՆԻ ՀԱՆՐԱՊԵՏՈՒԹՅԱՆ ԿԱՌԱՎԱՐՈՒԹՅԱՆ </w:t>
      </w:r>
      <w:bookmarkEnd w:id="0"/>
      <w:r w:rsidRPr="00C932DF">
        <w:rPr>
          <w:rFonts w:ascii="GHEA Grapalat" w:hAnsi="GHEA Grapalat"/>
          <w:b/>
          <w:bCs/>
          <w:noProof/>
          <w:color w:val="000000"/>
          <w:sz w:val="24"/>
          <w:szCs w:val="24"/>
          <w:lang w:val="hy-AM"/>
        </w:rPr>
        <w:t>ՈՐՈՇՄԱՆ ՆԱԽԱԳԾԻ</w:t>
      </w:r>
      <w:r w:rsidRPr="00E5397A">
        <w:rPr>
          <w:rFonts w:ascii="GHEA Grapalat" w:hAnsi="GHEA Grapalat"/>
          <w:b/>
          <w:noProof/>
          <w:color w:val="000000"/>
          <w:sz w:val="24"/>
          <w:szCs w:val="24"/>
          <w:lang w:val="hy-AM"/>
        </w:rPr>
        <w:t xml:space="preserve"> </w:t>
      </w:r>
    </w:p>
    <w:p w:rsidR="002E7AC4" w:rsidRPr="00FB77F7" w:rsidRDefault="002E7AC4" w:rsidP="002E7AC4">
      <w:pPr>
        <w:shd w:val="clear" w:color="auto" w:fill="FFFFFF"/>
        <w:jc w:val="center"/>
        <w:rPr>
          <w:rFonts w:ascii="GHEA Grapalat" w:hAnsi="GHEA Grapalat"/>
          <w:noProof/>
          <w:color w:val="000000"/>
          <w:sz w:val="24"/>
          <w:szCs w:val="24"/>
          <w:lang w:val="hy-AM"/>
        </w:rPr>
      </w:pPr>
    </w:p>
    <w:p w:rsidR="002E7AC4" w:rsidRPr="00FB77F7" w:rsidRDefault="002E7AC4" w:rsidP="002E7AC4">
      <w:pPr>
        <w:autoSpaceDE w:val="0"/>
        <w:autoSpaceDN w:val="0"/>
        <w:adjustRightInd w:val="0"/>
        <w:spacing w:after="0"/>
        <w:ind w:firstLine="708"/>
        <w:jc w:val="both"/>
        <w:rPr>
          <w:rFonts w:ascii="GHEA Grapalat" w:hAnsi="GHEA Grapalat" w:cs="GHEA Grapalat"/>
          <w:b/>
          <w:bCs/>
          <w:noProof/>
          <w:sz w:val="24"/>
          <w:szCs w:val="24"/>
          <w:u w:val="single"/>
          <w:lang w:val="hy-AM" w:eastAsia="fr-FR"/>
        </w:rPr>
      </w:pPr>
      <w:r w:rsidRPr="00FB77F7">
        <w:rPr>
          <w:rFonts w:ascii="GHEA Grapalat" w:hAnsi="GHEA Grapalat" w:cs="GHEA Grapalat"/>
          <w:b/>
          <w:bCs/>
          <w:noProof/>
          <w:sz w:val="24"/>
          <w:szCs w:val="24"/>
          <w:u w:val="single"/>
          <w:lang w:val="hy-AM" w:eastAsia="fr-FR"/>
        </w:rPr>
        <w:t>Ընթացիկ իրավիճակը և իրավական ակտի ընդունման անհրաժեշտությունը</w:t>
      </w:r>
    </w:p>
    <w:p w:rsidR="002E7AC4" w:rsidRPr="00FB77F7" w:rsidRDefault="002E7AC4" w:rsidP="002E7AC4">
      <w:pPr>
        <w:pStyle w:val="Heading2"/>
        <w:shd w:val="clear" w:color="auto" w:fill="FFFFFF"/>
        <w:spacing w:before="0"/>
        <w:ind w:firstLine="720"/>
        <w:jc w:val="both"/>
        <w:rPr>
          <w:rFonts w:ascii="GHEA Grapalat" w:eastAsia="Times New Roman" w:hAnsi="GHEA Grapalat" w:cs="IRTEK Courier"/>
          <w:b w:val="0"/>
          <w:bCs w:val="0"/>
          <w:color w:val="auto"/>
          <w:sz w:val="24"/>
          <w:szCs w:val="24"/>
          <w:lang w:val="hy-AM"/>
        </w:rPr>
      </w:pPr>
      <w:r w:rsidRPr="00FB77F7">
        <w:rPr>
          <w:rFonts w:ascii="GHEA Grapalat" w:eastAsia="Times New Roman" w:hAnsi="GHEA Grapalat" w:cs="IRTEK Courier"/>
          <w:b w:val="0"/>
          <w:bCs w:val="0"/>
          <w:color w:val="auto"/>
          <w:sz w:val="24"/>
          <w:szCs w:val="24"/>
          <w:lang w:val="hy-AM"/>
        </w:rPr>
        <w:t xml:space="preserve">Ներկայում ՀՀ ԱՆ քրեակատարողական հիմնարկներում (այսուհետ՝ քրեակատարողական հիմնարկներ) էլեկտրական էներգիայի, բնական գազի և խմելու ջրի սպառման նորմատիվային սահմանաչափերը կանոնակարգվում են ՀՀ կառավարության 2005 թվականի հունիսի 16-ի N 896-Ա որոշմամբ </w:t>
      </w:r>
      <w:r w:rsidRPr="00E83418">
        <w:rPr>
          <w:rFonts w:ascii="GHEA Grapalat" w:eastAsia="Times New Roman" w:hAnsi="GHEA Grapalat" w:cs="IRTEK Courier"/>
          <w:b w:val="0"/>
          <w:bCs w:val="0"/>
          <w:color w:val="auto"/>
          <w:sz w:val="24"/>
          <w:szCs w:val="24"/>
          <w:lang w:val="hy-AM"/>
        </w:rPr>
        <w:t>(</w:t>
      </w:r>
      <w:r w:rsidRPr="00FB77F7">
        <w:rPr>
          <w:rFonts w:ascii="GHEA Grapalat" w:eastAsia="Times New Roman" w:hAnsi="GHEA Grapalat" w:cs="IRTEK Courier"/>
          <w:b w:val="0"/>
          <w:bCs w:val="0"/>
          <w:color w:val="auto"/>
          <w:sz w:val="24"/>
          <w:szCs w:val="24"/>
          <w:lang w:val="hy-AM"/>
        </w:rPr>
        <w:t>այսուհետ՝ Որոշում</w:t>
      </w:r>
      <w:r w:rsidRPr="00E83418">
        <w:rPr>
          <w:rFonts w:ascii="GHEA Grapalat" w:eastAsia="Times New Roman" w:hAnsi="GHEA Grapalat" w:cs="IRTEK Courier"/>
          <w:b w:val="0"/>
          <w:bCs w:val="0"/>
          <w:color w:val="auto"/>
          <w:sz w:val="24"/>
          <w:szCs w:val="24"/>
          <w:lang w:val="hy-AM"/>
        </w:rPr>
        <w:t>)</w:t>
      </w:r>
      <w:r w:rsidRPr="00FB77F7">
        <w:rPr>
          <w:rFonts w:ascii="GHEA Grapalat" w:eastAsia="Times New Roman" w:hAnsi="GHEA Grapalat" w:cs="IRTEK Courier"/>
          <w:b w:val="0"/>
          <w:bCs w:val="0"/>
          <w:color w:val="auto"/>
          <w:sz w:val="24"/>
          <w:szCs w:val="24"/>
          <w:lang w:val="hy-AM"/>
        </w:rPr>
        <w:t xml:space="preserve">, որի ընդունման պահից անցել է արդեն 16 տարի </w:t>
      </w:r>
      <w:r w:rsidRPr="00E83418">
        <w:rPr>
          <w:rFonts w:ascii="GHEA Grapalat" w:eastAsia="Times New Roman" w:hAnsi="GHEA Grapalat" w:cs="IRTEK Courier"/>
          <w:b w:val="0"/>
          <w:bCs w:val="0"/>
          <w:color w:val="auto"/>
          <w:sz w:val="24"/>
          <w:szCs w:val="24"/>
          <w:lang w:val="hy-AM"/>
        </w:rPr>
        <w:t>(</w:t>
      </w:r>
      <w:r w:rsidRPr="00FB77F7">
        <w:rPr>
          <w:rFonts w:ascii="GHEA Grapalat" w:eastAsia="Times New Roman" w:hAnsi="GHEA Grapalat" w:cs="IRTEK Courier"/>
          <w:b w:val="0"/>
          <w:bCs w:val="0"/>
          <w:color w:val="auto"/>
          <w:sz w:val="24"/>
          <w:szCs w:val="24"/>
          <w:lang w:val="hy-AM"/>
        </w:rPr>
        <w:t>Որոշումը ընդունման պահից փոփոխությունների չի ենթարկվել</w:t>
      </w:r>
      <w:r w:rsidRPr="00E83418">
        <w:rPr>
          <w:rFonts w:ascii="GHEA Grapalat" w:eastAsia="Times New Roman" w:hAnsi="GHEA Grapalat" w:cs="IRTEK Courier"/>
          <w:b w:val="0"/>
          <w:bCs w:val="0"/>
          <w:color w:val="auto"/>
          <w:sz w:val="24"/>
          <w:szCs w:val="24"/>
          <w:lang w:val="hy-AM"/>
        </w:rPr>
        <w:t>)</w:t>
      </w:r>
      <w:r w:rsidRPr="00FB77F7">
        <w:rPr>
          <w:rFonts w:ascii="GHEA Grapalat" w:eastAsia="Times New Roman" w:hAnsi="GHEA Grapalat" w:cs="IRTEK Courier"/>
          <w:b w:val="0"/>
          <w:bCs w:val="0"/>
          <w:color w:val="auto"/>
          <w:sz w:val="24"/>
          <w:szCs w:val="24"/>
          <w:lang w:val="hy-AM"/>
        </w:rPr>
        <w:t xml:space="preserve">, ինչի ընթացքում աստիճանաբար բարելավվել և փոխվել են քրեակատարողական հիմնարկներում պահվող ազատությունից զրկված անձանց պահման կոմունալ-կենցաղային պայմանները, հետևաբար՝ նաև ավելացել են այդ պայմանների բարելավման ապահովման համար սպառվող ռեսուրսները և կոմունալ ծախսերը: </w:t>
      </w:r>
    </w:p>
    <w:p w:rsidR="002E7AC4" w:rsidRPr="00FB77F7" w:rsidRDefault="002E7AC4" w:rsidP="002E7AC4">
      <w:pPr>
        <w:pStyle w:val="Heading2"/>
        <w:shd w:val="clear" w:color="auto" w:fill="FFFFFF"/>
        <w:spacing w:before="0"/>
        <w:ind w:firstLine="720"/>
        <w:jc w:val="both"/>
        <w:rPr>
          <w:rFonts w:ascii="GHEA Grapalat" w:eastAsia="Times New Roman" w:hAnsi="GHEA Grapalat" w:cs="IRTEK Courier"/>
          <w:b w:val="0"/>
          <w:bCs w:val="0"/>
          <w:color w:val="auto"/>
          <w:sz w:val="24"/>
          <w:szCs w:val="24"/>
          <w:lang w:val="hy-AM"/>
        </w:rPr>
      </w:pPr>
      <w:r w:rsidRPr="00FB77F7">
        <w:rPr>
          <w:rFonts w:ascii="GHEA Grapalat" w:eastAsia="Times New Roman" w:hAnsi="GHEA Grapalat" w:cs="IRTEK Courier"/>
          <w:b w:val="0"/>
          <w:bCs w:val="0"/>
          <w:color w:val="auto"/>
          <w:sz w:val="24"/>
          <w:szCs w:val="24"/>
          <w:lang w:val="hy-AM"/>
        </w:rPr>
        <w:t xml:space="preserve">Մասնավորապես՝ Որոշման ընդունման պահից հետո քրեակատարողական  հիմնարկներում`  </w:t>
      </w:r>
    </w:p>
    <w:p w:rsidR="002E7AC4" w:rsidRPr="00FB77F7" w:rsidRDefault="002E7AC4" w:rsidP="002E7AC4">
      <w:pPr>
        <w:numPr>
          <w:ilvl w:val="0"/>
          <w:numId w:val="44"/>
        </w:numPr>
        <w:spacing w:after="0"/>
        <w:ind w:left="0" w:firstLine="720"/>
        <w:jc w:val="both"/>
        <w:rPr>
          <w:rFonts w:ascii="GHEA Grapalat" w:hAnsi="GHEA Grapalat" w:cs="IRTEK Courier"/>
          <w:sz w:val="24"/>
          <w:szCs w:val="24"/>
          <w:lang w:val="hy-AM"/>
        </w:rPr>
      </w:pPr>
      <w:r w:rsidRPr="00FB77F7">
        <w:rPr>
          <w:rFonts w:ascii="GHEA Grapalat" w:hAnsi="GHEA Grapalat" w:cs="IRTEK Courier"/>
          <w:sz w:val="24"/>
          <w:szCs w:val="24"/>
          <w:lang w:val="hy-AM"/>
        </w:rPr>
        <w:t>մեծ քանակներով ավելացել է շահագործվող հեռուստացույցների, սառնարանների, լվացքի մեքենաների, էլեկտրական ջրատաքացուցիչների, թեյնիկների, սրճեփների, համակարգիչների, տպիչ սարքերի, հոսանք կայունացնող սարքերի և օդորակիչների քանակը.</w:t>
      </w:r>
    </w:p>
    <w:p w:rsidR="002E7AC4" w:rsidRPr="00FB77F7" w:rsidRDefault="002E7AC4" w:rsidP="002E7AC4">
      <w:pPr>
        <w:numPr>
          <w:ilvl w:val="0"/>
          <w:numId w:val="44"/>
        </w:numPr>
        <w:spacing w:after="0"/>
        <w:ind w:left="0" w:firstLine="720"/>
        <w:jc w:val="both"/>
        <w:rPr>
          <w:rFonts w:ascii="GHEA Grapalat" w:hAnsi="GHEA Grapalat" w:cs="IRTEK Courier"/>
          <w:sz w:val="24"/>
          <w:szCs w:val="24"/>
          <w:lang w:val="hy-AM"/>
        </w:rPr>
      </w:pPr>
      <w:r w:rsidRPr="00FB77F7">
        <w:rPr>
          <w:rFonts w:ascii="GHEA Grapalat" w:hAnsi="GHEA Grapalat" w:cs="IRTEK Courier"/>
          <w:sz w:val="24"/>
          <w:szCs w:val="24"/>
          <w:lang w:val="hy-AM"/>
        </w:rPr>
        <w:t>բնակելի տարածքների ջեռուցումը և բաղնիքների տաք ջրամատակարարումն անխափան ապահովելու նպատակով կաթսայատներում ներկայումս շահագործվում են մեծ թվով ջրի պոմպեր և այլ էլեկտրական սարքավորումներ, որոնք նախկինում չեն օգտագործվել.</w:t>
      </w:r>
    </w:p>
    <w:p w:rsidR="002E7AC4" w:rsidRPr="00FB77F7" w:rsidRDefault="002E7AC4" w:rsidP="002E7AC4">
      <w:pPr>
        <w:numPr>
          <w:ilvl w:val="0"/>
          <w:numId w:val="44"/>
        </w:numPr>
        <w:spacing w:after="0"/>
        <w:ind w:left="0" w:firstLine="720"/>
        <w:jc w:val="both"/>
        <w:rPr>
          <w:rFonts w:ascii="GHEA Grapalat" w:hAnsi="GHEA Grapalat" w:cs="IRTEK Courier"/>
          <w:sz w:val="24"/>
          <w:szCs w:val="24"/>
          <w:lang w:val="hy-AM"/>
        </w:rPr>
      </w:pPr>
      <w:r w:rsidRPr="00FB77F7">
        <w:rPr>
          <w:rFonts w:ascii="GHEA Grapalat" w:hAnsi="GHEA Grapalat" w:cs="IRTEK Courier"/>
          <w:sz w:val="24"/>
          <w:szCs w:val="24"/>
          <w:lang w:val="hy-AM"/>
        </w:rPr>
        <w:t xml:space="preserve">խմելու ջրի անխափան մատակարարման ապահովման նպատակով պոմպակայաններում և մասնաշենքերում շահագործվում են մեծ թվով ջրի պոմպեր,  որոնք նախկինում չեն օգտագործվել. </w:t>
      </w:r>
    </w:p>
    <w:p w:rsidR="002E7AC4" w:rsidRPr="00FB77F7" w:rsidRDefault="002E7AC4" w:rsidP="002E7AC4">
      <w:pPr>
        <w:spacing w:after="0"/>
        <w:ind w:firstLine="720"/>
        <w:jc w:val="both"/>
        <w:rPr>
          <w:rFonts w:ascii="GHEA Grapalat" w:hAnsi="GHEA Grapalat" w:cs="IRTEK Courier"/>
          <w:sz w:val="24"/>
          <w:szCs w:val="24"/>
          <w:lang w:val="hy-AM"/>
        </w:rPr>
      </w:pPr>
      <w:r w:rsidRPr="00FB77F7">
        <w:rPr>
          <w:rFonts w:ascii="GHEA Grapalat" w:hAnsi="GHEA Grapalat" w:cs="IRTEK Courier"/>
          <w:sz w:val="24"/>
          <w:szCs w:val="24"/>
          <w:lang w:val="hy-AM"/>
        </w:rPr>
        <w:t xml:space="preserve"> 4. </w:t>
      </w:r>
      <w:r w:rsidRPr="00E83418">
        <w:rPr>
          <w:rFonts w:ascii="GHEA Grapalat" w:hAnsi="GHEA Grapalat" w:cs="IRTEK Courier"/>
          <w:sz w:val="24"/>
          <w:szCs w:val="24"/>
          <w:lang w:val="hy-AM"/>
        </w:rPr>
        <w:t>լ</w:t>
      </w:r>
      <w:r w:rsidRPr="00FB77F7">
        <w:rPr>
          <w:rFonts w:ascii="GHEA Grapalat" w:hAnsi="GHEA Grapalat" w:cs="IRTEK Courier"/>
          <w:sz w:val="24"/>
          <w:szCs w:val="24"/>
          <w:lang w:val="hy-AM"/>
        </w:rPr>
        <w:t>վացքատներում ավելացել է լվացքի մեքենաների և չորացնող թմբուկների քանակը.</w:t>
      </w:r>
    </w:p>
    <w:p w:rsidR="002E7AC4" w:rsidRPr="00FB77F7" w:rsidRDefault="002E7AC4" w:rsidP="002E7AC4">
      <w:pPr>
        <w:spacing w:after="0"/>
        <w:ind w:firstLine="720"/>
        <w:jc w:val="both"/>
        <w:rPr>
          <w:rFonts w:ascii="GHEA Grapalat" w:hAnsi="GHEA Grapalat" w:cs="IRTEK Courier"/>
          <w:sz w:val="24"/>
          <w:szCs w:val="24"/>
          <w:lang w:val="hy-AM"/>
        </w:rPr>
      </w:pPr>
      <w:r w:rsidRPr="00FB77F7">
        <w:rPr>
          <w:rFonts w:ascii="GHEA Grapalat" w:hAnsi="GHEA Grapalat" w:cs="IRTEK Courier"/>
          <w:sz w:val="24"/>
          <w:szCs w:val="24"/>
          <w:lang w:val="hy-AM"/>
        </w:rPr>
        <w:t xml:space="preserve">5. ձմռանը քրեակատարողական հիմնարկների որոշ տեղամասերում կենտրոնական ջեռուցման բացակայության պատճառով ջեռուցումը իրականացվում է էլեկտրական </w:t>
      </w:r>
      <w:r w:rsidRPr="00FB77F7">
        <w:rPr>
          <w:rFonts w:ascii="GHEA Grapalat" w:hAnsi="GHEA Grapalat" w:cs="IRTEK Courier"/>
          <w:sz w:val="24"/>
          <w:szCs w:val="24"/>
          <w:lang w:val="hy-AM"/>
        </w:rPr>
        <w:lastRenderedPageBreak/>
        <w:t xml:space="preserve">ջեռուցիչների օգտագործմամբ: Մասնավորապես, կենտրոնական ջեռուցման  բացակայության պատճառով, դատապարտյալների բաց տիպի ռեժիմային գոտում, դիզելային գեներատորների մասնաշենքերում, հսկիչ անցագրային կետերում, պահպանության ապահովման հերթապահ խմբի աշխատակիցների հանգստի սենյակներում և սննդի պահման պահեստներում տեղամասերի ջեռուցումն իրականացվում է էլեկտրական ջեռուցիչների միջոցով: </w:t>
      </w:r>
    </w:p>
    <w:p w:rsidR="002E7AC4" w:rsidRPr="00FB77F7" w:rsidRDefault="002E7AC4" w:rsidP="002E7AC4">
      <w:pPr>
        <w:spacing w:after="0"/>
        <w:ind w:firstLine="720"/>
        <w:jc w:val="both"/>
        <w:rPr>
          <w:rFonts w:ascii="GHEA Grapalat" w:hAnsi="GHEA Grapalat" w:cs="IRTEK Courier"/>
          <w:sz w:val="24"/>
          <w:szCs w:val="24"/>
          <w:lang w:val="hy-AM"/>
        </w:rPr>
      </w:pPr>
      <w:r w:rsidRPr="00FB77F7">
        <w:rPr>
          <w:rFonts w:ascii="GHEA Grapalat" w:hAnsi="GHEA Grapalat" w:cs="IRTEK Courier"/>
          <w:sz w:val="24"/>
          <w:szCs w:val="24"/>
          <w:lang w:val="hy-AM"/>
        </w:rPr>
        <w:t>Բացի այդ, Որոշման կարգավորումների համաձայն՝ բնական գազի սպառման նորմատիվային սահմանաչափերը հաշվարկվում են ըստ քրեակատարողական հիմնարկներում պահվող կալանավորված անձանց և դատապարտյալների քանակի, որի արդյունքում բնական գազի սպառման թույլատրելի քանակը անհամեմատ ավելի փոքր է, քան ներկայումս քրեակատարողական հիմնարկներում ջեռուցման և տաք ջրամատակարարման ապահովման նպատակով կաթսայատներում տեղակայված գազի կաթսաների գազասպառման փաստացի անհրաժեշտ քանակը:</w:t>
      </w:r>
    </w:p>
    <w:p w:rsidR="002E7AC4" w:rsidRPr="00FB77F7" w:rsidRDefault="002E7AC4" w:rsidP="002E7AC4">
      <w:pPr>
        <w:spacing w:after="0"/>
        <w:ind w:firstLine="720"/>
        <w:jc w:val="both"/>
        <w:rPr>
          <w:rFonts w:ascii="GHEA Grapalat" w:hAnsi="GHEA Grapalat" w:cs="IRTEK Courier"/>
          <w:sz w:val="24"/>
          <w:szCs w:val="24"/>
          <w:lang w:val="hy-AM"/>
        </w:rPr>
      </w:pPr>
      <w:r w:rsidRPr="00FB77F7">
        <w:rPr>
          <w:rFonts w:ascii="GHEA Grapalat" w:hAnsi="GHEA Grapalat" w:cs="IRTEK Courier"/>
          <w:sz w:val="24"/>
          <w:szCs w:val="24"/>
          <w:lang w:val="hy-AM"/>
        </w:rPr>
        <w:t xml:space="preserve">Վերոնշյալով պայմանավորված ավելացել են քրեակատարողական հիմնարկներում ներկայումս առկա էներգակիրների ընդհանուր դրվածքային հզորությունները, հետևաբար ավելացել են նաև ՀՀ ԱՆ քրեակատարողական ծառայության տարեկան կոմունալ առկա ծախսերը: </w:t>
      </w:r>
    </w:p>
    <w:p w:rsidR="002E7AC4" w:rsidRPr="00FB77F7" w:rsidRDefault="002E7AC4" w:rsidP="002E7AC4">
      <w:pPr>
        <w:spacing w:after="0"/>
        <w:ind w:firstLine="708"/>
        <w:jc w:val="both"/>
        <w:rPr>
          <w:rFonts w:ascii="GHEA Grapalat" w:hAnsi="GHEA Grapalat" w:cs="Cambria Math"/>
          <w:sz w:val="24"/>
          <w:szCs w:val="24"/>
          <w:lang w:val="hy-AM"/>
        </w:rPr>
      </w:pPr>
      <w:r w:rsidRPr="00FB77F7">
        <w:rPr>
          <w:rFonts w:ascii="GHEA Grapalat" w:hAnsi="GHEA Grapalat" w:cs="Cambria Math"/>
          <w:sz w:val="24"/>
          <w:szCs w:val="24"/>
          <w:lang w:val="hy-AM"/>
        </w:rPr>
        <w:t xml:space="preserve">Անդրադառնալով Որոշման 5-րդ կետով սահմանված՝ «Քրեակատարողական հիմնարկների համար, </w:t>
      </w:r>
      <w:r w:rsidRPr="00FB77F7">
        <w:rPr>
          <w:rFonts w:ascii="GHEA Grapalat" w:hAnsi="GHEA Grapalat" w:cs="Cambria Math"/>
          <w:b/>
          <w:sz w:val="24"/>
          <w:szCs w:val="24"/>
          <w:lang w:val="hy-AM"/>
        </w:rPr>
        <w:t>ներառյալ դրանց աշխատակազմերը</w:t>
      </w:r>
      <w:r w:rsidRPr="00FB77F7">
        <w:rPr>
          <w:rFonts w:ascii="GHEA Grapalat" w:hAnsi="GHEA Grapalat" w:cs="Cambria Math"/>
          <w:sz w:val="24"/>
          <w:szCs w:val="24"/>
          <w:lang w:val="hy-AM"/>
        </w:rPr>
        <w:t xml:space="preserve">, սահմանել ծախսերի հետևյալ սահմանաչափերը` մեկ օր` մեկ դատապարտյալին կամ կալանավորվածին պահելու համար </w:t>
      </w:r>
      <w:r w:rsidRPr="00E83418">
        <w:rPr>
          <w:rFonts w:ascii="GHEA Grapalat" w:hAnsi="GHEA Grapalat" w:cs="Cambria Math"/>
          <w:sz w:val="24"/>
          <w:szCs w:val="24"/>
          <w:lang w:val="hy-AM"/>
        </w:rPr>
        <w:t>(</w:t>
      </w:r>
      <w:r w:rsidRPr="00FB77F7">
        <w:rPr>
          <w:rFonts w:ascii="GHEA Grapalat" w:hAnsi="GHEA Grapalat" w:cs="Cambria Math"/>
          <w:sz w:val="24"/>
          <w:szCs w:val="24"/>
          <w:lang w:val="hy-AM"/>
        </w:rPr>
        <w:t>...</w:t>
      </w:r>
      <w:r w:rsidRPr="00E83418">
        <w:rPr>
          <w:rFonts w:ascii="GHEA Grapalat" w:hAnsi="GHEA Grapalat" w:cs="Cambria Math"/>
          <w:sz w:val="24"/>
          <w:szCs w:val="24"/>
          <w:lang w:val="hy-AM"/>
        </w:rPr>
        <w:t>)</w:t>
      </w:r>
      <w:r w:rsidRPr="00FB77F7">
        <w:rPr>
          <w:rFonts w:ascii="GHEA Grapalat" w:hAnsi="GHEA Grapalat" w:cs="Cambria Math"/>
          <w:sz w:val="24"/>
          <w:szCs w:val="24"/>
          <w:lang w:val="hy-AM"/>
        </w:rPr>
        <w:t xml:space="preserve">» պարբերությանը՝ հարկ է փաստել, որ նշված պարբերության համալիր ուսումնասիրությունից կարելի է գալ այն եզրահանգման, որ ծախսերի սահմանաչափերը նախատեսված են միայն ազատությունից զրկված անձանց թվաքանակի համամասնությամբ, այսինքն՝ ծախսերի սահմանաչափերը նորմավորված են՝ ըստ ազատությունից զրկված անձանց թվի: Ըստ այդմ, համապատասխան քրեակատարողական հիմնարկի աշխատակազմի կողմից սպառվող ռեսուրսները, Որոշման կարգավորումների համաձայն, ևս պետք է </w:t>
      </w:r>
      <w:r w:rsidRPr="00FB77F7">
        <w:rPr>
          <w:rFonts w:ascii="GHEA Grapalat" w:hAnsi="GHEA Grapalat" w:cs="Cambria Math"/>
          <w:b/>
          <w:sz w:val="24"/>
          <w:szCs w:val="24"/>
          <w:lang w:val="hy-AM"/>
        </w:rPr>
        <w:t>ներառված</w:t>
      </w:r>
      <w:r w:rsidRPr="00FB77F7">
        <w:rPr>
          <w:rFonts w:ascii="GHEA Grapalat" w:hAnsi="GHEA Grapalat" w:cs="Cambria Math"/>
          <w:sz w:val="24"/>
          <w:szCs w:val="24"/>
          <w:lang w:val="hy-AM"/>
        </w:rPr>
        <w:t xml:space="preserve"> </w:t>
      </w:r>
      <w:r w:rsidRPr="00FB77F7">
        <w:rPr>
          <w:rFonts w:ascii="GHEA Grapalat" w:hAnsi="GHEA Grapalat" w:cs="Cambria Math"/>
          <w:b/>
          <w:sz w:val="24"/>
          <w:szCs w:val="24"/>
          <w:lang w:val="hy-AM"/>
        </w:rPr>
        <w:t>լինեն</w:t>
      </w:r>
      <w:r w:rsidRPr="00FB77F7">
        <w:rPr>
          <w:rFonts w:ascii="GHEA Grapalat" w:hAnsi="GHEA Grapalat" w:cs="Cambria Math"/>
          <w:sz w:val="24"/>
          <w:szCs w:val="24"/>
          <w:lang w:val="hy-AM"/>
        </w:rPr>
        <w:t xml:space="preserve"> ազատությունից զրկված անձանց պահելու համար նախատեսված նորմաների մեջ, քանի որ քրեակատարողական հիմնարկի աշխատակազմի համար Որոշմամբ առանձին սահմանաչափ նախատեսված չէ:</w:t>
      </w:r>
    </w:p>
    <w:p w:rsidR="002E7AC4" w:rsidRPr="00FB77F7" w:rsidRDefault="002E7AC4" w:rsidP="002E7AC4">
      <w:pPr>
        <w:spacing w:after="0"/>
        <w:ind w:firstLine="708"/>
        <w:jc w:val="both"/>
        <w:rPr>
          <w:rFonts w:ascii="GHEA Grapalat" w:hAnsi="GHEA Grapalat" w:cs="Cambria Math"/>
          <w:sz w:val="24"/>
          <w:szCs w:val="24"/>
          <w:lang w:val="hy-AM"/>
        </w:rPr>
      </w:pPr>
      <w:r w:rsidRPr="00FB77F7">
        <w:rPr>
          <w:rFonts w:ascii="GHEA Grapalat" w:hAnsi="GHEA Grapalat" w:cs="Cambria Math"/>
          <w:sz w:val="24"/>
          <w:szCs w:val="24"/>
          <w:lang w:val="hy-AM"/>
        </w:rPr>
        <w:t>Այլ կերպ, քրեակատարողական հիմնարկի համար ծախսվող ռեսուրսների շեմը որոշվում է՝ ըստ նույն քրեակատարողական հիմնարկում առկա ազատությունից զրկված անձանց թվաքանակի:</w:t>
      </w:r>
    </w:p>
    <w:p w:rsidR="002E7AC4" w:rsidRPr="00FB77F7" w:rsidRDefault="002E7AC4" w:rsidP="002E7AC4">
      <w:pPr>
        <w:spacing w:after="0"/>
        <w:ind w:firstLine="708"/>
        <w:jc w:val="both"/>
        <w:rPr>
          <w:rFonts w:ascii="GHEA Grapalat" w:hAnsi="GHEA Grapalat"/>
          <w:sz w:val="24"/>
          <w:szCs w:val="24"/>
          <w:lang w:val="hy-AM"/>
        </w:rPr>
      </w:pPr>
      <w:r w:rsidRPr="00FB77F7">
        <w:rPr>
          <w:rFonts w:ascii="GHEA Grapalat" w:hAnsi="GHEA Grapalat"/>
          <w:sz w:val="24"/>
          <w:szCs w:val="24"/>
          <w:lang w:val="hy-AM"/>
        </w:rPr>
        <w:t xml:space="preserve">Խնդրո առարկա իրավիճակն առավել ցայտուն էր արտացոլվում գործունեությունը դադարեցրած ՀՀ ԱՆ «Կոշ» և «Հրազդան» քրեակատարողական հիմնարկների </w:t>
      </w:r>
      <w:r w:rsidRPr="00E83418">
        <w:rPr>
          <w:rFonts w:ascii="GHEA Grapalat" w:hAnsi="GHEA Grapalat"/>
          <w:sz w:val="24"/>
          <w:szCs w:val="24"/>
          <w:lang w:val="hy-AM"/>
        </w:rPr>
        <w:t>(</w:t>
      </w:r>
      <w:r w:rsidRPr="00FB77F7">
        <w:rPr>
          <w:rFonts w:ascii="GHEA Grapalat" w:hAnsi="GHEA Grapalat"/>
          <w:sz w:val="24"/>
          <w:szCs w:val="24"/>
          <w:lang w:val="hy-AM"/>
        </w:rPr>
        <w:t>այսուհետ նաև՝ Հիմնարկներ</w:t>
      </w:r>
      <w:r w:rsidRPr="00E83418">
        <w:rPr>
          <w:rFonts w:ascii="GHEA Grapalat" w:hAnsi="GHEA Grapalat"/>
          <w:sz w:val="24"/>
          <w:szCs w:val="24"/>
          <w:lang w:val="hy-AM"/>
        </w:rPr>
        <w:t>)</w:t>
      </w:r>
      <w:r w:rsidRPr="00FB77F7">
        <w:rPr>
          <w:rFonts w:ascii="GHEA Grapalat" w:hAnsi="GHEA Grapalat"/>
          <w:sz w:val="24"/>
          <w:szCs w:val="24"/>
          <w:lang w:val="hy-AM"/>
        </w:rPr>
        <w:t xml:space="preserve"> օրինակում </w:t>
      </w:r>
      <w:r w:rsidRPr="00E83418">
        <w:rPr>
          <w:rFonts w:ascii="GHEA Grapalat" w:hAnsi="GHEA Grapalat" w:cs="Cambria Math"/>
          <w:sz w:val="24"/>
          <w:szCs w:val="24"/>
          <w:lang w:val="hy-AM"/>
        </w:rPr>
        <w:t>(</w:t>
      </w:r>
      <w:r w:rsidRPr="00FB77F7">
        <w:rPr>
          <w:rFonts w:ascii="GHEA Grapalat" w:hAnsi="GHEA Grapalat" w:cs="Cambria Math"/>
          <w:sz w:val="24"/>
          <w:szCs w:val="24"/>
          <w:lang w:val="hy-AM"/>
        </w:rPr>
        <w:t xml:space="preserve">բացառված չէ, որ նման իրավիճակներ կարող են առաջանալ </w:t>
      </w:r>
      <w:r w:rsidRPr="00FB77F7">
        <w:rPr>
          <w:rFonts w:ascii="GHEA Grapalat" w:hAnsi="GHEA Grapalat" w:cs="Cambria Math"/>
          <w:sz w:val="24"/>
          <w:szCs w:val="24"/>
          <w:lang w:val="hy-AM"/>
        </w:rPr>
        <w:lastRenderedPageBreak/>
        <w:t>գործող քրեակատարողական հիմնարկներում, հաշվի առնելով վերջին տարիներին ազատությունից զրկված անձանց թվաքանակի նվազող դինամիկան</w:t>
      </w:r>
      <w:r w:rsidRPr="00E83418">
        <w:rPr>
          <w:rFonts w:ascii="GHEA Grapalat" w:hAnsi="GHEA Grapalat" w:cs="Cambria Math"/>
          <w:sz w:val="24"/>
          <w:szCs w:val="24"/>
          <w:lang w:val="hy-AM"/>
        </w:rPr>
        <w:t>)</w:t>
      </w:r>
      <w:r w:rsidRPr="00FB77F7">
        <w:rPr>
          <w:rFonts w:ascii="GHEA Grapalat" w:hAnsi="GHEA Grapalat"/>
          <w:sz w:val="24"/>
          <w:szCs w:val="24"/>
          <w:lang w:val="hy-AM"/>
        </w:rPr>
        <w:t>:</w:t>
      </w:r>
    </w:p>
    <w:p w:rsidR="002E7AC4" w:rsidRPr="00FB77F7" w:rsidRDefault="002E7AC4" w:rsidP="002E7AC4">
      <w:pPr>
        <w:spacing w:after="0"/>
        <w:ind w:firstLine="720"/>
        <w:jc w:val="both"/>
        <w:rPr>
          <w:rFonts w:ascii="GHEA Grapalat" w:eastAsia="GHEA Grapalat" w:hAnsi="GHEA Grapalat" w:cs="GHEA Grapalat"/>
          <w:sz w:val="24"/>
          <w:szCs w:val="24"/>
          <w:lang w:val="hy-AM"/>
        </w:rPr>
      </w:pPr>
      <w:r w:rsidRPr="00FB77F7">
        <w:rPr>
          <w:rFonts w:ascii="GHEA Grapalat" w:hAnsi="GHEA Grapalat"/>
          <w:sz w:val="24"/>
          <w:szCs w:val="24"/>
          <w:lang w:val="hy-AM"/>
        </w:rPr>
        <w:t>Այսպես, մ</w:t>
      </w:r>
      <w:r w:rsidRPr="00FB77F7">
        <w:rPr>
          <w:rFonts w:ascii="GHEA Grapalat" w:eastAsia="GHEA Grapalat" w:hAnsi="GHEA Grapalat" w:cs="GHEA Grapalat"/>
          <w:sz w:val="24"/>
          <w:szCs w:val="24"/>
          <w:lang w:val="hy-AM"/>
        </w:rPr>
        <w:t xml:space="preserve">իջազգային ընդունված չափանիշներին համապատասխան 1 աշխատակցին «բաժին է ընկնում» 3-4 ազատությունից զրկված անձ, և, ըստ էության, Որոշմամբ նախատեսված սահմանաչափերը սահմանված են սույն տրամաբանությամբ, այնինչ, Հիմնարկների դեպքում հավասարակշռությունը որոշ չափով խախտված էր: </w:t>
      </w:r>
    </w:p>
    <w:p w:rsidR="002E7AC4" w:rsidRPr="00FB77F7" w:rsidRDefault="002E7AC4" w:rsidP="002E7AC4">
      <w:pPr>
        <w:spacing w:after="0"/>
        <w:ind w:firstLine="720"/>
        <w:jc w:val="both"/>
        <w:rPr>
          <w:rFonts w:ascii="GHEA Grapalat" w:eastAsia="GHEA Grapalat" w:hAnsi="GHEA Grapalat" w:cs="GHEA Grapalat"/>
          <w:sz w:val="24"/>
          <w:szCs w:val="24"/>
          <w:lang w:val="hy-AM"/>
        </w:rPr>
      </w:pPr>
      <w:r w:rsidRPr="00FB77F7">
        <w:rPr>
          <w:rFonts w:ascii="GHEA Grapalat" w:eastAsia="GHEA Grapalat" w:hAnsi="GHEA Grapalat" w:cs="GHEA Grapalat"/>
          <w:sz w:val="24"/>
          <w:szCs w:val="24"/>
          <w:lang w:val="hy-AM"/>
        </w:rPr>
        <w:t xml:space="preserve">Մասնավորապես՝ </w:t>
      </w:r>
    </w:p>
    <w:p w:rsidR="002E7AC4" w:rsidRPr="00FB77F7" w:rsidRDefault="002E7AC4" w:rsidP="002E7AC4">
      <w:pPr>
        <w:pStyle w:val="ListParagraph"/>
        <w:numPr>
          <w:ilvl w:val="0"/>
          <w:numId w:val="45"/>
        </w:numPr>
        <w:spacing w:line="276" w:lineRule="auto"/>
        <w:ind w:left="0" w:firstLine="720"/>
        <w:rPr>
          <w:rFonts w:ascii="GHEA Grapalat" w:eastAsia="GHEA Grapalat" w:hAnsi="GHEA Grapalat" w:cs="GHEA Grapalat"/>
          <w:sz w:val="24"/>
          <w:szCs w:val="24"/>
          <w:lang w:val="hy-AM"/>
        </w:rPr>
      </w:pPr>
      <w:r w:rsidRPr="00FB77F7">
        <w:rPr>
          <w:rFonts w:ascii="GHEA Grapalat" w:eastAsia="GHEA Grapalat" w:hAnsi="GHEA Grapalat" w:cs="GHEA Grapalat"/>
          <w:sz w:val="24"/>
          <w:szCs w:val="24"/>
          <w:lang w:val="hy-AM"/>
        </w:rPr>
        <w:t>ՀՀ ԱՆ «Հրազդան» քրեակատարողական հիմնարկում 2021 թվականի ընթացքում պահվում էր շուրջ 157 անձ, իսկ ընդամենը 157 անձի համար նախատեսված աշխատանքների պատշաճ իրականացման համար ՀՀ ԱՆ «Հրազդան» քրեակատարողական հիմնարկը ուներ 120 հաստիքային միավոր.</w:t>
      </w:r>
    </w:p>
    <w:p w:rsidR="002E7AC4" w:rsidRPr="00FB77F7" w:rsidRDefault="002E7AC4" w:rsidP="002E7AC4">
      <w:pPr>
        <w:pStyle w:val="ListParagraph"/>
        <w:numPr>
          <w:ilvl w:val="0"/>
          <w:numId w:val="45"/>
        </w:numPr>
        <w:spacing w:line="276" w:lineRule="auto"/>
        <w:ind w:left="0" w:firstLine="720"/>
        <w:rPr>
          <w:rFonts w:ascii="GHEA Grapalat" w:eastAsia="GHEA Grapalat" w:hAnsi="GHEA Grapalat" w:cs="GHEA Grapalat"/>
          <w:sz w:val="24"/>
          <w:szCs w:val="24"/>
          <w:lang w:val="hy-AM"/>
        </w:rPr>
      </w:pPr>
      <w:r w:rsidRPr="00FB77F7">
        <w:rPr>
          <w:rFonts w:ascii="GHEA Grapalat" w:eastAsia="GHEA Grapalat" w:hAnsi="GHEA Grapalat" w:cs="GHEA Grapalat"/>
          <w:sz w:val="24"/>
          <w:szCs w:val="24"/>
          <w:lang w:val="hy-AM"/>
        </w:rPr>
        <w:t>ՀՀ ԱՆ «Կոշ» քրեակատարողական հիմնարկում 2021 թվականի ընթացքում պահվում էր շուրջ 66 անձ, իսկ ընդամենը 66 անձի համար նախատեսված աշխատանքների պատշաճ իրականացման համար ՀՀ ԱՆ «Կոշ» քրեակատարողական հիմնարկը ուներ 167 հաստիքային միավոր:</w:t>
      </w:r>
    </w:p>
    <w:p w:rsidR="002E7AC4" w:rsidRPr="00FB77F7" w:rsidRDefault="002E7AC4" w:rsidP="002E7AC4">
      <w:pPr>
        <w:spacing w:after="0"/>
        <w:ind w:firstLine="708"/>
        <w:jc w:val="both"/>
        <w:rPr>
          <w:rFonts w:ascii="GHEA Grapalat" w:hAnsi="GHEA Grapalat" w:cs="Cambria Math"/>
          <w:sz w:val="24"/>
          <w:szCs w:val="24"/>
          <w:lang w:val="hy-AM"/>
        </w:rPr>
      </w:pPr>
      <w:r w:rsidRPr="00FB77F7">
        <w:rPr>
          <w:rFonts w:ascii="GHEA Grapalat" w:hAnsi="GHEA Grapalat" w:cs="Cambria Math"/>
          <w:sz w:val="24"/>
          <w:szCs w:val="24"/>
          <w:lang w:val="hy-AM"/>
        </w:rPr>
        <w:t>Ըստ էության, վերոնշյալ երկու օրինակում ներկայացված են դեպքեր, երբ գործնականում շատ խրթին կլինի պահպանել Որոշմամբ նախատեսված սահմանաչափերը, քանի որ դրանք սահմանված են՝ ըստ ազատությունից զրկված անձանց քանակի:</w:t>
      </w:r>
    </w:p>
    <w:p w:rsidR="002E7AC4" w:rsidRPr="00FB77F7" w:rsidRDefault="002E7AC4" w:rsidP="002E7AC4">
      <w:pPr>
        <w:ind w:firstLine="720"/>
        <w:jc w:val="both"/>
        <w:rPr>
          <w:rFonts w:ascii="GHEA Grapalat" w:hAnsi="GHEA Grapalat" w:cs="IRTEK Courier"/>
          <w:sz w:val="24"/>
          <w:szCs w:val="24"/>
          <w:lang w:val="hy-AM"/>
        </w:rPr>
      </w:pPr>
      <w:r w:rsidRPr="00FB77F7">
        <w:rPr>
          <w:rFonts w:ascii="GHEA Grapalat" w:hAnsi="GHEA Grapalat" w:cs="IRTEK Courier"/>
          <w:sz w:val="24"/>
          <w:szCs w:val="24"/>
          <w:lang w:val="hy-AM"/>
        </w:rPr>
        <w:t>Ուստի, ՀՀ ԱՆ քրեակատարողական ծառայության կոմունալ-կենցաղային առկա կարիքների ապահովման համար ՀՀ կառավարության կողմից հատկացվող տարեկան ծախսային իրավաչափ պլանավորում կազմելու նպատակով առաջացել է Որոշման մեջ փոփոխություն կատարելու անհրաժեշտություն:</w:t>
      </w:r>
    </w:p>
    <w:p w:rsidR="002E7AC4" w:rsidRPr="00FB77F7" w:rsidRDefault="002E7AC4" w:rsidP="002E7AC4">
      <w:pPr>
        <w:spacing w:after="0"/>
        <w:ind w:right="86" w:firstLine="720"/>
        <w:jc w:val="both"/>
        <w:rPr>
          <w:rFonts w:ascii="GHEA Grapalat" w:hAnsi="GHEA Grapalat"/>
          <w:noProof/>
          <w:sz w:val="24"/>
          <w:szCs w:val="24"/>
          <w:lang w:val="hy-AM"/>
        </w:rPr>
      </w:pPr>
      <w:r w:rsidRPr="00FB77F7">
        <w:rPr>
          <w:rFonts w:ascii="GHEA Grapalat" w:hAnsi="GHEA Grapalat"/>
          <w:b/>
          <w:sz w:val="24"/>
          <w:szCs w:val="24"/>
          <w:u w:val="single"/>
          <w:lang w:val="hy-AM"/>
        </w:rPr>
        <w:t>Առաջարկվող կարգավորման բնույթը</w:t>
      </w:r>
    </w:p>
    <w:p w:rsidR="002E7AC4" w:rsidRPr="00FB77F7" w:rsidRDefault="002E7AC4" w:rsidP="002E7AC4">
      <w:pPr>
        <w:spacing w:after="0"/>
        <w:ind w:right="86" w:firstLine="720"/>
        <w:jc w:val="both"/>
        <w:rPr>
          <w:rFonts w:ascii="GHEA Grapalat" w:hAnsi="GHEA Grapalat"/>
          <w:bCs/>
          <w:noProof/>
          <w:color w:val="000000"/>
          <w:sz w:val="24"/>
          <w:szCs w:val="24"/>
          <w:lang w:val="hy-AM"/>
        </w:rPr>
      </w:pPr>
      <w:r w:rsidRPr="00FB77F7">
        <w:rPr>
          <w:rFonts w:ascii="GHEA Grapalat" w:eastAsia="GHEA Grapalat" w:hAnsi="GHEA Grapalat" w:cs="GHEA Grapalat"/>
          <w:color w:val="0D0D0D" w:themeColor="text1" w:themeTint="F2"/>
          <w:sz w:val="24"/>
          <w:szCs w:val="24"/>
          <w:lang w:val="hy-AM"/>
        </w:rPr>
        <w:t xml:space="preserve">Ըստ այդմ, մշակվել է </w:t>
      </w:r>
      <w:r w:rsidRPr="00FB77F7">
        <w:rPr>
          <w:rFonts w:ascii="GHEA Grapalat" w:eastAsiaTheme="minorEastAsia" w:hAnsi="GHEA Grapalat" w:cstheme="minorBidi"/>
          <w:bCs/>
          <w:noProof/>
          <w:sz w:val="24"/>
          <w:szCs w:val="24"/>
          <w:lang w:val="hy-AM"/>
        </w:rPr>
        <w:t>«</w:t>
      </w:r>
      <w:r w:rsidRPr="00FB77F7">
        <w:rPr>
          <w:rStyle w:val="Strong"/>
          <w:rFonts w:ascii="GHEA Grapalat" w:hAnsi="GHEA Grapalat"/>
          <w:b w:val="0"/>
          <w:sz w:val="24"/>
          <w:szCs w:val="24"/>
          <w:lang w:val="hy-AM"/>
        </w:rPr>
        <w:t xml:space="preserve">Հայաստանի Հանրապետության կառավարության 2005 թվականի </w:t>
      </w:r>
      <w:r w:rsidRPr="00FB77F7">
        <w:rPr>
          <w:rFonts w:ascii="GHEA Grapalat" w:hAnsi="GHEA Grapalat" w:cs="Cambria Math"/>
          <w:sz w:val="24"/>
          <w:szCs w:val="24"/>
          <w:lang w:val="hy-AM"/>
        </w:rPr>
        <w:t>հունիսի 16-ի</w:t>
      </w:r>
      <w:r w:rsidRPr="00FB77F7">
        <w:rPr>
          <w:rStyle w:val="Strong"/>
          <w:rFonts w:ascii="GHEA Grapalat" w:hAnsi="GHEA Grapalat"/>
          <w:b w:val="0"/>
          <w:sz w:val="24"/>
          <w:szCs w:val="24"/>
          <w:lang w:val="hy-AM"/>
        </w:rPr>
        <w:t xml:space="preserve"> </w:t>
      </w:r>
      <w:r w:rsidRPr="00E83418">
        <w:rPr>
          <w:rStyle w:val="Strong"/>
          <w:rFonts w:ascii="GHEA Grapalat" w:hAnsi="GHEA Grapalat"/>
          <w:b w:val="0"/>
          <w:sz w:val="24"/>
          <w:szCs w:val="24"/>
          <w:lang w:val="hy-AM"/>
        </w:rPr>
        <w:t>N</w:t>
      </w:r>
      <w:r w:rsidRPr="00FB77F7">
        <w:rPr>
          <w:rStyle w:val="Strong"/>
          <w:rFonts w:ascii="GHEA Grapalat" w:hAnsi="GHEA Grapalat"/>
          <w:b w:val="0"/>
          <w:sz w:val="24"/>
          <w:szCs w:val="24"/>
          <w:lang w:val="hy-AM"/>
        </w:rPr>
        <w:t xml:space="preserve"> 896-Ա որոշման մեջ փոփոխություններ և լրացում կատարելու մասին</w:t>
      </w:r>
      <w:r w:rsidRPr="00FB77F7">
        <w:rPr>
          <w:rFonts w:ascii="GHEA Grapalat" w:eastAsiaTheme="minorEastAsia" w:hAnsi="GHEA Grapalat" w:cstheme="minorBidi"/>
          <w:bCs/>
          <w:noProof/>
          <w:sz w:val="24"/>
          <w:szCs w:val="24"/>
          <w:lang w:val="hy-AM"/>
        </w:rPr>
        <w:t>»</w:t>
      </w:r>
      <w:r w:rsidRPr="00FB77F7">
        <w:rPr>
          <w:rFonts w:ascii="GHEA Grapalat" w:eastAsiaTheme="minorEastAsia" w:hAnsi="GHEA Grapalat" w:cstheme="minorBidi"/>
          <w:b/>
          <w:bCs/>
          <w:noProof/>
          <w:sz w:val="24"/>
          <w:szCs w:val="24"/>
          <w:lang w:val="hy-AM"/>
        </w:rPr>
        <w:t xml:space="preserve"> </w:t>
      </w:r>
      <w:r w:rsidRPr="00FB77F7">
        <w:rPr>
          <w:rFonts w:ascii="GHEA Grapalat" w:hAnsi="GHEA Grapalat"/>
          <w:bCs/>
          <w:noProof/>
          <w:color w:val="000000"/>
          <w:sz w:val="24"/>
          <w:szCs w:val="24"/>
          <w:lang w:val="hy-AM"/>
        </w:rPr>
        <w:t xml:space="preserve">ՀՀ կառավարության որոշման նախագիծը </w:t>
      </w:r>
      <w:r w:rsidRPr="00E83418">
        <w:rPr>
          <w:rFonts w:ascii="GHEA Grapalat" w:hAnsi="GHEA Grapalat"/>
          <w:bCs/>
          <w:noProof/>
          <w:color w:val="000000"/>
          <w:sz w:val="24"/>
          <w:szCs w:val="24"/>
          <w:lang w:val="hy-AM"/>
        </w:rPr>
        <w:t>(</w:t>
      </w:r>
      <w:r w:rsidRPr="00FB77F7">
        <w:rPr>
          <w:rFonts w:ascii="GHEA Grapalat" w:hAnsi="GHEA Grapalat"/>
          <w:bCs/>
          <w:noProof/>
          <w:color w:val="000000"/>
          <w:sz w:val="24"/>
          <w:szCs w:val="24"/>
          <w:lang w:val="hy-AM"/>
        </w:rPr>
        <w:t>այսուհետ՝ Նախագիծ</w:t>
      </w:r>
      <w:r w:rsidRPr="00E83418">
        <w:rPr>
          <w:rFonts w:ascii="GHEA Grapalat" w:hAnsi="GHEA Grapalat"/>
          <w:bCs/>
          <w:noProof/>
          <w:color w:val="000000"/>
          <w:sz w:val="24"/>
          <w:szCs w:val="24"/>
          <w:lang w:val="hy-AM"/>
        </w:rPr>
        <w:t>)</w:t>
      </w:r>
      <w:r w:rsidRPr="00FB77F7">
        <w:rPr>
          <w:rFonts w:ascii="GHEA Grapalat" w:hAnsi="GHEA Grapalat"/>
          <w:bCs/>
          <w:noProof/>
          <w:color w:val="000000"/>
          <w:sz w:val="24"/>
          <w:szCs w:val="24"/>
          <w:lang w:val="hy-AM"/>
        </w:rPr>
        <w:t>, որով առաջարկվում է.</w:t>
      </w:r>
    </w:p>
    <w:p w:rsidR="002E7AC4" w:rsidRPr="00FB77F7" w:rsidRDefault="002E7AC4" w:rsidP="002E7AC4">
      <w:pPr>
        <w:pStyle w:val="ListParagraph"/>
        <w:numPr>
          <w:ilvl w:val="0"/>
          <w:numId w:val="46"/>
        </w:numPr>
        <w:tabs>
          <w:tab w:val="left" w:pos="1080"/>
        </w:tabs>
        <w:spacing w:line="276" w:lineRule="auto"/>
        <w:ind w:left="0" w:right="86" w:firstLine="720"/>
        <w:rPr>
          <w:rFonts w:ascii="GHEA Grapalat" w:eastAsia="Times New Roman" w:hAnsi="GHEA Grapalat"/>
          <w:bCs/>
          <w:noProof/>
          <w:color w:val="000000"/>
          <w:sz w:val="24"/>
          <w:szCs w:val="24"/>
          <w:lang w:val="hy-AM"/>
        </w:rPr>
      </w:pPr>
      <w:r w:rsidRPr="00FB77F7">
        <w:rPr>
          <w:rFonts w:ascii="GHEA Grapalat" w:hAnsi="GHEA Grapalat" w:cs="Sylfaen"/>
          <w:sz w:val="24"/>
          <w:szCs w:val="24"/>
          <w:lang w:val="hy-AM"/>
        </w:rPr>
        <w:t>Ք</w:t>
      </w:r>
      <w:r w:rsidRPr="00FB77F7">
        <w:rPr>
          <w:rFonts w:ascii="GHEA Grapalat" w:hAnsi="GHEA Grapalat"/>
          <w:color w:val="000000"/>
          <w:sz w:val="24"/>
          <w:szCs w:val="24"/>
          <w:shd w:val="clear" w:color="auto" w:fill="FFFFFF"/>
          <w:lang w:val="hy-AM"/>
        </w:rPr>
        <w:t xml:space="preserve">րեակատարողական հիմնարկների աշխատակազմի համար սահմանել խմելու ջրի, ջրահեռացման, բնական գազի և էլեկտրաէներգիայի ծախսման առանձին սահմանաչափեր, որոնք </w:t>
      </w:r>
      <w:r w:rsidRPr="00FB77F7">
        <w:rPr>
          <w:rFonts w:ascii="GHEA Grapalat" w:hAnsi="GHEA Grapalat" w:cs="Cambria Math"/>
          <w:sz w:val="24"/>
          <w:szCs w:val="24"/>
          <w:lang w:val="hy-AM"/>
        </w:rPr>
        <w:t>տարանջատված կլինեն ազատությունից զրկված անձանց համար նախատեսված նորմաներից և սահմանաչափերից:</w:t>
      </w:r>
    </w:p>
    <w:p w:rsidR="002E7AC4" w:rsidRPr="00FB77F7" w:rsidRDefault="002E7AC4" w:rsidP="002E7AC4">
      <w:pPr>
        <w:pStyle w:val="ListParagraph"/>
        <w:numPr>
          <w:ilvl w:val="0"/>
          <w:numId w:val="46"/>
        </w:numPr>
        <w:tabs>
          <w:tab w:val="left" w:pos="1080"/>
        </w:tabs>
        <w:spacing w:line="276" w:lineRule="auto"/>
        <w:ind w:left="0" w:right="86" w:firstLine="720"/>
        <w:rPr>
          <w:rFonts w:ascii="GHEA Grapalat" w:eastAsia="Times New Roman" w:hAnsi="GHEA Grapalat"/>
          <w:bCs/>
          <w:noProof/>
          <w:color w:val="000000"/>
          <w:sz w:val="24"/>
          <w:szCs w:val="24"/>
          <w:lang w:val="hy-AM"/>
        </w:rPr>
      </w:pPr>
      <w:r w:rsidRPr="00FB77F7">
        <w:rPr>
          <w:rFonts w:ascii="GHEA Grapalat" w:hAnsi="GHEA Grapalat" w:cs="Cambria Math"/>
          <w:sz w:val="24"/>
          <w:szCs w:val="24"/>
          <w:lang w:val="hy-AM"/>
        </w:rPr>
        <w:t xml:space="preserve">Որոշման 5-րդ կետի համարակալումը համապատասխանեցնել «Նորմատիվ իրավական ակտերի մասին» օրենքի պահանջներին:  </w:t>
      </w:r>
    </w:p>
    <w:p w:rsidR="002E7AC4" w:rsidRPr="00FB77F7"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FB77F7">
        <w:rPr>
          <w:rFonts w:ascii="GHEA Grapalat" w:eastAsia="GHEA Grapalat" w:hAnsi="GHEA Grapalat" w:cs="GHEA Grapalat"/>
          <w:color w:val="0D0D0D" w:themeColor="text1" w:themeTint="F2"/>
          <w:sz w:val="24"/>
          <w:szCs w:val="24"/>
          <w:lang w:val="hy-AM"/>
        </w:rPr>
        <w:lastRenderedPageBreak/>
        <w:t xml:space="preserve">Մասնավորապես Նախագծով առաջարկվում է </w:t>
      </w:r>
      <w:r w:rsidRPr="00FB77F7">
        <w:rPr>
          <w:rFonts w:ascii="GHEA Grapalat" w:hAnsi="GHEA Grapalat"/>
          <w:sz w:val="24"/>
          <w:szCs w:val="24"/>
          <w:lang w:val="hy-AM"/>
        </w:rPr>
        <w:t>ք</w:t>
      </w:r>
      <w:r w:rsidRPr="00FB77F7">
        <w:rPr>
          <w:rFonts w:ascii="GHEA Grapalat" w:hAnsi="GHEA Grapalat"/>
          <w:color w:val="000000"/>
          <w:sz w:val="24"/>
          <w:szCs w:val="24"/>
          <w:shd w:val="clear" w:color="auto" w:fill="FFFFFF"/>
          <w:lang w:val="hy-AM"/>
        </w:rPr>
        <w:t>րեակատարողական հիմնարկների աշխատակազմերի համար սահմանել ծախսերի հետևյալ սահմանաչափերը` մեկ օր՝ մեկ աշխատողի հաշվարկով.</w:t>
      </w:r>
    </w:p>
    <w:p w:rsidR="002E7AC4" w:rsidRPr="00FB77F7" w:rsidRDefault="002E7AC4" w:rsidP="002E7AC4">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FB77F7">
        <w:rPr>
          <w:rFonts w:ascii="GHEA Grapalat" w:hAnsi="GHEA Grapalat"/>
          <w:color w:val="000000"/>
          <w:lang w:val="hy-AM"/>
        </w:rPr>
        <w:t>1) խմելու ջուր, ջրահեռացում՝ 120 լիտր.</w:t>
      </w:r>
    </w:p>
    <w:p w:rsidR="002E7AC4" w:rsidRPr="00FB77F7" w:rsidRDefault="002E7AC4" w:rsidP="002E7AC4">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FB77F7">
        <w:rPr>
          <w:rFonts w:ascii="GHEA Grapalat" w:hAnsi="GHEA Grapalat"/>
          <w:color w:val="000000"/>
          <w:lang w:val="hy-AM"/>
        </w:rPr>
        <w:t>2) էլեկտրաէներգիա (առանց ջեռուցման և տաք ջրամատակարարման համար ծախսվող էլեկտրաէներգիայի)՝ 2,5 կվտ/ժ.</w:t>
      </w:r>
    </w:p>
    <w:p w:rsidR="002E7AC4" w:rsidRPr="00FB77F7" w:rsidRDefault="002E7AC4" w:rsidP="002E7AC4">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FB77F7">
        <w:rPr>
          <w:rFonts w:ascii="GHEA Grapalat" w:hAnsi="GHEA Grapalat"/>
          <w:color w:val="000000"/>
          <w:lang w:val="hy-AM"/>
        </w:rPr>
        <w:t>3) էլեկտրաէներգիա՝ ջեռուցման և տաք ջրամատակարարման համար` 4 կվտ/ժ.</w:t>
      </w:r>
    </w:p>
    <w:p w:rsidR="002E7AC4" w:rsidRPr="00FB77F7"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FB77F7">
        <w:rPr>
          <w:rFonts w:ascii="GHEA Grapalat" w:hAnsi="GHEA Grapalat"/>
          <w:color w:val="000000"/>
          <w:sz w:val="24"/>
          <w:szCs w:val="24"/>
          <w:lang w:val="hy-AM"/>
        </w:rPr>
        <w:t>4) բնական գազ` ջեռուցման և տաք ջրամատակարարման համար՝ 0,5</w:t>
      </w:r>
      <w:r w:rsidRPr="00FB77F7">
        <w:rPr>
          <w:rFonts w:ascii="GHEA Grapalat" w:hAnsi="GHEA Grapalat"/>
          <w:b/>
          <w:sz w:val="24"/>
          <w:szCs w:val="24"/>
          <w:lang w:val="hy-AM"/>
        </w:rPr>
        <w:t xml:space="preserve"> </w:t>
      </w:r>
      <w:r w:rsidRPr="00FB77F7">
        <w:rPr>
          <w:rFonts w:ascii="GHEA Grapalat" w:hAnsi="GHEA Grapalat"/>
          <w:sz w:val="24"/>
          <w:szCs w:val="24"/>
          <w:lang w:val="hy-AM"/>
        </w:rPr>
        <w:t>խոր. մետր</w:t>
      </w:r>
      <w:r w:rsidRPr="00FB77F7">
        <w:rPr>
          <w:rFonts w:ascii="GHEA Grapalat" w:hAnsi="GHEA Grapalat"/>
          <w:color w:val="000000"/>
          <w:sz w:val="24"/>
          <w:szCs w:val="24"/>
          <w:lang w:val="hy-AM"/>
        </w:rPr>
        <w:t>:</w:t>
      </w:r>
    </w:p>
    <w:p w:rsidR="002E7AC4" w:rsidRPr="00FB77F7"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FB77F7">
        <w:rPr>
          <w:rFonts w:ascii="GHEA Grapalat" w:eastAsia="GHEA Grapalat" w:hAnsi="GHEA Grapalat" w:cs="GHEA Grapalat"/>
          <w:color w:val="0D0D0D" w:themeColor="text1" w:themeTint="F2"/>
          <w:sz w:val="24"/>
          <w:szCs w:val="24"/>
          <w:lang w:val="hy-AM"/>
        </w:rPr>
        <w:t>Վերոնշյալ սահմանաչափեր</w:t>
      </w:r>
      <w:r>
        <w:rPr>
          <w:rFonts w:ascii="GHEA Grapalat" w:eastAsia="GHEA Grapalat" w:hAnsi="GHEA Grapalat" w:cs="GHEA Grapalat"/>
          <w:color w:val="0D0D0D" w:themeColor="text1" w:themeTint="F2"/>
          <w:sz w:val="24"/>
          <w:szCs w:val="24"/>
          <w:lang w:val="hy-AM"/>
        </w:rPr>
        <w:t>ն</w:t>
      </w:r>
      <w:r w:rsidRPr="00FB77F7">
        <w:rPr>
          <w:rFonts w:ascii="GHEA Grapalat" w:eastAsia="GHEA Grapalat" w:hAnsi="GHEA Grapalat" w:cs="GHEA Grapalat"/>
          <w:color w:val="0D0D0D" w:themeColor="text1" w:themeTint="F2"/>
          <w:sz w:val="24"/>
          <w:szCs w:val="24"/>
          <w:lang w:val="hy-AM"/>
        </w:rPr>
        <w:t xml:space="preserve"> իմպլեմենտացնելու պայմաններում, դրանք</w:t>
      </w:r>
      <w:r w:rsidRPr="005865CB">
        <w:rPr>
          <w:rFonts w:ascii="GHEA Grapalat" w:eastAsia="GHEA Grapalat" w:hAnsi="GHEA Grapalat" w:cs="GHEA Grapalat"/>
          <w:color w:val="0D0D0D" w:themeColor="text1" w:themeTint="F2"/>
          <w:sz w:val="24"/>
          <w:szCs w:val="24"/>
          <w:lang w:val="hy-AM"/>
        </w:rPr>
        <w:t xml:space="preserve"> կհամապատասխանեցվեն քրեակատարողական հիմնարկներում վերջին տարիներին արձանագրված առկա ծախսերին, որոնց դեպքում </w:t>
      </w:r>
      <w:r w:rsidRPr="00E83418">
        <w:rPr>
          <w:rFonts w:ascii="GHEA Grapalat" w:eastAsia="GHEA Grapalat" w:hAnsi="GHEA Grapalat" w:cs="GHEA Grapalat"/>
          <w:color w:val="0D0D0D" w:themeColor="text1" w:themeTint="F2"/>
          <w:sz w:val="24"/>
          <w:szCs w:val="24"/>
          <w:lang w:val="hy-AM"/>
        </w:rPr>
        <w:t xml:space="preserve">արհեստականորեն </w:t>
      </w:r>
      <w:r w:rsidRPr="005865CB">
        <w:rPr>
          <w:rFonts w:ascii="GHEA Grapalat" w:eastAsia="GHEA Grapalat" w:hAnsi="GHEA Grapalat" w:cs="GHEA Grapalat"/>
          <w:color w:val="0D0D0D" w:themeColor="text1" w:themeTint="F2"/>
          <w:sz w:val="24"/>
          <w:szCs w:val="24"/>
          <w:lang w:val="hy-AM"/>
        </w:rPr>
        <w:t>գերածախսեր չեն առաջանա:</w:t>
      </w:r>
      <w:r w:rsidRPr="00FB77F7">
        <w:rPr>
          <w:rFonts w:ascii="GHEA Grapalat" w:eastAsia="GHEA Grapalat" w:hAnsi="GHEA Grapalat" w:cs="GHEA Grapalat"/>
          <w:color w:val="0D0D0D" w:themeColor="text1" w:themeTint="F2"/>
          <w:sz w:val="24"/>
          <w:szCs w:val="24"/>
          <w:lang w:val="hy-AM"/>
        </w:rPr>
        <w:t xml:space="preserve"> </w:t>
      </w:r>
    </w:p>
    <w:p w:rsidR="002E7AC4" w:rsidRPr="005865CB"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FB77F7">
        <w:rPr>
          <w:rFonts w:ascii="GHEA Grapalat" w:eastAsia="GHEA Grapalat" w:hAnsi="GHEA Grapalat" w:cs="GHEA Grapalat"/>
          <w:color w:val="0D0D0D" w:themeColor="text1" w:themeTint="F2"/>
          <w:sz w:val="24"/>
          <w:szCs w:val="24"/>
          <w:lang w:val="hy-AM"/>
        </w:rPr>
        <w:t xml:space="preserve">Այսպես, </w:t>
      </w:r>
      <w:r w:rsidRPr="005865CB">
        <w:rPr>
          <w:rFonts w:ascii="GHEA Grapalat" w:eastAsia="GHEA Grapalat" w:hAnsi="GHEA Grapalat" w:cs="GHEA Grapalat"/>
          <w:color w:val="0D0D0D" w:themeColor="text1" w:themeTint="F2"/>
          <w:sz w:val="24"/>
          <w:szCs w:val="24"/>
          <w:lang w:val="hy-AM"/>
        </w:rPr>
        <w:t>ստորև ներկայացվում են համապատասխան հաշվարկ հիմնավորումները՝ ըստ ջրի, բնական գազի և էլեկտրաէներգիայի ռեսուրսների վիճակագրական վերլուծության.</w:t>
      </w:r>
    </w:p>
    <w:p w:rsidR="002E7AC4" w:rsidRPr="00FB77F7" w:rsidRDefault="002E7AC4" w:rsidP="002E7AC4">
      <w:pPr>
        <w:pStyle w:val="ListParagraph"/>
        <w:numPr>
          <w:ilvl w:val="0"/>
          <w:numId w:val="47"/>
        </w:numPr>
        <w:tabs>
          <w:tab w:val="left" w:pos="990"/>
        </w:tabs>
        <w:spacing w:line="276" w:lineRule="auto"/>
        <w:ind w:left="0" w:right="86" w:firstLine="720"/>
        <w:rPr>
          <w:rFonts w:ascii="GHEA Grapalat" w:eastAsia="GHEA Grapalat" w:hAnsi="GHEA Grapalat" w:cs="GHEA Grapalat"/>
          <w:color w:val="0D0D0D" w:themeColor="text1" w:themeTint="F2"/>
          <w:sz w:val="24"/>
          <w:szCs w:val="24"/>
          <w:lang w:val="hy-AM"/>
        </w:rPr>
      </w:pPr>
      <w:r w:rsidRPr="00FB77F7">
        <w:rPr>
          <w:rFonts w:ascii="GHEA Grapalat" w:hAnsi="GHEA Grapalat"/>
          <w:b/>
          <w:color w:val="000000"/>
          <w:sz w:val="24"/>
          <w:szCs w:val="24"/>
          <w:shd w:val="clear" w:color="auto" w:fill="FFFFFF"/>
          <w:lang w:val="hy-AM"/>
        </w:rPr>
        <w:t>Էլեկտրաէներգիայի</w:t>
      </w:r>
      <w:r w:rsidRPr="00FB77F7">
        <w:rPr>
          <w:rFonts w:ascii="GHEA Grapalat" w:hAnsi="GHEA Grapalat"/>
          <w:color w:val="000000"/>
          <w:sz w:val="24"/>
          <w:szCs w:val="24"/>
          <w:shd w:val="clear" w:color="auto" w:fill="FFFFFF"/>
          <w:lang w:val="hy-AM"/>
        </w:rPr>
        <w:t xml:space="preserve"> սպառման սահմանաչափի առաջարկվող նորմաների սահմանման հիմքում դրված են քրեակատարողական հիմնարկներում վերջին 3 տարիների ընթացքում պահված և պահվող ազատությունից զրկված անձանց միջինացված թիվը </w:t>
      </w:r>
      <w:r w:rsidRPr="00E83418">
        <w:rPr>
          <w:rFonts w:ascii="GHEA Grapalat" w:hAnsi="GHEA Grapalat"/>
          <w:color w:val="000000"/>
          <w:sz w:val="24"/>
          <w:szCs w:val="24"/>
          <w:shd w:val="clear" w:color="auto" w:fill="FFFFFF"/>
          <w:lang w:val="hy-AM"/>
        </w:rPr>
        <w:t>(</w:t>
      </w:r>
      <w:r w:rsidRPr="00FB77F7">
        <w:rPr>
          <w:rFonts w:ascii="GHEA Grapalat" w:hAnsi="GHEA Grapalat"/>
          <w:color w:val="000000"/>
          <w:sz w:val="24"/>
          <w:szCs w:val="24"/>
          <w:shd w:val="clear" w:color="auto" w:fill="FFFFFF"/>
          <w:lang w:val="hy-AM"/>
        </w:rPr>
        <w:t>2200 անձ</w:t>
      </w:r>
      <w:r w:rsidRPr="00E83418">
        <w:rPr>
          <w:rFonts w:ascii="GHEA Grapalat" w:hAnsi="GHEA Grapalat"/>
          <w:color w:val="000000"/>
          <w:sz w:val="24"/>
          <w:szCs w:val="24"/>
          <w:shd w:val="clear" w:color="auto" w:fill="FFFFFF"/>
          <w:lang w:val="hy-AM"/>
        </w:rPr>
        <w:t>)</w:t>
      </w:r>
      <w:r w:rsidRPr="00FB77F7">
        <w:rPr>
          <w:rFonts w:ascii="GHEA Grapalat" w:hAnsi="GHEA Grapalat"/>
          <w:color w:val="000000"/>
          <w:sz w:val="24"/>
          <w:szCs w:val="24"/>
          <w:shd w:val="clear" w:color="auto" w:fill="FFFFFF"/>
          <w:lang w:val="hy-AM"/>
        </w:rPr>
        <w:t xml:space="preserve"> և քրեակատարողական հիմնարկների աշխատակիցների քանակը </w:t>
      </w:r>
      <w:r w:rsidRPr="00E83418">
        <w:rPr>
          <w:rFonts w:ascii="GHEA Grapalat" w:hAnsi="GHEA Grapalat"/>
          <w:color w:val="000000"/>
          <w:sz w:val="24"/>
          <w:szCs w:val="24"/>
          <w:shd w:val="clear" w:color="auto" w:fill="FFFFFF"/>
          <w:lang w:val="hy-AM"/>
        </w:rPr>
        <w:t>(</w:t>
      </w:r>
      <w:r w:rsidRPr="00FB77F7">
        <w:rPr>
          <w:rFonts w:ascii="GHEA Grapalat" w:hAnsi="GHEA Grapalat"/>
          <w:color w:val="000000"/>
          <w:sz w:val="24"/>
          <w:szCs w:val="24"/>
          <w:shd w:val="clear" w:color="auto" w:fill="FFFFFF"/>
          <w:lang w:val="hy-AM"/>
        </w:rPr>
        <w:t>1859</w:t>
      </w:r>
      <w:r w:rsidRPr="00FB77F7">
        <w:rPr>
          <w:rStyle w:val="FootnoteReference"/>
          <w:rFonts w:ascii="GHEA Grapalat" w:hAnsi="GHEA Grapalat"/>
          <w:color w:val="000000"/>
          <w:sz w:val="24"/>
          <w:szCs w:val="24"/>
          <w:shd w:val="clear" w:color="auto" w:fill="FFFFFF"/>
          <w:lang w:val="hy-AM"/>
        </w:rPr>
        <w:footnoteReference w:id="1"/>
      </w:r>
      <w:r w:rsidRPr="00E83418">
        <w:rPr>
          <w:rFonts w:ascii="GHEA Grapalat" w:hAnsi="GHEA Grapalat"/>
          <w:color w:val="000000"/>
          <w:sz w:val="24"/>
          <w:szCs w:val="24"/>
          <w:shd w:val="clear" w:color="auto" w:fill="FFFFFF"/>
          <w:lang w:val="hy-AM"/>
        </w:rPr>
        <w:t>):</w:t>
      </w:r>
    </w:p>
    <w:p w:rsidR="002E7AC4" w:rsidRPr="00FB77F7"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FB77F7">
        <w:rPr>
          <w:rFonts w:ascii="GHEA Grapalat" w:eastAsia="GHEA Grapalat" w:hAnsi="GHEA Grapalat" w:cs="GHEA Grapalat"/>
          <w:color w:val="0D0D0D" w:themeColor="text1" w:themeTint="F2"/>
          <w:sz w:val="24"/>
          <w:szCs w:val="24"/>
          <w:lang w:val="hy-AM"/>
        </w:rPr>
        <w:t>Նախագծով առաջարկվող նորմաների սահմանման պարագայում ստացվում է հետևյալ պատկերը.</w:t>
      </w:r>
    </w:p>
    <w:p w:rsidR="002E7AC4" w:rsidRPr="002941B8"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2941B8">
        <w:rPr>
          <w:rFonts w:ascii="GHEA Grapalat" w:eastAsia="GHEA Grapalat" w:hAnsi="GHEA Grapalat" w:cs="GHEA Grapalat"/>
          <w:color w:val="0D0D0D" w:themeColor="text1" w:themeTint="F2"/>
          <w:sz w:val="24"/>
          <w:szCs w:val="24"/>
          <w:lang w:val="hy-AM"/>
        </w:rPr>
        <w:t xml:space="preserve">2200  (ազատությունից զրկված անձանց քանակը) x 5 կվտ/ժ x 365 (օր) = 4.015.000 </w:t>
      </w:r>
      <w:r>
        <w:rPr>
          <w:rFonts w:ascii="GHEA Grapalat" w:eastAsia="GHEA Grapalat" w:hAnsi="GHEA Grapalat" w:cs="GHEA Grapalat"/>
          <w:color w:val="0D0D0D" w:themeColor="text1" w:themeTint="F2"/>
          <w:sz w:val="24"/>
          <w:szCs w:val="24"/>
          <w:lang w:val="hy-AM"/>
        </w:rPr>
        <w:t>կ</w:t>
      </w:r>
      <w:r w:rsidRPr="002941B8">
        <w:rPr>
          <w:rFonts w:ascii="GHEA Grapalat" w:eastAsia="GHEA Grapalat" w:hAnsi="GHEA Grapalat" w:cs="GHEA Grapalat"/>
          <w:color w:val="0D0D0D" w:themeColor="text1" w:themeTint="F2"/>
          <w:sz w:val="24"/>
          <w:szCs w:val="24"/>
          <w:lang w:val="hy-AM"/>
        </w:rPr>
        <w:t>վտ/ժ.</w:t>
      </w:r>
    </w:p>
    <w:p w:rsidR="002E7AC4" w:rsidRPr="002941B8"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2941B8">
        <w:rPr>
          <w:rFonts w:ascii="GHEA Grapalat" w:eastAsia="GHEA Grapalat" w:hAnsi="GHEA Grapalat" w:cs="GHEA Grapalat"/>
          <w:color w:val="0D0D0D" w:themeColor="text1" w:themeTint="F2"/>
          <w:sz w:val="24"/>
          <w:szCs w:val="24"/>
          <w:lang w:val="hy-AM"/>
        </w:rPr>
        <w:t xml:space="preserve"> 2200 (ազատությունից զրկված անձանց քանակը) x 8 կվտ/ժ x 120 (օր) = 2.112.000 </w:t>
      </w:r>
      <w:r>
        <w:rPr>
          <w:rFonts w:ascii="GHEA Grapalat" w:eastAsia="GHEA Grapalat" w:hAnsi="GHEA Grapalat" w:cs="GHEA Grapalat"/>
          <w:color w:val="0D0D0D" w:themeColor="text1" w:themeTint="F2"/>
          <w:sz w:val="24"/>
          <w:szCs w:val="24"/>
          <w:lang w:val="hy-AM"/>
        </w:rPr>
        <w:t>կ</w:t>
      </w:r>
      <w:r w:rsidRPr="002941B8">
        <w:rPr>
          <w:rFonts w:ascii="GHEA Grapalat" w:eastAsia="GHEA Grapalat" w:hAnsi="GHEA Grapalat" w:cs="GHEA Grapalat"/>
          <w:color w:val="0D0D0D" w:themeColor="text1" w:themeTint="F2"/>
          <w:sz w:val="24"/>
          <w:szCs w:val="24"/>
          <w:lang w:val="hy-AM"/>
        </w:rPr>
        <w:t>վտ/ժ.</w:t>
      </w:r>
    </w:p>
    <w:p w:rsidR="002E7AC4" w:rsidRPr="002941B8"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2941B8">
        <w:rPr>
          <w:rFonts w:ascii="GHEA Grapalat" w:eastAsia="GHEA Grapalat" w:hAnsi="GHEA Grapalat" w:cs="GHEA Grapalat"/>
          <w:color w:val="0D0D0D" w:themeColor="text1" w:themeTint="F2"/>
          <w:sz w:val="24"/>
          <w:szCs w:val="24"/>
          <w:lang w:val="hy-AM"/>
        </w:rPr>
        <w:t>1859  (աշխատակազմի քանակը) x 2.5 կվտ/ժ x 365 (օր) = 1.696.337 կվտ/ժ.</w:t>
      </w:r>
    </w:p>
    <w:p w:rsidR="002E7AC4" w:rsidRPr="002941B8"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2941B8">
        <w:rPr>
          <w:rFonts w:ascii="GHEA Grapalat" w:eastAsia="GHEA Grapalat" w:hAnsi="GHEA Grapalat" w:cs="GHEA Grapalat"/>
          <w:color w:val="0D0D0D" w:themeColor="text1" w:themeTint="F2"/>
          <w:sz w:val="24"/>
          <w:szCs w:val="24"/>
          <w:lang w:val="hy-AM"/>
        </w:rPr>
        <w:t>1859 (աշխատակազմի քանակը) x 4 կվտ/ժ x 120 (օր) =  892.320 կվտ/ժ:</w:t>
      </w:r>
    </w:p>
    <w:p w:rsidR="002E7AC4" w:rsidRPr="002941B8"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FB77F7">
        <w:rPr>
          <w:rFonts w:ascii="GHEA Grapalat" w:eastAsia="GHEA Grapalat" w:hAnsi="GHEA Grapalat" w:cs="GHEA Grapalat"/>
          <w:color w:val="0D0D0D" w:themeColor="text1" w:themeTint="F2"/>
          <w:sz w:val="24"/>
          <w:szCs w:val="24"/>
          <w:lang w:val="hy-AM"/>
        </w:rPr>
        <w:t xml:space="preserve">Ընդամենը՝ 8.715.657 </w:t>
      </w:r>
      <w:r w:rsidRPr="002941B8">
        <w:rPr>
          <w:rFonts w:ascii="GHEA Grapalat" w:eastAsia="GHEA Grapalat" w:hAnsi="GHEA Grapalat" w:cs="GHEA Grapalat"/>
          <w:color w:val="0D0D0D" w:themeColor="text1" w:themeTint="F2"/>
          <w:sz w:val="24"/>
          <w:szCs w:val="24"/>
          <w:lang w:val="hy-AM"/>
        </w:rPr>
        <w:t>կվտ/ժ:</w:t>
      </w:r>
    </w:p>
    <w:p w:rsidR="002E7AC4" w:rsidRPr="002941B8"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2941B8">
        <w:rPr>
          <w:rFonts w:ascii="GHEA Grapalat" w:eastAsia="GHEA Grapalat" w:hAnsi="GHEA Grapalat" w:cs="GHEA Grapalat"/>
          <w:color w:val="0D0D0D" w:themeColor="text1" w:themeTint="F2"/>
          <w:sz w:val="24"/>
          <w:szCs w:val="24"/>
          <w:lang w:val="hy-AM"/>
        </w:rPr>
        <w:t>Այս համատեքստում հարկ է փաստել, որ ՀՀ ԱՆ քրեակատարողական ծառայությունում 2018-2021 թվականների ընթացքում սպառված էլեկտրաէներգիայի տարեկան միջին քանակը կազմել է շուրջ 8.500.000 կվտ/ժ:</w:t>
      </w:r>
    </w:p>
    <w:p w:rsidR="002E7AC4" w:rsidRPr="002941B8"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2941B8">
        <w:rPr>
          <w:rFonts w:ascii="GHEA Grapalat" w:eastAsia="GHEA Grapalat" w:hAnsi="GHEA Grapalat" w:cs="GHEA Grapalat"/>
          <w:color w:val="0D0D0D" w:themeColor="text1" w:themeTint="F2"/>
          <w:sz w:val="24"/>
          <w:szCs w:val="24"/>
          <w:lang w:val="hy-AM"/>
        </w:rPr>
        <w:t>Ըստ էության, լրացուցիչ շուրջ 215.000 կվտ/ժ էլեկտրաէներգիան թողնված է որպես ապահովության միջակայք:</w:t>
      </w:r>
    </w:p>
    <w:p w:rsidR="002E7AC4" w:rsidRPr="00FB77F7" w:rsidRDefault="002E7AC4" w:rsidP="002E7AC4">
      <w:pPr>
        <w:pStyle w:val="ListParagraph"/>
        <w:numPr>
          <w:ilvl w:val="0"/>
          <w:numId w:val="47"/>
        </w:numPr>
        <w:spacing w:line="276" w:lineRule="auto"/>
        <w:ind w:left="0" w:right="86" w:firstLine="720"/>
        <w:rPr>
          <w:rFonts w:ascii="GHEA Grapalat" w:eastAsia="GHEA Grapalat" w:hAnsi="GHEA Grapalat" w:cs="GHEA Grapalat"/>
          <w:color w:val="0D0D0D" w:themeColor="text1" w:themeTint="F2"/>
          <w:sz w:val="24"/>
          <w:szCs w:val="24"/>
          <w:lang w:val="hy-AM"/>
        </w:rPr>
      </w:pPr>
      <w:r w:rsidRPr="00FB77F7">
        <w:rPr>
          <w:rFonts w:ascii="GHEA Grapalat" w:hAnsi="GHEA Grapalat" w:cs="Sylfaen"/>
          <w:b/>
          <w:color w:val="000000"/>
          <w:sz w:val="24"/>
          <w:szCs w:val="24"/>
          <w:shd w:val="clear" w:color="auto" w:fill="FFFFFF"/>
          <w:lang w:val="hy-AM"/>
        </w:rPr>
        <w:lastRenderedPageBreak/>
        <w:t>Բնական գազի</w:t>
      </w:r>
      <w:r w:rsidRPr="00FB77F7">
        <w:rPr>
          <w:rFonts w:ascii="GHEA Grapalat" w:hAnsi="GHEA Grapalat" w:cs="Calibri"/>
          <w:color w:val="000000"/>
          <w:sz w:val="24"/>
          <w:szCs w:val="24"/>
          <w:shd w:val="clear" w:color="auto" w:fill="FFFFFF"/>
          <w:lang w:val="hy-AM"/>
        </w:rPr>
        <w:t xml:space="preserve"> </w:t>
      </w:r>
      <w:r w:rsidRPr="00FB77F7">
        <w:rPr>
          <w:rFonts w:ascii="GHEA Grapalat" w:hAnsi="GHEA Grapalat"/>
          <w:color w:val="000000"/>
          <w:sz w:val="24"/>
          <w:szCs w:val="24"/>
          <w:shd w:val="clear" w:color="auto" w:fill="FFFFFF"/>
          <w:lang w:val="hy-AM"/>
        </w:rPr>
        <w:t xml:space="preserve">սպառման սահմանաչափի առաջարկվող նորմաների սահմանման հիմքում դրված են քրեակատարողական հիմնարկներում վերջին 3 տարիների ընթացքում պահված և պահվող ազատությունից զրկված անձանց միջինացված թիվը </w:t>
      </w:r>
      <w:r w:rsidRPr="00E83418">
        <w:rPr>
          <w:rFonts w:ascii="GHEA Grapalat" w:hAnsi="GHEA Grapalat"/>
          <w:color w:val="000000"/>
          <w:sz w:val="24"/>
          <w:szCs w:val="24"/>
          <w:shd w:val="clear" w:color="auto" w:fill="FFFFFF"/>
          <w:lang w:val="hy-AM"/>
        </w:rPr>
        <w:t>(</w:t>
      </w:r>
      <w:r w:rsidRPr="00FB77F7">
        <w:rPr>
          <w:rFonts w:ascii="GHEA Grapalat" w:hAnsi="GHEA Grapalat"/>
          <w:color w:val="000000"/>
          <w:sz w:val="24"/>
          <w:szCs w:val="24"/>
          <w:shd w:val="clear" w:color="auto" w:fill="FFFFFF"/>
          <w:lang w:val="hy-AM"/>
        </w:rPr>
        <w:t>2200 անձ</w:t>
      </w:r>
      <w:r w:rsidRPr="00E83418">
        <w:rPr>
          <w:rFonts w:ascii="GHEA Grapalat" w:hAnsi="GHEA Grapalat"/>
          <w:color w:val="000000"/>
          <w:sz w:val="24"/>
          <w:szCs w:val="24"/>
          <w:shd w:val="clear" w:color="auto" w:fill="FFFFFF"/>
          <w:lang w:val="hy-AM"/>
        </w:rPr>
        <w:t>)</w:t>
      </w:r>
      <w:r w:rsidRPr="00FB77F7">
        <w:rPr>
          <w:rFonts w:ascii="GHEA Grapalat" w:hAnsi="GHEA Grapalat"/>
          <w:color w:val="000000"/>
          <w:sz w:val="24"/>
          <w:szCs w:val="24"/>
          <w:shd w:val="clear" w:color="auto" w:fill="FFFFFF"/>
          <w:lang w:val="hy-AM"/>
        </w:rPr>
        <w:t xml:space="preserve"> և քրեակատարողական հիմնարկների աշխատակիցների քանակը </w:t>
      </w:r>
      <w:r w:rsidRPr="00E83418">
        <w:rPr>
          <w:rFonts w:ascii="GHEA Grapalat" w:hAnsi="GHEA Grapalat"/>
          <w:color w:val="000000"/>
          <w:sz w:val="24"/>
          <w:szCs w:val="24"/>
          <w:shd w:val="clear" w:color="auto" w:fill="FFFFFF"/>
          <w:lang w:val="hy-AM"/>
        </w:rPr>
        <w:t>(</w:t>
      </w:r>
      <w:r w:rsidRPr="00FB77F7">
        <w:rPr>
          <w:rFonts w:ascii="GHEA Grapalat" w:hAnsi="GHEA Grapalat"/>
          <w:color w:val="000000"/>
          <w:sz w:val="24"/>
          <w:szCs w:val="24"/>
          <w:shd w:val="clear" w:color="auto" w:fill="FFFFFF"/>
          <w:lang w:val="hy-AM"/>
        </w:rPr>
        <w:t>1859</w:t>
      </w:r>
      <w:r w:rsidRPr="00E83418">
        <w:rPr>
          <w:rFonts w:ascii="GHEA Grapalat" w:hAnsi="GHEA Grapalat"/>
          <w:color w:val="000000"/>
          <w:sz w:val="24"/>
          <w:szCs w:val="24"/>
          <w:shd w:val="clear" w:color="auto" w:fill="FFFFFF"/>
          <w:lang w:val="hy-AM"/>
        </w:rPr>
        <w:t>):</w:t>
      </w:r>
    </w:p>
    <w:p w:rsidR="002E7AC4" w:rsidRPr="002941B8" w:rsidRDefault="002E7AC4" w:rsidP="002E7AC4">
      <w:pPr>
        <w:pStyle w:val="ListParagraph"/>
        <w:tabs>
          <w:tab w:val="left" w:pos="990"/>
        </w:tabs>
        <w:spacing w:line="276" w:lineRule="auto"/>
        <w:ind w:left="0" w:right="86" w:firstLine="720"/>
        <w:rPr>
          <w:rFonts w:ascii="GHEA Grapalat" w:hAnsi="GHEA Grapalat"/>
          <w:color w:val="000000"/>
          <w:sz w:val="24"/>
          <w:szCs w:val="24"/>
          <w:shd w:val="clear" w:color="auto" w:fill="FFFFFF"/>
          <w:lang w:val="hy-AM"/>
        </w:rPr>
      </w:pPr>
      <w:r w:rsidRPr="002941B8">
        <w:rPr>
          <w:rFonts w:ascii="GHEA Grapalat" w:hAnsi="GHEA Grapalat"/>
          <w:color w:val="000000"/>
          <w:sz w:val="24"/>
          <w:szCs w:val="24"/>
          <w:shd w:val="clear" w:color="auto" w:fill="FFFFFF"/>
          <w:lang w:val="hy-AM"/>
        </w:rPr>
        <w:t>Նախագծով առաջարկվող նորմաների սահմանման պարագայում ստացվում է հետևյալ պատկերը.</w:t>
      </w:r>
    </w:p>
    <w:p w:rsidR="002E7AC4" w:rsidRDefault="002E7AC4" w:rsidP="002E7AC4">
      <w:pPr>
        <w:tabs>
          <w:tab w:val="left" w:pos="990"/>
        </w:tabs>
        <w:spacing w:after="0"/>
        <w:jc w:val="both"/>
        <w:rPr>
          <w:rFonts w:ascii="GHEA Grapalat" w:eastAsia="Calibri" w:hAnsi="GHEA Grapalat"/>
          <w:color w:val="000000"/>
          <w:sz w:val="24"/>
          <w:szCs w:val="24"/>
          <w:shd w:val="clear" w:color="auto" w:fill="FFFFFF"/>
          <w:lang w:val="hy-AM"/>
        </w:rPr>
      </w:pPr>
      <w:r w:rsidRPr="002941B8">
        <w:rPr>
          <w:rFonts w:ascii="GHEA Grapalat" w:eastAsia="Calibri" w:hAnsi="GHEA Grapalat"/>
          <w:color w:val="000000"/>
          <w:sz w:val="24"/>
          <w:szCs w:val="24"/>
          <w:shd w:val="clear" w:color="auto" w:fill="FFFFFF"/>
          <w:lang w:val="hy-AM"/>
        </w:rPr>
        <w:t>2200  (ազատությունից զրկված անձանց քանակը) x 1 խոր. մետր x 365 (օր) = 803.000 խոր. մետր.1859  (աշխատակազմի քանակը) x 0.5 խոր. մետր x 365 (օր) = 339.267 խոր. մետր.Ընդամենը՝ 1.142.267 խոր. մետր:</w:t>
      </w:r>
    </w:p>
    <w:p w:rsidR="002E7AC4" w:rsidRPr="002941B8" w:rsidRDefault="002E7AC4" w:rsidP="002E7AC4">
      <w:pPr>
        <w:spacing w:after="0"/>
        <w:ind w:right="86" w:firstLine="720"/>
        <w:jc w:val="both"/>
        <w:rPr>
          <w:rFonts w:ascii="GHEA Grapalat" w:eastAsia="Calibri" w:hAnsi="GHEA Grapalat"/>
          <w:color w:val="000000"/>
          <w:sz w:val="24"/>
          <w:szCs w:val="24"/>
          <w:shd w:val="clear" w:color="auto" w:fill="FFFFFF"/>
          <w:lang w:val="hy-AM"/>
        </w:rPr>
      </w:pPr>
      <w:r w:rsidRPr="002941B8">
        <w:rPr>
          <w:rFonts w:ascii="GHEA Grapalat" w:eastAsia="Calibri" w:hAnsi="GHEA Grapalat"/>
          <w:color w:val="000000"/>
          <w:sz w:val="24"/>
          <w:szCs w:val="24"/>
          <w:shd w:val="clear" w:color="auto" w:fill="FFFFFF"/>
          <w:lang w:val="hy-AM"/>
        </w:rPr>
        <w:t>Այս համատեքստում հարկ է փաստել, որ ՀՀ ԱՆ քրեակատարողական ծառայությունում 2018-2021 թվականների ընթացքում սպառված բնական գազի միջին քանակը կազմել է շուրջ 1.000.900 խոր. մետր:</w:t>
      </w:r>
    </w:p>
    <w:p w:rsidR="002E7AC4" w:rsidRPr="002941B8" w:rsidRDefault="002E7AC4" w:rsidP="002E7AC4">
      <w:pPr>
        <w:spacing w:after="0"/>
        <w:ind w:right="86" w:firstLine="720"/>
        <w:jc w:val="both"/>
        <w:rPr>
          <w:rFonts w:ascii="GHEA Grapalat" w:eastAsia="Calibri" w:hAnsi="GHEA Grapalat"/>
          <w:color w:val="000000"/>
          <w:sz w:val="24"/>
          <w:szCs w:val="24"/>
          <w:shd w:val="clear" w:color="auto" w:fill="FFFFFF"/>
          <w:lang w:val="hy-AM"/>
        </w:rPr>
      </w:pPr>
      <w:r w:rsidRPr="002941B8">
        <w:rPr>
          <w:rFonts w:ascii="GHEA Grapalat" w:eastAsia="Calibri" w:hAnsi="GHEA Grapalat"/>
          <w:color w:val="000000"/>
          <w:sz w:val="24"/>
          <w:szCs w:val="24"/>
          <w:shd w:val="clear" w:color="auto" w:fill="FFFFFF"/>
          <w:lang w:val="hy-AM"/>
        </w:rPr>
        <w:t xml:space="preserve">Ըստ էության, լրացուցիչ շուրջ </w:t>
      </w:r>
      <w:r>
        <w:rPr>
          <w:rFonts w:ascii="GHEA Grapalat" w:eastAsia="Calibri" w:hAnsi="GHEA Grapalat"/>
          <w:color w:val="000000"/>
          <w:sz w:val="24"/>
          <w:szCs w:val="24"/>
          <w:shd w:val="clear" w:color="auto" w:fill="FFFFFF"/>
          <w:lang w:val="hy-AM"/>
        </w:rPr>
        <w:t>140</w:t>
      </w:r>
      <w:r w:rsidRPr="002941B8">
        <w:rPr>
          <w:rFonts w:ascii="GHEA Grapalat" w:eastAsia="Calibri" w:hAnsi="GHEA Grapalat"/>
          <w:color w:val="000000"/>
          <w:sz w:val="24"/>
          <w:szCs w:val="24"/>
          <w:shd w:val="clear" w:color="auto" w:fill="FFFFFF"/>
          <w:lang w:val="hy-AM"/>
        </w:rPr>
        <w:t>.000 խոր. մետր բնական գազը թողնված է որպես ապահովության միջակայք:</w:t>
      </w:r>
    </w:p>
    <w:p w:rsidR="002E7AC4" w:rsidRPr="00FB77F7" w:rsidRDefault="002E7AC4" w:rsidP="002E7AC4">
      <w:pPr>
        <w:pStyle w:val="ListParagraph"/>
        <w:numPr>
          <w:ilvl w:val="0"/>
          <w:numId w:val="47"/>
        </w:numPr>
        <w:spacing w:line="276" w:lineRule="auto"/>
        <w:ind w:left="0" w:right="86" w:firstLine="720"/>
        <w:rPr>
          <w:rFonts w:ascii="GHEA Grapalat" w:eastAsia="GHEA Grapalat" w:hAnsi="GHEA Grapalat" w:cs="GHEA Grapalat"/>
          <w:color w:val="0D0D0D" w:themeColor="text1" w:themeTint="F2"/>
          <w:sz w:val="24"/>
          <w:szCs w:val="24"/>
          <w:lang w:val="hy-AM"/>
        </w:rPr>
      </w:pPr>
      <w:r w:rsidRPr="00FB77F7">
        <w:rPr>
          <w:rFonts w:ascii="GHEA Grapalat" w:hAnsi="GHEA Grapalat" w:cs="Sylfaen"/>
          <w:b/>
          <w:color w:val="000000"/>
          <w:sz w:val="24"/>
          <w:szCs w:val="24"/>
          <w:shd w:val="clear" w:color="auto" w:fill="FFFFFF"/>
          <w:lang w:val="hy-AM"/>
        </w:rPr>
        <w:t>Խմելու ջրի</w:t>
      </w:r>
      <w:r w:rsidRPr="00FB77F7">
        <w:rPr>
          <w:rFonts w:ascii="GHEA Grapalat" w:hAnsi="GHEA Grapalat" w:cs="Calibri"/>
          <w:color w:val="000000"/>
          <w:sz w:val="24"/>
          <w:szCs w:val="24"/>
          <w:shd w:val="clear" w:color="auto" w:fill="FFFFFF"/>
          <w:lang w:val="hy-AM"/>
        </w:rPr>
        <w:t xml:space="preserve"> </w:t>
      </w:r>
      <w:r w:rsidRPr="00FB77F7">
        <w:rPr>
          <w:rFonts w:ascii="GHEA Grapalat" w:hAnsi="GHEA Grapalat"/>
          <w:color w:val="000000"/>
          <w:sz w:val="24"/>
          <w:szCs w:val="24"/>
          <w:shd w:val="clear" w:color="auto" w:fill="FFFFFF"/>
          <w:lang w:val="hy-AM"/>
        </w:rPr>
        <w:t xml:space="preserve">սպառման սահմանաչափի առաջարկվող նորմաների սահմանման հիմքում դրված են քրեակատարողական հիմնարկներում վերջին 3 տարիների ընթացքում պահված և պահվող ազատությունից զրկված անձանց միջինացված թիվը </w:t>
      </w:r>
      <w:r w:rsidRPr="00E83418">
        <w:rPr>
          <w:rFonts w:ascii="GHEA Grapalat" w:hAnsi="GHEA Grapalat"/>
          <w:color w:val="000000"/>
          <w:sz w:val="24"/>
          <w:szCs w:val="24"/>
          <w:shd w:val="clear" w:color="auto" w:fill="FFFFFF"/>
          <w:lang w:val="hy-AM"/>
        </w:rPr>
        <w:t>(</w:t>
      </w:r>
      <w:r w:rsidRPr="00FB77F7">
        <w:rPr>
          <w:rFonts w:ascii="GHEA Grapalat" w:hAnsi="GHEA Grapalat"/>
          <w:color w:val="000000"/>
          <w:sz w:val="24"/>
          <w:szCs w:val="24"/>
          <w:shd w:val="clear" w:color="auto" w:fill="FFFFFF"/>
          <w:lang w:val="hy-AM"/>
        </w:rPr>
        <w:t>2200 անձ</w:t>
      </w:r>
      <w:r w:rsidRPr="00E83418">
        <w:rPr>
          <w:rFonts w:ascii="GHEA Grapalat" w:hAnsi="GHEA Grapalat"/>
          <w:color w:val="000000"/>
          <w:sz w:val="24"/>
          <w:szCs w:val="24"/>
          <w:shd w:val="clear" w:color="auto" w:fill="FFFFFF"/>
          <w:lang w:val="hy-AM"/>
        </w:rPr>
        <w:t>)</w:t>
      </w:r>
      <w:r w:rsidRPr="00FB77F7">
        <w:rPr>
          <w:rFonts w:ascii="GHEA Grapalat" w:hAnsi="GHEA Grapalat"/>
          <w:color w:val="000000"/>
          <w:sz w:val="24"/>
          <w:szCs w:val="24"/>
          <w:shd w:val="clear" w:color="auto" w:fill="FFFFFF"/>
          <w:lang w:val="hy-AM"/>
        </w:rPr>
        <w:t xml:space="preserve"> և քրեակատարողական հիմնարկների աշխատակիցների քանակը </w:t>
      </w:r>
      <w:r w:rsidRPr="00E83418">
        <w:rPr>
          <w:rFonts w:ascii="GHEA Grapalat" w:hAnsi="GHEA Grapalat"/>
          <w:color w:val="000000"/>
          <w:sz w:val="24"/>
          <w:szCs w:val="24"/>
          <w:shd w:val="clear" w:color="auto" w:fill="FFFFFF"/>
          <w:lang w:val="hy-AM"/>
        </w:rPr>
        <w:t>(</w:t>
      </w:r>
      <w:r w:rsidRPr="00FB77F7">
        <w:rPr>
          <w:rFonts w:ascii="GHEA Grapalat" w:hAnsi="GHEA Grapalat"/>
          <w:color w:val="000000"/>
          <w:sz w:val="24"/>
          <w:szCs w:val="24"/>
          <w:shd w:val="clear" w:color="auto" w:fill="FFFFFF"/>
          <w:lang w:val="hy-AM"/>
        </w:rPr>
        <w:t>1859</w:t>
      </w:r>
      <w:r w:rsidRPr="00E83418">
        <w:rPr>
          <w:rFonts w:ascii="GHEA Grapalat" w:hAnsi="GHEA Grapalat"/>
          <w:color w:val="000000"/>
          <w:sz w:val="24"/>
          <w:szCs w:val="24"/>
          <w:shd w:val="clear" w:color="auto" w:fill="FFFFFF"/>
          <w:lang w:val="hy-AM"/>
        </w:rPr>
        <w:t>):</w:t>
      </w:r>
    </w:p>
    <w:p w:rsidR="002E7AC4" w:rsidRPr="002941B8" w:rsidRDefault="002E7AC4" w:rsidP="002E7AC4">
      <w:pPr>
        <w:pStyle w:val="ListParagraph"/>
        <w:tabs>
          <w:tab w:val="left" w:pos="990"/>
        </w:tabs>
        <w:spacing w:line="276" w:lineRule="auto"/>
        <w:ind w:left="0" w:right="86" w:firstLine="720"/>
        <w:rPr>
          <w:rFonts w:ascii="GHEA Grapalat" w:hAnsi="GHEA Grapalat"/>
          <w:color w:val="000000"/>
          <w:sz w:val="24"/>
          <w:szCs w:val="24"/>
          <w:shd w:val="clear" w:color="auto" w:fill="FFFFFF"/>
          <w:lang w:val="hy-AM"/>
        </w:rPr>
      </w:pPr>
      <w:r w:rsidRPr="002941B8">
        <w:rPr>
          <w:rFonts w:ascii="GHEA Grapalat" w:hAnsi="GHEA Grapalat"/>
          <w:color w:val="000000"/>
          <w:sz w:val="24"/>
          <w:szCs w:val="24"/>
          <w:shd w:val="clear" w:color="auto" w:fill="FFFFFF"/>
          <w:lang w:val="hy-AM"/>
        </w:rPr>
        <w:t>Նախագծով առաջարկվող նորմաների սահմանման պարագայում ստացվում է հետևյալ պատկերը.</w:t>
      </w:r>
    </w:p>
    <w:p w:rsidR="002E7AC4" w:rsidRDefault="002E7AC4" w:rsidP="002E7AC4">
      <w:pPr>
        <w:tabs>
          <w:tab w:val="left" w:pos="990"/>
        </w:tabs>
        <w:spacing w:after="0"/>
        <w:ind w:firstLine="720"/>
        <w:jc w:val="both"/>
        <w:rPr>
          <w:rFonts w:ascii="GHEA Grapalat" w:eastAsia="Calibri" w:hAnsi="GHEA Grapalat"/>
          <w:color w:val="000000"/>
          <w:sz w:val="24"/>
          <w:szCs w:val="24"/>
          <w:shd w:val="clear" w:color="auto" w:fill="FFFFFF"/>
          <w:lang w:val="hy-AM"/>
        </w:rPr>
      </w:pPr>
      <w:r w:rsidRPr="002941B8">
        <w:rPr>
          <w:rFonts w:ascii="GHEA Grapalat" w:eastAsia="Calibri" w:hAnsi="GHEA Grapalat"/>
          <w:color w:val="000000"/>
          <w:sz w:val="24"/>
          <w:szCs w:val="24"/>
          <w:shd w:val="clear" w:color="auto" w:fill="FFFFFF"/>
          <w:lang w:val="hy-AM"/>
        </w:rPr>
        <w:t>2200  (ազատությունից զրկված անձանց քանակը) x 0.180 խոր. մետր x 365 (օր) =</w:t>
      </w:r>
      <w:r>
        <w:rPr>
          <w:rFonts w:ascii="GHEA Grapalat" w:eastAsia="Calibri" w:hAnsi="GHEA Grapalat"/>
          <w:color w:val="000000"/>
          <w:sz w:val="24"/>
          <w:szCs w:val="24"/>
          <w:shd w:val="clear" w:color="auto" w:fill="FFFFFF"/>
          <w:lang w:val="hy-AM"/>
        </w:rPr>
        <w:t xml:space="preserve"> </w:t>
      </w:r>
      <w:r w:rsidRPr="002941B8">
        <w:rPr>
          <w:rFonts w:ascii="GHEA Grapalat" w:eastAsia="Calibri" w:hAnsi="GHEA Grapalat"/>
          <w:color w:val="000000"/>
          <w:sz w:val="24"/>
          <w:szCs w:val="24"/>
          <w:shd w:val="clear" w:color="auto" w:fill="FFFFFF"/>
          <w:lang w:val="hy-AM"/>
        </w:rPr>
        <w:t>144.540 խոր. մետր.</w:t>
      </w:r>
    </w:p>
    <w:p w:rsidR="002E7AC4" w:rsidRPr="002941B8" w:rsidRDefault="002E7AC4" w:rsidP="002E7AC4">
      <w:pPr>
        <w:tabs>
          <w:tab w:val="left" w:pos="990"/>
        </w:tabs>
        <w:spacing w:after="0"/>
        <w:ind w:left="720"/>
        <w:jc w:val="both"/>
        <w:rPr>
          <w:rFonts w:ascii="GHEA Grapalat" w:eastAsia="Calibri" w:hAnsi="GHEA Grapalat"/>
          <w:color w:val="000000"/>
          <w:sz w:val="24"/>
          <w:szCs w:val="24"/>
          <w:shd w:val="clear" w:color="auto" w:fill="FFFFFF"/>
          <w:lang w:val="hy-AM"/>
        </w:rPr>
      </w:pPr>
      <w:r w:rsidRPr="002941B8">
        <w:rPr>
          <w:rFonts w:ascii="GHEA Grapalat" w:eastAsia="Calibri" w:hAnsi="GHEA Grapalat"/>
          <w:color w:val="000000"/>
          <w:sz w:val="24"/>
          <w:szCs w:val="24"/>
          <w:shd w:val="clear" w:color="auto" w:fill="FFFFFF"/>
          <w:lang w:val="hy-AM"/>
        </w:rPr>
        <w:t>1859  (աշխատակազմի քանակը) x 0.120 խոր. մետր x 365 (օր) = 81.424 խոր. մետր.</w:t>
      </w:r>
    </w:p>
    <w:p w:rsidR="002E7AC4" w:rsidRDefault="002E7AC4" w:rsidP="002E7AC4">
      <w:pPr>
        <w:spacing w:after="0"/>
        <w:ind w:right="86" w:firstLine="708"/>
        <w:jc w:val="both"/>
        <w:rPr>
          <w:rFonts w:ascii="GHEA Grapalat" w:eastAsia="Calibri" w:hAnsi="GHEA Grapalat"/>
          <w:color w:val="000000"/>
          <w:sz w:val="24"/>
          <w:szCs w:val="24"/>
          <w:shd w:val="clear" w:color="auto" w:fill="FFFFFF"/>
          <w:lang w:val="hy-AM"/>
        </w:rPr>
      </w:pPr>
      <w:r w:rsidRPr="002941B8">
        <w:rPr>
          <w:rFonts w:ascii="GHEA Grapalat" w:eastAsia="Calibri" w:hAnsi="GHEA Grapalat"/>
          <w:color w:val="000000"/>
          <w:sz w:val="24"/>
          <w:szCs w:val="24"/>
          <w:shd w:val="clear" w:color="auto" w:fill="FFFFFF"/>
          <w:lang w:val="hy-AM"/>
        </w:rPr>
        <w:t>Ընդամենը՝ 225.964 խոր. մետր:</w:t>
      </w:r>
    </w:p>
    <w:p w:rsidR="002E7AC4" w:rsidRPr="002941B8" w:rsidRDefault="002E7AC4" w:rsidP="002E7AC4">
      <w:pPr>
        <w:spacing w:after="0"/>
        <w:ind w:right="86" w:firstLine="720"/>
        <w:jc w:val="both"/>
        <w:rPr>
          <w:rFonts w:ascii="GHEA Grapalat" w:eastAsia="Calibri" w:hAnsi="GHEA Grapalat"/>
          <w:color w:val="000000"/>
          <w:sz w:val="24"/>
          <w:szCs w:val="24"/>
          <w:shd w:val="clear" w:color="auto" w:fill="FFFFFF"/>
          <w:lang w:val="hy-AM"/>
        </w:rPr>
      </w:pPr>
      <w:r w:rsidRPr="002941B8">
        <w:rPr>
          <w:rFonts w:ascii="GHEA Grapalat" w:eastAsia="Calibri" w:hAnsi="GHEA Grapalat"/>
          <w:color w:val="000000"/>
          <w:sz w:val="24"/>
          <w:szCs w:val="24"/>
          <w:shd w:val="clear" w:color="auto" w:fill="FFFFFF"/>
          <w:lang w:val="hy-AM"/>
        </w:rPr>
        <w:t>Այս համատեքստում հարկ է փաստել, որ ՀՀ ԱՆ քրեակատարողական ծառայությունում 2018-2021 թվականների ընթացքում սպառված</w:t>
      </w:r>
      <w:r>
        <w:rPr>
          <w:rFonts w:ascii="GHEA Grapalat" w:eastAsia="Calibri" w:hAnsi="GHEA Grapalat"/>
          <w:color w:val="000000"/>
          <w:sz w:val="24"/>
          <w:szCs w:val="24"/>
          <w:shd w:val="clear" w:color="auto" w:fill="FFFFFF"/>
          <w:lang w:val="hy-AM"/>
        </w:rPr>
        <w:t xml:space="preserve"> խմելու</w:t>
      </w:r>
      <w:r w:rsidRPr="002941B8">
        <w:rPr>
          <w:rFonts w:ascii="GHEA Grapalat" w:eastAsia="Calibri" w:hAnsi="GHEA Grapalat"/>
          <w:color w:val="000000"/>
          <w:sz w:val="24"/>
          <w:szCs w:val="24"/>
          <w:shd w:val="clear" w:color="auto" w:fill="FFFFFF"/>
          <w:lang w:val="hy-AM"/>
        </w:rPr>
        <w:t xml:space="preserve"> </w:t>
      </w:r>
      <w:r>
        <w:rPr>
          <w:rFonts w:ascii="GHEA Grapalat" w:eastAsia="Calibri" w:hAnsi="GHEA Grapalat"/>
          <w:color w:val="000000"/>
          <w:sz w:val="24"/>
          <w:szCs w:val="24"/>
          <w:shd w:val="clear" w:color="auto" w:fill="FFFFFF"/>
          <w:lang w:val="hy-AM"/>
        </w:rPr>
        <w:t>ջրի</w:t>
      </w:r>
      <w:r w:rsidRPr="002941B8">
        <w:rPr>
          <w:rFonts w:ascii="GHEA Grapalat" w:eastAsia="Calibri" w:hAnsi="GHEA Grapalat"/>
          <w:color w:val="000000"/>
          <w:sz w:val="24"/>
          <w:szCs w:val="24"/>
          <w:shd w:val="clear" w:color="auto" w:fill="FFFFFF"/>
          <w:lang w:val="hy-AM"/>
        </w:rPr>
        <w:t xml:space="preserve"> միջին քանակը կազմել է շուրջ 475.355 խոր. մետր:</w:t>
      </w:r>
    </w:p>
    <w:p w:rsidR="002E7AC4" w:rsidRPr="00FB77F7"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2941B8">
        <w:rPr>
          <w:rFonts w:ascii="GHEA Grapalat" w:eastAsia="Calibri" w:hAnsi="GHEA Grapalat"/>
          <w:color w:val="000000"/>
          <w:sz w:val="24"/>
          <w:szCs w:val="24"/>
          <w:shd w:val="clear" w:color="auto" w:fill="FFFFFF"/>
          <w:lang w:val="hy-AM"/>
        </w:rPr>
        <w:t>Ըստ էության, քրեակատարողական հիմնարկների ջրամատակարարման արտաքին</w:t>
      </w:r>
      <w:r w:rsidRPr="00FB77F7">
        <w:rPr>
          <w:rFonts w:ascii="GHEA Grapalat" w:eastAsia="GHEA Grapalat" w:hAnsi="GHEA Grapalat" w:cs="GHEA Grapalat"/>
          <w:color w:val="0D0D0D" w:themeColor="text1" w:themeTint="F2"/>
          <w:sz w:val="24"/>
          <w:szCs w:val="24"/>
          <w:lang w:val="hy-AM"/>
        </w:rPr>
        <w:t xml:space="preserve"> և ներքին ջրագծերի երկարաժամկետ շահագործման և տեխնիկական մաշվածության պատճառով առաջանում են ջրի արտահոսքեր, որի պատճառով ջրի սպառման քանակները շարունակելու են որոշակի փուլում գերազանցել Որոշմամբ նախատեսվելիք սահմանաչափերը </w:t>
      </w:r>
      <w:r w:rsidRPr="00E83418">
        <w:rPr>
          <w:rFonts w:ascii="GHEA Grapalat" w:eastAsia="GHEA Grapalat" w:hAnsi="GHEA Grapalat" w:cs="GHEA Grapalat"/>
          <w:color w:val="0D0D0D" w:themeColor="text1" w:themeTint="F2"/>
          <w:sz w:val="24"/>
          <w:szCs w:val="24"/>
          <w:lang w:val="hy-AM"/>
        </w:rPr>
        <w:t>(</w:t>
      </w:r>
      <w:r w:rsidRPr="00FB77F7">
        <w:rPr>
          <w:rFonts w:ascii="GHEA Grapalat" w:eastAsia="GHEA Grapalat" w:hAnsi="GHEA Grapalat" w:cs="GHEA Grapalat"/>
          <w:color w:val="0D0D0D" w:themeColor="text1" w:themeTint="F2"/>
          <w:sz w:val="24"/>
          <w:szCs w:val="24"/>
          <w:lang w:val="hy-AM"/>
        </w:rPr>
        <w:t>Նախագծով ջրի սպառման ավելի մեծ սահմանաչափ առաջարկելն արդարացված չէր լինի և դուրս կմնար ողջամտության սահմաններից</w:t>
      </w:r>
      <w:r w:rsidRPr="00E83418">
        <w:rPr>
          <w:rFonts w:ascii="GHEA Grapalat" w:eastAsia="GHEA Grapalat" w:hAnsi="GHEA Grapalat" w:cs="GHEA Grapalat"/>
          <w:color w:val="0D0D0D" w:themeColor="text1" w:themeTint="F2"/>
          <w:sz w:val="24"/>
          <w:szCs w:val="24"/>
          <w:lang w:val="hy-AM"/>
        </w:rPr>
        <w:t>)</w:t>
      </w:r>
      <w:r w:rsidRPr="00FB77F7">
        <w:rPr>
          <w:rFonts w:ascii="GHEA Grapalat" w:eastAsia="GHEA Grapalat" w:hAnsi="GHEA Grapalat" w:cs="GHEA Grapalat"/>
          <w:color w:val="0D0D0D" w:themeColor="text1" w:themeTint="F2"/>
          <w:sz w:val="24"/>
          <w:szCs w:val="24"/>
          <w:lang w:val="hy-AM"/>
        </w:rPr>
        <w:t>:</w:t>
      </w:r>
    </w:p>
    <w:p w:rsidR="002E7AC4" w:rsidRPr="00FB77F7" w:rsidRDefault="002E7AC4" w:rsidP="002E7AC4">
      <w:pPr>
        <w:spacing w:after="0"/>
        <w:ind w:right="86"/>
        <w:jc w:val="both"/>
        <w:rPr>
          <w:rFonts w:ascii="GHEA Grapalat" w:eastAsia="GHEA Grapalat" w:hAnsi="GHEA Grapalat" w:cs="GHEA Grapalat"/>
          <w:color w:val="0D0D0D" w:themeColor="text1" w:themeTint="F2"/>
          <w:sz w:val="24"/>
          <w:szCs w:val="24"/>
          <w:lang w:val="hy-AM"/>
        </w:rPr>
      </w:pPr>
      <w:r w:rsidRPr="00FB77F7">
        <w:rPr>
          <w:rFonts w:ascii="GHEA Grapalat" w:eastAsia="GHEA Grapalat" w:hAnsi="GHEA Grapalat" w:cs="GHEA Grapalat"/>
          <w:color w:val="0D0D0D" w:themeColor="text1" w:themeTint="F2"/>
          <w:sz w:val="24"/>
          <w:szCs w:val="24"/>
          <w:lang w:val="hy-AM"/>
        </w:rPr>
        <w:tab/>
        <w:t xml:space="preserve">Ստեղծված իրավիճակի լուծումը հնարավոր է ջրամատակարարման արտաքին և ներքին ջրագծերի վերանորոգման աշխատանքներ իրականացնելով </w:t>
      </w:r>
      <w:r w:rsidRPr="00E83418">
        <w:rPr>
          <w:rFonts w:ascii="GHEA Grapalat" w:eastAsia="GHEA Grapalat" w:hAnsi="GHEA Grapalat" w:cs="GHEA Grapalat"/>
          <w:color w:val="0D0D0D" w:themeColor="text1" w:themeTint="F2"/>
          <w:sz w:val="24"/>
          <w:szCs w:val="24"/>
          <w:lang w:val="hy-AM"/>
        </w:rPr>
        <w:t>(</w:t>
      </w:r>
      <w:r w:rsidRPr="00FB77F7">
        <w:rPr>
          <w:rFonts w:ascii="GHEA Grapalat" w:eastAsia="GHEA Grapalat" w:hAnsi="GHEA Grapalat" w:cs="GHEA Grapalat"/>
          <w:color w:val="0D0D0D" w:themeColor="text1" w:themeTint="F2"/>
          <w:sz w:val="24"/>
          <w:szCs w:val="24"/>
          <w:lang w:val="hy-AM"/>
        </w:rPr>
        <w:t>որը փուլային սկզբունքով Քրեակատարողական ծառայության կողմից պարբերաբար իրականացվում է</w:t>
      </w:r>
      <w:r w:rsidRPr="00E83418">
        <w:rPr>
          <w:rFonts w:ascii="GHEA Grapalat" w:eastAsia="GHEA Grapalat" w:hAnsi="GHEA Grapalat" w:cs="GHEA Grapalat"/>
          <w:color w:val="0D0D0D" w:themeColor="text1" w:themeTint="F2"/>
          <w:sz w:val="24"/>
          <w:szCs w:val="24"/>
          <w:lang w:val="hy-AM"/>
        </w:rPr>
        <w:t>)</w:t>
      </w:r>
      <w:r w:rsidRPr="00FB77F7">
        <w:rPr>
          <w:rFonts w:ascii="GHEA Grapalat" w:eastAsia="GHEA Grapalat" w:hAnsi="GHEA Grapalat" w:cs="GHEA Grapalat"/>
          <w:color w:val="0D0D0D" w:themeColor="text1" w:themeTint="F2"/>
          <w:sz w:val="24"/>
          <w:szCs w:val="24"/>
          <w:lang w:val="hy-AM"/>
        </w:rPr>
        <w:t xml:space="preserve">, </w:t>
      </w:r>
      <w:r w:rsidRPr="00FB77F7">
        <w:rPr>
          <w:rFonts w:ascii="GHEA Grapalat" w:eastAsia="GHEA Grapalat" w:hAnsi="GHEA Grapalat" w:cs="GHEA Grapalat"/>
          <w:color w:val="0D0D0D" w:themeColor="text1" w:themeTint="F2"/>
          <w:sz w:val="24"/>
          <w:szCs w:val="24"/>
          <w:lang w:val="hy-AM"/>
        </w:rPr>
        <w:lastRenderedPageBreak/>
        <w:t>ինչի հետևանքով որպես վերջնարդյունք ջրի սպառման տարեկան նորմատիվային ծախսերի և փաստացի ծախսերի տարբերությունները կհասցվի նվազագույնի:</w:t>
      </w:r>
    </w:p>
    <w:p w:rsidR="002E7AC4" w:rsidRPr="00FB77F7" w:rsidRDefault="002E7AC4" w:rsidP="002E7AC4">
      <w:pPr>
        <w:spacing w:after="0"/>
        <w:ind w:right="86" w:firstLine="720"/>
        <w:jc w:val="both"/>
        <w:rPr>
          <w:rFonts w:ascii="GHEA Grapalat" w:eastAsia="GHEA Grapalat" w:hAnsi="GHEA Grapalat" w:cs="GHEA Grapalat"/>
          <w:color w:val="0D0D0D" w:themeColor="text1" w:themeTint="F2"/>
          <w:sz w:val="24"/>
          <w:szCs w:val="24"/>
          <w:lang w:val="hy-AM"/>
        </w:rPr>
      </w:pPr>
      <w:r w:rsidRPr="00FB77F7">
        <w:rPr>
          <w:rFonts w:ascii="GHEA Grapalat" w:eastAsia="GHEA Grapalat" w:hAnsi="GHEA Grapalat" w:cs="GHEA Grapalat"/>
          <w:color w:val="0D0D0D" w:themeColor="text1" w:themeTint="F2"/>
          <w:sz w:val="24"/>
          <w:szCs w:val="24"/>
          <w:lang w:val="hy-AM"/>
        </w:rPr>
        <w:t>Միևնույն ժամանակ, հարկ է նշել, որ Նախագծի ընդունման համար լրացուցիչ ֆինանսական միջոցների հատկացման անհրաժեշտությունը բացակայում է, Նախագծի ընդունումը պետական բյուջեի եկամուտներում և ծախսերում փոփոխություններ չի առաջացնում:</w:t>
      </w:r>
    </w:p>
    <w:p w:rsidR="002E7AC4" w:rsidRPr="00FB77F7" w:rsidRDefault="002E7AC4" w:rsidP="002E7AC4">
      <w:pPr>
        <w:autoSpaceDE w:val="0"/>
        <w:autoSpaceDN w:val="0"/>
        <w:adjustRightInd w:val="0"/>
        <w:spacing w:after="0"/>
        <w:ind w:firstLine="708"/>
        <w:jc w:val="both"/>
        <w:rPr>
          <w:rFonts w:ascii="GHEA Grapalat" w:hAnsi="GHEA Grapalat"/>
          <w:b/>
          <w:sz w:val="24"/>
          <w:szCs w:val="24"/>
          <w:u w:val="single"/>
          <w:lang w:val="hy-AM"/>
        </w:rPr>
      </w:pPr>
    </w:p>
    <w:p w:rsidR="002E7AC4" w:rsidRPr="00FB77F7" w:rsidRDefault="002E7AC4" w:rsidP="002E7AC4">
      <w:pPr>
        <w:spacing w:after="0"/>
        <w:ind w:firstLine="720"/>
        <w:jc w:val="both"/>
        <w:rPr>
          <w:rFonts w:ascii="GHEA Grapalat" w:hAnsi="GHEA Grapalat"/>
          <w:b/>
          <w:sz w:val="24"/>
          <w:szCs w:val="24"/>
          <w:u w:val="single"/>
          <w:lang w:val="hy-AM"/>
        </w:rPr>
      </w:pPr>
      <w:r w:rsidRPr="00FB77F7">
        <w:rPr>
          <w:rFonts w:ascii="GHEA Grapalat" w:hAnsi="GHEA Grapalat"/>
          <w:b/>
          <w:sz w:val="24"/>
          <w:szCs w:val="24"/>
          <w:u w:val="single"/>
          <w:lang w:val="hy-AM"/>
        </w:rPr>
        <w:t>Ակնկալվող արդյունքը</w:t>
      </w:r>
    </w:p>
    <w:p w:rsidR="002E7AC4" w:rsidRPr="00FB77F7" w:rsidRDefault="002E7AC4" w:rsidP="002E7AC4">
      <w:pPr>
        <w:spacing w:after="0"/>
        <w:ind w:firstLine="720"/>
        <w:jc w:val="both"/>
        <w:rPr>
          <w:rFonts w:ascii="GHEA Grapalat" w:eastAsia="GHEA Grapalat" w:hAnsi="GHEA Grapalat" w:cs="GHEA Grapalat"/>
          <w:color w:val="0D0D0D" w:themeColor="text1" w:themeTint="F2"/>
          <w:sz w:val="24"/>
          <w:szCs w:val="24"/>
          <w:lang w:val="hy-AM"/>
        </w:rPr>
      </w:pPr>
      <w:r w:rsidRPr="00E83418">
        <w:rPr>
          <w:rFonts w:ascii="GHEA Grapalat" w:hAnsi="GHEA Grapalat"/>
          <w:noProof/>
          <w:sz w:val="24"/>
          <w:szCs w:val="24"/>
          <w:lang w:val="hy-AM"/>
        </w:rPr>
        <w:t>Նախագծի</w:t>
      </w:r>
      <w:r w:rsidRPr="00FB77F7">
        <w:rPr>
          <w:rFonts w:ascii="GHEA Grapalat" w:hAnsi="GHEA Grapalat"/>
          <w:noProof/>
          <w:sz w:val="24"/>
          <w:szCs w:val="24"/>
          <w:lang w:val="pt-BR"/>
        </w:rPr>
        <w:t xml:space="preserve"> </w:t>
      </w:r>
      <w:r w:rsidRPr="00E83418">
        <w:rPr>
          <w:rFonts w:ascii="GHEA Grapalat" w:hAnsi="GHEA Grapalat"/>
          <w:noProof/>
          <w:sz w:val="24"/>
          <w:szCs w:val="24"/>
          <w:lang w:val="hy-AM"/>
        </w:rPr>
        <w:t>ընդունմամբ</w:t>
      </w:r>
      <w:r w:rsidRPr="00FB77F7">
        <w:rPr>
          <w:rFonts w:ascii="GHEA Grapalat" w:hAnsi="GHEA Grapalat" w:cs="Cambria Math"/>
          <w:sz w:val="24"/>
          <w:szCs w:val="24"/>
          <w:lang w:val="hy-AM"/>
        </w:rPr>
        <w:t xml:space="preserve"> համալիր կերպով կկարգավորվեն </w:t>
      </w:r>
      <w:r w:rsidRPr="00E83418">
        <w:rPr>
          <w:rFonts w:ascii="GHEA Grapalat" w:hAnsi="GHEA Grapalat" w:cs="Sylfaen"/>
          <w:sz w:val="24"/>
          <w:szCs w:val="24"/>
          <w:lang w:val="hy-AM"/>
        </w:rPr>
        <w:t>քրեակատարողական</w:t>
      </w:r>
      <w:r w:rsidRPr="00FB77F7">
        <w:rPr>
          <w:rFonts w:ascii="GHEA Grapalat" w:hAnsi="GHEA Grapalat" w:cs="Sylfaen"/>
          <w:sz w:val="24"/>
          <w:szCs w:val="24"/>
          <w:lang w:val="pt-BR"/>
        </w:rPr>
        <w:t xml:space="preserve"> </w:t>
      </w:r>
      <w:r w:rsidRPr="00E83418">
        <w:rPr>
          <w:rFonts w:ascii="GHEA Grapalat" w:hAnsi="GHEA Grapalat" w:cs="Sylfaen"/>
          <w:sz w:val="24"/>
          <w:szCs w:val="24"/>
          <w:lang w:val="hy-AM"/>
        </w:rPr>
        <w:t>հիմնարկներում</w:t>
      </w:r>
      <w:r w:rsidRPr="00FB77F7">
        <w:rPr>
          <w:rFonts w:ascii="GHEA Grapalat" w:hAnsi="GHEA Grapalat"/>
          <w:sz w:val="24"/>
          <w:szCs w:val="24"/>
          <w:lang w:val="pt-BR"/>
        </w:rPr>
        <w:t xml:space="preserve"> </w:t>
      </w:r>
      <w:r w:rsidRPr="00E83418">
        <w:rPr>
          <w:rFonts w:ascii="GHEA Grapalat" w:hAnsi="GHEA Grapalat" w:cs="Sylfaen"/>
          <w:sz w:val="24"/>
          <w:szCs w:val="24"/>
          <w:lang w:val="hy-AM"/>
        </w:rPr>
        <w:t>կոմունալ</w:t>
      </w:r>
      <w:r w:rsidRPr="00FB77F7">
        <w:rPr>
          <w:rFonts w:ascii="GHEA Grapalat" w:hAnsi="GHEA Grapalat"/>
          <w:sz w:val="24"/>
          <w:szCs w:val="24"/>
          <w:lang w:val="pt-BR"/>
        </w:rPr>
        <w:t>-</w:t>
      </w:r>
      <w:r w:rsidRPr="00E83418">
        <w:rPr>
          <w:rFonts w:ascii="GHEA Grapalat" w:hAnsi="GHEA Grapalat" w:cs="Sylfaen"/>
          <w:sz w:val="24"/>
          <w:szCs w:val="24"/>
          <w:lang w:val="hy-AM"/>
        </w:rPr>
        <w:t>կենցաղային</w:t>
      </w:r>
      <w:r w:rsidRPr="00FB77F7">
        <w:rPr>
          <w:rFonts w:ascii="GHEA Grapalat" w:hAnsi="GHEA Grapalat"/>
          <w:sz w:val="24"/>
          <w:szCs w:val="24"/>
          <w:lang w:val="pt-BR"/>
        </w:rPr>
        <w:t xml:space="preserve"> </w:t>
      </w:r>
      <w:r w:rsidRPr="00FB77F7">
        <w:rPr>
          <w:rFonts w:ascii="GHEA Grapalat" w:hAnsi="GHEA Grapalat" w:cs="Sylfaen"/>
          <w:sz w:val="24"/>
          <w:szCs w:val="24"/>
          <w:lang w:val="hy-AM"/>
        </w:rPr>
        <w:t>կարիքների</w:t>
      </w:r>
      <w:r w:rsidRPr="00FB77F7">
        <w:rPr>
          <w:rFonts w:ascii="GHEA Grapalat" w:hAnsi="GHEA Grapalat"/>
          <w:sz w:val="24"/>
          <w:szCs w:val="24"/>
          <w:lang w:val="pt-BR"/>
        </w:rPr>
        <w:t xml:space="preserve"> </w:t>
      </w:r>
      <w:r w:rsidRPr="00E83418">
        <w:rPr>
          <w:rFonts w:ascii="GHEA Grapalat" w:hAnsi="GHEA Grapalat" w:cs="Sylfaen"/>
          <w:sz w:val="24"/>
          <w:szCs w:val="24"/>
          <w:lang w:val="hy-AM"/>
        </w:rPr>
        <w:t>պատշաճ</w:t>
      </w:r>
      <w:r w:rsidRPr="00FB77F7">
        <w:rPr>
          <w:rFonts w:ascii="GHEA Grapalat" w:hAnsi="GHEA Grapalat"/>
          <w:sz w:val="24"/>
          <w:szCs w:val="24"/>
          <w:lang w:val="pt-BR"/>
        </w:rPr>
        <w:t xml:space="preserve"> </w:t>
      </w:r>
      <w:r w:rsidRPr="00E83418">
        <w:rPr>
          <w:rFonts w:ascii="GHEA Grapalat" w:hAnsi="GHEA Grapalat" w:cs="Sylfaen"/>
          <w:sz w:val="24"/>
          <w:szCs w:val="24"/>
          <w:lang w:val="hy-AM"/>
        </w:rPr>
        <w:t>ապահովման</w:t>
      </w:r>
      <w:r w:rsidRPr="00FB77F7">
        <w:rPr>
          <w:rFonts w:ascii="GHEA Grapalat" w:hAnsi="GHEA Grapalat"/>
          <w:sz w:val="24"/>
          <w:szCs w:val="24"/>
          <w:lang w:val="pt-BR"/>
        </w:rPr>
        <w:t xml:space="preserve"> </w:t>
      </w:r>
      <w:r w:rsidRPr="00E83418">
        <w:rPr>
          <w:rFonts w:ascii="GHEA Grapalat" w:hAnsi="GHEA Grapalat" w:cs="Sylfaen"/>
          <w:sz w:val="24"/>
          <w:szCs w:val="24"/>
          <w:lang w:val="hy-AM"/>
        </w:rPr>
        <w:t>համար</w:t>
      </w:r>
      <w:r w:rsidRPr="00FB77F7">
        <w:rPr>
          <w:rFonts w:ascii="GHEA Grapalat" w:hAnsi="GHEA Grapalat"/>
          <w:sz w:val="24"/>
          <w:szCs w:val="24"/>
          <w:lang w:val="pt-BR"/>
        </w:rPr>
        <w:t xml:space="preserve"> </w:t>
      </w:r>
      <w:r w:rsidRPr="00E83418">
        <w:rPr>
          <w:rFonts w:ascii="GHEA Grapalat" w:hAnsi="GHEA Grapalat" w:cs="Sylfaen"/>
          <w:sz w:val="24"/>
          <w:szCs w:val="24"/>
          <w:lang w:val="hy-AM"/>
        </w:rPr>
        <w:t>կոմունալ</w:t>
      </w:r>
      <w:r w:rsidRPr="00FB77F7">
        <w:rPr>
          <w:rFonts w:ascii="GHEA Grapalat" w:hAnsi="GHEA Grapalat"/>
          <w:sz w:val="24"/>
          <w:szCs w:val="24"/>
          <w:lang w:val="pt-BR"/>
        </w:rPr>
        <w:t xml:space="preserve"> </w:t>
      </w:r>
      <w:r w:rsidRPr="00E83418">
        <w:rPr>
          <w:rFonts w:ascii="GHEA Grapalat" w:hAnsi="GHEA Grapalat" w:cs="Sylfaen"/>
          <w:sz w:val="24"/>
          <w:szCs w:val="24"/>
          <w:lang w:val="hy-AM"/>
        </w:rPr>
        <w:t>ծախսերին</w:t>
      </w:r>
      <w:r w:rsidRPr="00FB77F7">
        <w:rPr>
          <w:rFonts w:ascii="GHEA Grapalat" w:hAnsi="GHEA Grapalat" w:cs="Sylfaen"/>
          <w:sz w:val="24"/>
          <w:szCs w:val="24"/>
          <w:lang w:val="pt-BR"/>
        </w:rPr>
        <w:t xml:space="preserve"> </w:t>
      </w:r>
      <w:r w:rsidRPr="00E83418">
        <w:rPr>
          <w:rFonts w:ascii="GHEA Grapalat" w:hAnsi="GHEA Grapalat" w:cs="Sylfaen"/>
          <w:sz w:val="24"/>
          <w:szCs w:val="24"/>
          <w:lang w:val="hy-AM"/>
        </w:rPr>
        <w:t>վերաբերող</w:t>
      </w:r>
      <w:r w:rsidRPr="00FB77F7">
        <w:rPr>
          <w:rFonts w:ascii="GHEA Grapalat" w:hAnsi="GHEA Grapalat" w:cs="Sylfaen"/>
          <w:sz w:val="24"/>
          <w:szCs w:val="24"/>
          <w:lang w:val="pt-BR"/>
        </w:rPr>
        <w:t xml:space="preserve"> </w:t>
      </w:r>
      <w:r w:rsidRPr="00E83418">
        <w:rPr>
          <w:rFonts w:ascii="GHEA Grapalat" w:hAnsi="GHEA Grapalat" w:cs="Sylfaen"/>
          <w:sz w:val="24"/>
          <w:szCs w:val="24"/>
          <w:lang w:val="hy-AM"/>
        </w:rPr>
        <w:t>իրավահարաբերությունները</w:t>
      </w:r>
      <w:r w:rsidRPr="00FB77F7">
        <w:rPr>
          <w:rFonts w:ascii="GHEA Grapalat" w:hAnsi="GHEA Grapalat"/>
          <w:sz w:val="24"/>
          <w:szCs w:val="24"/>
          <w:lang w:val="pt-BR"/>
        </w:rPr>
        <w:t>:</w:t>
      </w:r>
    </w:p>
    <w:p w:rsidR="002E7AC4" w:rsidRPr="00FB77F7" w:rsidRDefault="002E7AC4" w:rsidP="002E7AC4">
      <w:pPr>
        <w:pStyle w:val="ListParagraph"/>
        <w:spacing w:line="276" w:lineRule="auto"/>
        <w:ind w:left="0"/>
        <w:rPr>
          <w:rFonts w:ascii="GHEA Grapalat" w:hAnsi="GHEA Grapalat"/>
          <w:b/>
          <w:bCs/>
          <w:noProof/>
          <w:sz w:val="24"/>
          <w:szCs w:val="24"/>
          <w:u w:val="single"/>
          <w:lang w:val="hy-AM"/>
        </w:rPr>
      </w:pPr>
    </w:p>
    <w:p w:rsidR="002E7AC4" w:rsidRPr="00FB77F7" w:rsidRDefault="002E7AC4" w:rsidP="002E7AC4">
      <w:pPr>
        <w:pBdr>
          <w:top w:val="nil"/>
          <w:left w:val="nil"/>
          <w:bottom w:val="nil"/>
          <w:right w:val="nil"/>
          <w:between w:val="nil"/>
        </w:pBdr>
        <w:tabs>
          <w:tab w:val="left" w:pos="0"/>
        </w:tabs>
        <w:spacing w:after="0"/>
        <w:jc w:val="both"/>
        <w:rPr>
          <w:rFonts w:ascii="GHEA Grapalat" w:eastAsia="GHEA Grapalat" w:hAnsi="GHEA Grapalat" w:cs="GHEA Grapalat"/>
          <w:b/>
          <w:color w:val="0D0D0D" w:themeColor="text1" w:themeTint="F2"/>
          <w:sz w:val="24"/>
          <w:szCs w:val="24"/>
          <w:u w:val="single"/>
          <w:lang w:val="hy-AM"/>
        </w:rPr>
      </w:pPr>
      <w:r w:rsidRPr="00FB77F7">
        <w:rPr>
          <w:rFonts w:ascii="GHEA Grapalat" w:eastAsia="Calibri" w:hAnsi="GHEA Grapalat"/>
          <w:b/>
          <w:bCs/>
          <w:noProof/>
          <w:sz w:val="24"/>
          <w:szCs w:val="24"/>
          <w:lang w:val="hy-AM"/>
        </w:rPr>
        <w:tab/>
      </w:r>
      <w:r w:rsidRPr="00FB77F7">
        <w:rPr>
          <w:rFonts w:ascii="GHEA Grapalat" w:eastAsia="GHEA Grapalat" w:hAnsi="GHEA Grapalat" w:cs="GHEA Grapalat"/>
          <w:b/>
          <w:color w:val="0D0D0D" w:themeColor="text1" w:themeTint="F2"/>
          <w:sz w:val="24"/>
          <w:szCs w:val="24"/>
          <w:u w:val="single"/>
          <w:lang w:val="hy-AM"/>
        </w:rPr>
        <w:t>Կապը ռազմավարական փաստաթղթերի հետ</w:t>
      </w:r>
    </w:p>
    <w:p w:rsidR="002E7AC4" w:rsidRPr="003C2864" w:rsidRDefault="002E7AC4" w:rsidP="002E7AC4">
      <w:pPr>
        <w:pBdr>
          <w:top w:val="nil"/>
          <w:left w:val="nil"/>
          <w:bottom w:val="nil"/>
          <w:right w:val="nil"/>
          <w:between w:val="nil"/>
        </w:pBdr>
        <w:tabs>
          <w:tab w:val="left" w:pos="0"/>
        </w:tabs>
        <w:spacing w:after="0"/>
        <w:jc w:val="both"/>
        <w:rPr>
          <w:rFonts w:ascii="GHEA Grapalat" w:hAnsi="GHEA Grapalat"/>
          <w:sz w:val="24"/>
          <w:szCs w:val="24"/>
          <w:lang w:val="hy-AM"/>
        </w:rPr>
      </w:pPr>
      <w:r w:rsidRPr="00FB77F7">
        <w:rPr>
          <w:rFonts w:ascii="GHEA Grapalat" w:eastAsia="GHEA Grapalat" w:hAnsi="GHEA Grapalat" w:cs="GHEA Grapalat"/>
          <w:b/>
          <w:color w:val="0D0D0D" w:themeColor="text1" w:themeTint="F2"/>
          <w:sz w:val="24"/>
          <w:szCs w:val="24"/>
          <w:lang w:val="hy-AM"/>
        </w:rPr>
        <w:tab/>
      </w:r>
      <w:r w:rsidRPr="00FB77F7">
        <w:rPr>
          <w:rFonts w:ascii="GHEA Grapalat" w:hAnsi="GHEA Grapalat" w:cs="Arial"/>
          <w:sz w:val="24"/>
          <w:szCs w:val="24"/>
          <w:lang w:val="hy-AM"/>
        </w:rPr>
        <w:t>Նախագիծը կապված չէ ռազմավարական փաստաթղթերի հետ:</w:t>
      </w:r>
    </w:p>
    <w:p w:rsidR="003C2864" w:rsidRPr="002E7AC4" w:rsidRDefault="003C2864" w:rsidP="002E7AC4">
      <w:pPr>
        <w:rPr>
          <w:lang w:val="hy-AM"/>
        </w:rPr>
      </w:pPr>
      <w:bookmarkStart w:id="1" w:name="_GoBack"/>
      <w:bookmarkEnd w:id="1"/>
    </w:p>
    <w:sectPr w:rsidR="003C2864" w:rsidRPr="002E7AC4" w:rsidSect="0071158E">
      <w:footerReference w:type="default" r:id="rId8"/>
      <w:pgSz w:w="12240" w:h="15840"/>
      <w:pgMar w:top="709"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75B" w:rsidRDefault="002D175B">
      <w:pPr>
        <w:spacing w:after="0" w:line="240" w:lineRule="auto"/>
      </w:pPr>
      <w:r>
        <w:separator/>
      </w:r>
    </w:p>
  </w:endnote>
  <w:endnote w:type="continuationSeparator" w:id="0">
    <w:p w:rsidR="002D175B" w:rsidRDefault="002D1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0DA" w:rsidRDefault="00E83418">
    <w:pPr>
      <w:pStyle w:val="Footer"/>
      <w:jc w:val="right"/>
    </w:pPr>
    <w:r>
      <w:rPr>
        <w:noProof/>
      </w:rPr>
      <w:fldChar w:fldCharType="begin"/>
    </w:r>
    <w:r w:rsidR="00731F62">
      <w:rPr>
        <w:noProof/>
      </w:rPr>
      <w:instrText xml:space="preserve"> PAGE   \* MERGEFORMAT </w:instrText>
    </w:r>
    <w:r>
      <w:rPr>
        <w:noProof/>
      </w:rPr>
      <w:fldChar w:fldCharType="separate"/>
    </w:r>
    <w:r w:rsidR="002E7AC4">
      <w:rPr>
        <w:noProof/>
      </w:rPr>
      <w:t>6</w:t>
    </w:r>
    <w:r>
      <w:rPr>
        <w:noProof/>
      </w:rPr>
      <w:fldChar w:fldCharType="end"/>
    </w:r>
  </w:p>
  <w:p w:rsidR="005600DA" w:rsidRDefault="005600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75B" w:rsidRDefault="002D175B">
      <w:pPr>
        <w:spacing w:after="0" w:line="240" w:lineRule="auto"/>
      </w:pPr>
      <w:r>
        <w:separator/>
      </w:r>
    </w:p>
  </w:footnote>
  <w:footnote w:type="continuationSeparator" w:id="0">
    <w:p w:rsidR="002D175B" w:rsidRDefault="002D175B">
      <w:pPr>
        <w:spacing w:after="0" w:line="240" w:lineRule="auto"/>
      </w:pPr>
      <w:r>
        <w:continuationSeparator/>
      </w:r>
    </w:p>
  </w:footnote>
  <w:footnote w:id="1">
    <w:p w:rsidR="002E7AC4" w:rsidRPr="006E6DC4" w:rsidRDefault="002E7AC4" w:rsidP="002E7AC4">
      <w:pPr>
        <w:pStyle w:val="FootnoteText"/>
        <w:rPr>
          <w:rFonts w:ascii="Sylfaen" w:hAnsi="Sylfaen"/>
          <w:lang w:val="hy-AM"/>
        </w:rPr>
      </w:pPr>
      <w:r>
        <w:rPr>
          <w:rStyle w:val="FootnoteReference"/>
        </w:rPr>
        <w:footnoteRef/>
      </w:r>
      <w:r>
        <w:t xml:space="preserve"> </w:t>
      </w:r>
      <w:r w:rsidRPr="006E6DC4">
        <w:rPr>
          <w:rFonts w:ascii="GHEA Grapalat" w:hAnsi="GHEA Grapalat"/>
          <w:lang w:val="hy-AM"/>
        </w:rPr>
        <w:t>Քրեակատարողական համակարգում առկա է ընդհանուր թվով 2081 հաստիքային միավոր, որից 222-ը ՀՀ ԱՆ քրեակատարողական ծառայությունում, իսկ 1859-ը՝ քրեակատարողական 10 հիմնարկներում: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5780"/>
    <w:multiLevelType w:val="hybridMultilevel"/>
    <w:tmpl w:val="5BDC64F0"/>
    <w:lvl w:ilvl="0" w:tplc="CC848DB6">
      <w:start w:val="1"/>
      <w:numFmt w:val="lowerRoman"/>
      <w:lvlText w:val="%1."/>
      <w:lvlJc w:val="right"/>
      <w:pPr>
        <w:ind w:left="1364" w:hanging="360"/>
      </w:pPr>
      <w:rPr>
        <w:b w:val="0"/>
        <w:bCs w:val="0"/>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 w15:restartNumberingAfterBreak="0">
    <w:nsid w:val="019319E5"/>
    <w:multiLevelType w:val="hybridMultilevel"/>
    <w:tmpl w:val="C63096F8"/>
    <w:lvl w:ilvl="0" w:tplc="11AE9C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75AB6"/>
    <w:multiLevelType w:val="hybridMultilevel"/>
    <w:tmpl w:val="C61E1B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55A48"/>
    <w:multiLevelType w:val="hybridMultilevel"/>
    <w:tmpl w:val="6EFC4DF4"/>
    <w:lvl w:ilvl="0" w:tplc="810071A4">
      <w:start w:val="1"/>
      <w:numFmt w:val="decimal"/>
      <w:lvlText w:val="%1."/>
      <w:lvlJc w:val="left"/>
      <w:pPr>
        <w:ind w:left="57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9545E4"/>
    <w:multiLevelType w:val="hybridMultilevel"/>
    <w:tmpl w:val="04186B6A"/>
    <w:lvl w:ilvl="0" w:tplc="EED4CAC2">
      <w:start w:val="41"/>
      <w:numFmt w:val="decimal"/>
      <w:lvlText w:val="%1."/>
      <w:lvlJc w:val="left"/>
      <w:pPr>
        <w:ind w:left="1169" w:hanging="360"/>
      </w:pPr>
      <w:rPr>
        <w:rFonts w:cs="Times New Roman" w:hint="default"/>
      </w:rPr>
    </w:lvl>
    <w:lvl w:ilvl="1" w:tplc="04190019" w:tentative="1">
      <w:start w:val="1"/>
      <w:numFmt w:val="lowerLetter"/>
      <w:lvlText w:val="%2."/>
      <w:lvlJc w:val="left"/>
      <w:pPr>
        <w:ind w:left="1889" w:hanging="360"/>
      </w:pPr>
    </w:lvl>
    <w:lvl w:ilvl="2" w:tplc="0419001B" w:tentative="1">
      <w:start w:val="1"/>
      <w:numFmt w:val="lowerRoman"/>
      <w:lvlText w:val="%3."/>
      <w:lvlJc w:val="right"/>
      <w:pPr>
        <w:ind w:left="2609" w:hanging="180"/>
      </w:pPr>
    </w:lvl>
    <w:lvl w:ilvl="3" w:tplc="0419000F" w:tentative="1">
      <w:start w:val="1"/>
      <w:numFmt w:val="decimal"/>
      <w:lvlText w:val="%4."/>
      <w:lvlJc w:val="left"/>
      <w:pPr>
        <w:ind w:left="3329" w:hanging="360"/>
      </w:pPr>
    </w:lvl>
    <w:lvl w:ilvl="4" w:tplc="04190019" w:tentative="1">
      <w:start w:val="1"/>
      <w:numFmt w:val="lowerLetter"/>
      <w:lvlText w:val="%5."/>
      <w:lvlJc w:val="left"/>
      <w:pPr>
        <w:ind w:left="4049" w:hanging="360"/>
      </w:pPr>
    </w:lvl>
    <w:lvl w:ilvl="5" w:tplc="0419001B" w:tentative="1">
      <w:start w:val="1"/>
      <w:numFmt w:val="lowerRoman"/>
      <w:lvlText w:val="%6."/>
      <w:lvlJc w:val="right"/>
      <w:pPr>
        <w:ind w:left="4769" w:hanging="180"/>
      </w:pPr>
    </w:lvl>
    <w:lvl w:ilvl="6" w:tplc="0419000F" w:tentative="1">
      <w:start w:val="1"/>
      <w:numFmt w:val="decimal"/>
      <w:lvlText w:val="%7."/>
      <w:lvlJc w:val="left"/>
      <w:pPr>
        <w:ind w:left="5489" w:hanging="360"/>
      </w:pPr>
    </w:lvl>
    <w:lvl w:ilvl="7" w:tplc="04190019" w:tentative="1">
      <w:start w:val="1"/>
      <w:numFmt w:val="lowerLetter"/>
      <w:lvlText w:val="%8."/>
      <w:lvlJc w:val="left"/>
      <w:pPr>
        <w:ind w:left="6209" w:hanging="360"/>
      </w:pPr>
    </w:lvl>
    <w:lvl w:ilvl="8" w:tplc="0419001B" w:tentative="1">
      <w:start w:val="1"/>
      <w:numFmt w:val="lowerRoman"/>
      <w:lvlText w:val="%9."/>
      <w:lvlJc w:val="right"/>
      <w:pPr>
        <w:ind w:left="6929" w:hanging="180"/>
      </w:pPr>
    </w:lvl>
  </w:abstractNum>
  <w:abstractNum w:abstractNumId="5" w15:restartNumberingAfterBreak="0">
    <w:nsid w:val="068D77AE"/>
    <w:multiLevelType w:val="hybridMultilevel"/>
    <w:tmpl w:val="4D24B9A8"/>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15:restartNumberingAfterBreak="0">
    <w:nsid w:val="0D33195B"/>
    <w:multiLevelType w:val="hybridMultilevel"/>
    <w:tmpl w:val="E2DC93F2"/>
    <w:lvl w:ilvl="0" w:tplc="79F4ED3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7" w15:restartNumberingAfterBreak="0">
    <w:nsid w:val="0F253934"/>
    <w:multiLevelType w:val="hybridMultilevel"/>
    <w:tmpl w:val="853EFD8C"/>
    <w:lvl w:ilvl="0" w:tplc="211EBC6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C67F34"/>
    <w:multiLevelType w:val="hybridMultilevel"/>
    <w:tmpl w:val="BE00883E"/>
    <w:lvl w:ilvl="0" w:tplc="0409000F">
      <w:start w:val="5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482D3A"/>
    <w:multiLevelType w:val="hybridMultilevel"/>
    <w:tmpl w:val="8920317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A3D5F5F"/>
    <w:multiLevelType w:val="hybridMultilevel"/>
    <w:tmpl w:val="F3A257B8"/>
    <w:lvl w:ilvl="0" w:tplc="A0069EF2">
      <w:start w:val="1"/>
      <w:numFmt w:val="decimal"/>
      <w:lvlText w:val="%1."/>
      <w:lvlJc w:val="left"/>
      <w:pPr>
        <w:ind w:left="885" w:hanging="360"/>
      </w:pPr>
      <w:rPr>
        <w:rFonts w:hint="default"/>
        <w:b/>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1"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F052F7"/>
    <w:multiLevelType w:val="hybridMultilevel"/>
    <w:tmpl w:val="0DE0B9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BA2C42"/>
    <w:multiLevelType w:val="hybridMultilevel"/>
    <w:tmpl w:val="5B6CA5F8"/>
    <w:lvl w:ilvl="0" w:tplc="9C12025C">
      <w:start w:val="1"/>
      <w:numFmt w:val="decimal"/>
      <w:lvlText w:val="%1)"/>
      <w:lvlJc w:val="left"/>
      <w:pPr>
        <w:ind w:left="1080" w:hanging="360"/>
      </w:pPr>
      <w:rPr>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664E0D"/>
    <w:multiLevelType w:val="hybridMultilevel"/>
    <w:tmpl w:val="C61E1B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45443D"/>
    <w:multiLevelType w:val="hybridMultilevel"/>
    <w:tmpl w:val="D4A8EE50"/>
    <w:lvl w:ilvl="0" w:tplc="EA5C610E">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E664D4C"/>
    <w:multiLevelType w:val="hybridMultilevel"/>
    <w:tmpl w:val="76D2B26C"/>
    <w:lvl w:ilvl="0" w:tplc="0419000F">
      <w:start w:val="3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C54F39"/>
    <w:multiLevelType w:val="hybridMultilevel"/>
    <w:tmpl w:val="BD18D2BE"/>
    <w:lvl w:ilvl="0" w:tplc="52969E68">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4B62F6"/>
    <w:multiLevelType w:val="hybridMultilevel"/>
    <w:tmpl w:val="5F7C7280"/>
    <w:lvl w:ilvl="0" w:tplc="0942A13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4823E5"/>
    <w:multiLevelType w:val="hybridMultilevel"/>
    <w:tmpl w:val="2F9E2964"/>
    <w:lvl w:ilvl="0" w:tplc="0419000F">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358B42A1"/>
    <w:multiLevelType w:val="hybridMultilevel"/>
    <w:tmpl w:val="B9D223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BE00EE"/>
    <w:multiLevelType w:val="hybridMultilevel"/>
    <w:tmpl w:val="D3E0CE4A"/>
    <w:lvl w:ilvl="0" w:tplc="B8320680">
      <w:start w:val="1"/>
      <w:numFmt w:val="decimal"/>
      <w:lvlText w:val="%1."/>
      <w:lvlJc w:val="left"/>
      <w:pPr>
        <w:ind w:left="810" w:hanging="360"/>
      </w:pPr>
      <w:rPr>
        <w:rFonts w:hint="default"/>
        <w:b w:val="0"/>
        <w:i w:val="0"/>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3" w15:restartNumberingAfterBreak="0">
    <w:nsid w:val="3E044DB8"/>
    <w:multiLevelType w:val="hybridMultilevel"/>
    <w:tmpl w:val="47561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0F0426"/>
    <w:multiLevelType w:val="multilevel"/>
    <w:tmpl w:val="73202D56"/>
    <w:lvl w:ilvl="0">
      <w:start w:val="1"/>
      <w:numFmt w:val="decimal"/>
      <w:lvlText w:val="%1."/>
      <w:lvlJc w:val="left"/>
      <w:pPr>
        <w:ind w:left="810" w:hanging="360"/>
      </w:pPr>
      <w:rPr>
        <w:b/>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40EC502C"/>
    <w:multiLevelType w:val="hybridMultilevel"/>
    <w:tmpl w:val="8E78FE30"/>
    <w:lvl w:ilvl="0" w:tplc="38EE6B2E">
      <w:start w:val="1"/>
      <w:numFmt w:val="decimal"/>
      <w:lvlText w:val="%1."/>
      <w:lvlJc w:val="left"/>
      <w:pPr>
        <w:ind w:left="928" w:hanging="360"/>
      </w:pPr>
      <w:rPr>
        <w:rFonts w:cs="Sylfaen" w:hint="default"/>
        <w:b w:val="0"/>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15:restartNumberingAfterBreak="0">
    <w:nsid w:val="429F0987"/>
    <w:multiLevelType w:val="hybridMultilevel"/>
    <w:tmpl w:val="AD4A87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73B762E"/>
    <w:multiLevelType w:val="hybridMultilevel"/>
    <w:tmpl w:val="4B44084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48B20B5F"/>
    <w:multiLevelType w:val="hybridMultilevel"/>
    <w:tmpl w:val="C0C0FEEE"/>
    <w:lvl w:ilvl="0" w:tplc="6EA4229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B80636"/>
    <w:multiLevelType w:val="hybridMultilevel"/>
    <w:tmpl w:val="C2CCB86C"/>
    <w:lvl w:ilvl="0" w:tplc="7288365C">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CD4E48"/>
    <w:multiLevelType w:val="hybridMultilevel"/>
    <w:tmpl w:val="23A49A74"/>
    <w:lvl w:ilvl="0" w:tplc="6FF2F53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1" w15:restartNumberingAfterBreak="0">
    <w:nsid w:val="50BA2E2B"/>
    <w:multiLevelType w:val="hybridMultilevel"/>
    <w:tmpl w:val="A6C417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0473F8"/>
    <w:multiLevelType w:val="hybridMultilevel"/>
    <w:tmpl w:val="6B089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5F5134"/>
    <w:multiLevelType w:val="hybridMultilevel"/>
    <w:tmpl w:val="760AD68A"/>
    <w:lvl w:ilvl="0" w:tplc="61EE41A2">
      <w:start w:val="1"/>
      <w:numFmt w:val="decimal"/>
      <w:lvlText w:val="%1."/>
      <w:lvlJc w:val="left"/>
      <w:pPr>
        <w:ind w:left="576" w:hanging="360"/>
      </w:pPr>
      <w:rPr>
        <w:rFonts w:hint="default"/>
      </w:rPr>
    </w:lvl>
    <w:lvl w:ilvl="1" w:tplc="04190019" w:tentative="1">
      <w:start w:val="1"/>
      <w:numFmt w:val="lowerLetter"/>
      <w:lvlText w:val="%2."/>
      <w:lvlJc w:val="left"/>
      <w:pPr>
        <w:ind w:left="1296" w:hanging="360"/>
      </w:pPr>
    </w:lvl>
    <w:lvl w:ilvl="2" w:tplc="0419001B" w:tentative="1">
      <w:start w:val="1"/>
      <w:numFmt w:val="lowerRoman"/>
      <w:lvlText w:val="%3."/>
      <w:lvlJc w:val="right"/>
      <w:pPr>
        <w:ind w:left="2016" w:hanging="180"/>
      </w:pPr>
    </w:lvl>
    <w:lvl w:ilvl="3" w:tplc="0419000F" w:tentative="1">
      <w:start w:val="1"/>
      <w:numFmt w:val="decimal"/>
      <w:lvlText w:val="%4."/>
      <w:lvlJc w:val="left"/>
      <w:pPr>
        <w:ind w:left="2736" w:hanging="360"/>
      </w:pPr>
    </w:lvl>
    <w:lvl w:ilvl="4" w:tplc="04190019" w:tentative="1">
      <w:start w:val="1"/>
      <w:numFmt w:val="lowerLetter"/>
      <w:lvlText w:val="%5."/>
      <w:lvlJc w:val="left"/>
      <w:pPr>
        <w:ind w:left="3456" w:hanging="360"/>
      </w:pPr>
    </w:lvl>
    <w:lvl w:ilvl="5" w:tplc="0419001B" w:tentative="1">
      <w:start w:val="1"/>
      <w:numFmt w:val="lowerRoman"/>
      <w:lvlText w:val="%6."/>
      <w:lvlJc w:val="right"/>
      <w:pPr>
        <w:ind w:left="4176" w:hanging="180"/>
      </w:pPr>
    </w:lvl>
    <w:lvl w:ilvl="6" w:tplc="0419000F" w:tentative="1">
      <w:start w:val="1"/>
      <w:numFmt w:val="decimal"/>
      <w:lvlText w:val="%7."/>
      <w:lvlJc w:val="left"/>
      <w:pPr>
        <w:ind w:left="4896" w:hanging="360"/>
      </w:pPr>
    </w:lvl>
    <w:lvl w:ilvl="7" w:tplc="04190019" w:tentative="1">
      <w:start w:val="1"/>
      <w:numFmt w:val="lowerLetter"/>
      <w:lvlText w:val="%8."/>
      <w:lvlJc w:val="left"/>
      <w:pPr>
        <w:ind w:left="5616" w:hanging="360"/>
      </w:pPr>
    </w:lvl>
    <w:lvl w:ilvl="8" w:tplc="0419001B" w:tentative="1">
      <w:start w:val="1"/>
      <w:numFmt w:val="lowerRoman"/>
      <w:lvlText w:val="%9."/>
      <w:lvlJc w:val="right"/>
      <w:pPr>
        <w:ind w:left="6336" w:hanging="180"/>
      </w:pPr>
    </w:lvl>
  </w:abstractNum>
  <w:abstractNum w:abstractNumId="34" w15:restartNumberingAfterBreak="0">
    <w:nsid w:val="5A1366EB"/>
    <w:multiLevelType w:val="hybridMultilevel"/>
    <w:tmpl w:val="34F2A8A6"/>
    <w:lvl w:ilvl="0" w:tplc="21ECE69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3612A3"/>
    <w:multiLevelType w:val="hybridMultilevel"/>
    <w:tmpl w:val="A98016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D500A1"/>
    <w:multiLevelType w:val="hybridMultilevel"/>
    <w:tmpl w:val="B030A1D2"/>
    <w:lvl w:ilvl="0" w:tplc="333E2712">
      <w:start w:val="1"/>
      <w:numFmt w:val="decimal"/>
      <w:lvlText w:val="%1)"/>
      <w:lvlJc w:val="left"/>
      <w:pPr>
        <w:ind w:left="3763"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F53803"/>
    <w:multiLevelType w:val="multilevel"/>
    <w:tmpl w:val="619C083A"/>
    <w:lvl w:ilvl="0">
      <w:start w:val="1"/>
      <w:numFmt w:val="decimal"/>
      <w:lvlText w:val="%1."/>
      <w:lvlJc w:val="left"/>
      <w:pPr>
        <w:ind w:left="809" w:hanging="525"/>
      </w:pPr>
      <w:rPr>
        <w:rFonts w:cs="Sylfaen"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38" w15:restartNumberingAfterBreak="0">
    <w:nsid w:val="62785F21"/>
    <w:multiLevelType w:val="hybridMultilevel"/>
    <w:tmpl w:val="67FA7AA8"/>
    <w:lvl w:ilvl="0" w:tplc="04190011">
      <w:start w:val="1"/>
      <w:numFmt w:val="decimal"/>
      <w:lvlText w:val="%1)"/>
      <w:lvlJc w:val="left"/>
      <w:pPr>
        <w:ind w:left="1451" w:hanging="360"/>
      </w:pPr>
    </w:lvl>
    <w:lvl w:ilvl="1" w:tplc="04190019" w:tentative="1">
      <w:start w:val="1"/>
      <w:numFmt w:val="lowerLetter"/>
      <w:lvlText w:val="%2."/>
      <w:lvlJc w:val="left"/>
      <w:pPr>
        <w:ind w:left="2171" w:hanging="360"/>
      </w:pPr>
    </w:lvl>
    <w:lvl w:ilvl="2" w:tplc="0419001B" w:tentative="1">
      <w:start w:val="1"/>
      <w:numFmt w:val="lowerRoman"/>
      <w:lvlText w:val="%3."/>
      <w:lvlJc w:val="right"/>
      <w:pPr>
        <w:ind w:left="2891" w:hanging="180"/>
      </w:pPr>
    </w:lvl>
    <w:lvl w:ilvl="3" w:tplc="0419000F" w:tentative="1">
      <w:start w:val="1"/>
      <w:numFmt w:val="decimal"/>
      <w:lvlText w:val="%4."/>
      <w:lvlJc w:val="left"/>
      <w:pPr>
        <w:ind w:left="3611" w:hanging="360"/>
      </w:pPr>
    </w:lvl>
    <w:lvl w:ilvl="4" w:tplc="04190019" w:tentative="1">
      <w:start w:val="1"/>
      <w:numFmt w:val="lowerLetter"/>
      <w:lvlText w:val="%5."/>
      <w:lvlJc w:val="left"/>
      <w:pPr>
        <w:ind w:left="4331" w:hanging="360"/>
      </w:pPr>
    </w:lvl>
    <w:lvl w:ilvl="5" w:tplc="0419001B" w:tentative="1">
      <w:start w:val="1"/>
      <w:numFmt w:val="lowerRoman"/>
      <w:lvlText w:val="%6."/>
      <w:lvlJc w:val="right"/>
      <w:pPr>
        <w:ind w:left="5051" w:hanging="180"/>
      </w:pPr>
    </w:lvl>
    <w:lvl w:ilvl="6" w:tplc="0419000F" w:tentative="1">
      <w:start w:val="1"/>
      <w:numFmt w:val="decimal"/>
      <w:lvlText w:val="%7."/>
      <w:lvlJc w:val="left"/>
      <w:pPr>
        <w:ind w:left="5771" w:hanging="360"/>
      </w:pPr>
    </w:lvl>
    <w:lvl w:ilvl="7" w:tplc="04190019" w:tentative="1">
      <w:start w:val="1"/>
      <w:numFmt w:val="lowerLetter"/>
      <w:lvlText w:val="%8."/>
      <w:lvlJc w:val="left"/>
      <w:pPr>
        <w:ind w:left="6491" w:hanging="360"/>
      </w:pPr>
    </w:lvl>
    <w:lvl w:ilvl="8" w:tplc="0419001B" w:tentative="1">
      <w:start w:val="1"/>
      <w:numFmt w:val="lowerRoman"/>
      <w:lvlText w:val="%9."/>
      <w:lvlJc w:val="right"/>
      <w:pPr>
        <w:ind w:left="7211" w:hanging="180"/>
      </w:pPr>
    </w:lvl>
  </w:abstractNum>
  <w:abstractNum w:abstractNumId="39" w15:restartNumberingAfterBreak="0">
    <w:nsid w:val="660351D7"/>
    <w:multiLevelType w:val="hybridMultilevel"/>
    <w:tmpl w:val="8E78FE30"/>
    <w:lvl w:ilvl="0" w:tplc="38EE6B2E">
      <w:start w:val="1"/>
      <w:numFmt w:val="decimal"/>
      <w:lvlText w:val="%1."/>
      <w:lvlJc w:val="left"/>
      <w:pPr>
        <w:ind w:left="928" w:hanging="360"/>
      </w:pPr>
      <w:rPr>
        <w:rFonts w:cs="Sylfaen" w:hint="default"/>
        <w:b w:val="0"/>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0" w15:restartNumberingAfterBreak="0">
    <w:nsid w:val="67602E23"/>
    <w:multiLevelType w:val="hybridMultilevel"/>
    <w:tmpl w:val="73C02EE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1" w15:restartNumberingAfterBreak="0">
    <w:nsid w:val="6A5E707A"/>
    <w:multiLevelType w:val="hybridMultilevel"/>
    <w:tmpl w:val="773257F0"/>
    <w:lvl w:ilvl="0" w:tplc="694267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AB0092"/>
    <w:multiLevelType w:val="hybridMultilevel"/>
    <w:tmpl w:val="A386B7AC"/>
    <w:lvl w:ilvl="0" w:tplc="6E4A8ADC">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3" w15:restartNumberingAfterBreak="0">
    <w:nsid w:val="71B9237E"/>
    <w:multiLevelType w:val="hybridMultilevel"/>
    <w:tmpl w:val="DE504CF8"/>
    <w:lvl w:ilvl="0" w:tplc="04090011">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4" w15:restartNumberingAfterBreak="0">
    <w:nsid w:val="71E36A76"/>
    <w:multiLevelType w:val="hybridMultilevel"/>
    <w:tmpl w:val="2812C4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050080"/>
    <w:multiLevelType w:val="hybridMultilevel"/>
    <w:tmpl w:val="A8544EAE"/>
    <w:lvl w:ilvl="0" w:tplc="CF00DBF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3243DB"/>
    <w:multiLevelType w:val="hybridMultilevel"/>
    <w:tmpl w:val="01186202"/>
    <w:lvl w:ilvl="0" w:tplc="AB68627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67D79DE"/>
    <w:multiLevelType w:val="hybridMultilevel"/>
    <w:tmpl w:val="3A9E408C"/>
    <w:lvl w:ilvl="0" w:tplc="2AD6DEA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37"/>
  </w:num>
  <w:num w:numId="2">
    <w:abstractNumId w:val="46"/>
  </w:num>
  <w:num w:numId="3">
    <w:abstractNumId w:val="5"/>
  </w:num>
  <w:num w:numId="4">
    <w:abstractNumId w:val="27"/>
  </w:num>
  <w:num w:numId="5">
    <w:abstractNumId w:val="38"/>
  </w:num>
  <w:num w:numId="6">
    <w:abstractNumId w:val="6"/>
  </w:num>
  <w:num w:numId="7">
    <w:abstractNumId w:val="36"/>
  </w:num>
  <w:num w:numId="8">
    <w:abstractNumId w:val="16"/>
  </w:num>
  <w:num w:numId="9">
    <w:abstractNumId w:val="19"/>
  </w:num>
  <w:num w:numId="10">
    <w:abstractNumId w:val="4"/>
  </w:num>
  <w:num w:numId="11">
    <w:abstractNumId w:val="8"/>
  </w:num>
  <w:num w:numId="12">
    <w:abstractNumId w:val="39"/>
  </w:num>
  <w:num w:numId="13">
    <w:abstractNumId w:val="25"/>
  </w:num>
  <w:num w:numId="14">
    <w:abstractNumId w:val="48"/>
  </w:num>
  <w:num w:numId="15">
    <w:abstractNumId w:val="20"/>
  </w:num>
  <w:num w:numId="16">
    <w:abstractNumId w:val="11"/>
  </w:num>
  <w:num w:numId="17">
    <w:abstractNumId w:val="10"/>
  </w:num>
  <w:num w:numId="18">
    <w:abstractNumId w:val="13"/>
  </w:num>
  <w:num w:numId="19">
    <w:abstractNumId w:val="12"/>
  </w:num>
  <w:num w:numId="20">
    <w:abstractNumId w:val="14"/>
  </w:num>
  <w:num w:numId="21">
    <w:abstractNumId w:val="2"/>
  </w:num>
  <w:num w:numId="22">
    <w:abstractNumId w:val="0"/>
  </w:num>
  <w:num w:numId="23">
    <w:abstractNumId w:val="41"/>
  </w:num>
  <w:num w:numId="24">
    <w:abstractNumId w:val="18"/>
  </w:num>
  <w:num w:numId="25">
    <w:abstractNumId w:val="29"/>
  </w:num>
  <w:num w:numId="26">
    <w:abstractNumId w:val="1"/>
  </w:num>
  <w:num w:numId="27">
    <w:abstractNumId w:val="22"/>
  </w:num>
  <w:num w:numId="28">
    <w:abstractNumId w:val="17"/>
  </w:num>
  <w:num w:numId="29">
    <w:abstractNumId w:val="47"/>
  </w:num>
  <w:num w:numId="30">
    <w:abstractNumId w:val="15"/>
  </w:num>
  <w:num w:numId="31">
    <w:abstractNumId w:val="45"/>
  </w:num>
  <w:num w:numId="32">
    <w:abstractNumId w:val="34"/>
  </w:num>
  <w:num w:numId="33">
    <w:abstractNumId w:val="7"/>
  </w:num>
  <w:num w:numId="34">
    <w:abstractNumId w:val="28"/>
  </w:num>
  <w:num w:numId="35">
    <w:abstractNumId w:val="32"/>
  </w:num>
  <w:num w:numId="36">
    <w:abstractNumId w:val="35"/>
  </w:num>
  <w:num w:numId="37">
    <w:abstractNumId w:val="43"/>
  </w:num>
  <w:num w:numId="38">
    <w:abstractNumId w:val="42"/>
  </w:num>
  <w:num w:numId="39">
    <w:abstractNumId w:val="44"/>
  </w:num>
  <w:num w:numId="40">
    <w:abstractNumId w:val="23"/>
  </w:num>
  <w:num w:numId="41">
    <w:abstractNumId w:val="21"/>
  </w:num>
  <w:num w:numId="42">
    <w:abstractNumId w:val="24"/>
  </w:num>
  <w:num w:numId="43">
    <w:abstractNumId w:val="40"/>
  </w:num>
  <w:num w:numId="44">
    <w:abstractNumId w:val="30"/>
  </w:num>
  <w:num w:numId="45">
    <w:abstractNumId w:val="9"/>
  </w:num>
  <w:num w:numId="46">
    <w:abstractNumId w:val="31"/>
  </w:num>
  <w:num w:numId="47">
    <w:abstractNumId w:val="26"/>
  </w:num>
  <w:num w:numId="48">
    <w:abstractNumId w:val="33"/>
  </w:num>
  <w:num w:numId="49">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6F5"/>
    <w:rsid w:val="00004274"/>
    <w:rsid w:val="00004BD6"/>
    <w:rsid w:val="0000533E"/>
    <w:rsid w:val="000056AD"/>
    <w:rsid w:val="000056E6"/>
    <w:rsid w:val="00005AA2"/>
    <w:rsid w:val="00006DC7"/>
    <w:rsid w:val="00006F15"/>
    <w:rsid w:val="0001006D"/>
    <w:rsid w:val="000107CD"/>
    <w:rsid w:val="00012615"/>
    <w:rsid w:val="000141C2"/>
    <w:rsid w:val="000142E2"/>
    <w:rsid w:val="000216F2"/>
    <w:rsid w:val="000217DF"/>
    <w:rsid w:val="00031DF6"/>
    <w:rsid w:val="00037882"/>
    <w:rsid w:val="00041F9A"/>
    <w:rsid w:val="00042FBE"/>
    <w:rsid w:val="0004617A"/>
    <w:rsid w:val="000466CD"/>
    <w:rsid w:val="00046B40"/>
    <w:rsid w:val="00047982"/>
    <w:rsid w:val="00050727"/>
    <w:rsid w:val="00051896"/>
    <w:rsid w:val="00051CC6"/>
    <w:rsid w:val="00052615"/>
    <w:rsid w:val="00052CF8"/>
    <w:rsid w:val="000531B6"/>
    <w:rsid w:val="0005459F"/>
    <w:rsid w:val="000553A1"/>
    <w:rsid w:val="00055EA4"/>
    <w:rsid w:val="00057B5F"/>
    <w:rsid w:val="0006020D"/>
    <w:rsid w:val="0006048D"/>
    <w:rsid w:val="00061F12"/>
    <w:rsid w:val="0006369C"/>
    <w:rsid w:val="00063CDF"/>
    <w:rsid w:val="00066254"/>
    <w:rsid w:val="00066F41"/>
    <w:rsid w:val="000676C8"/>
    <w:rsid w:val="000677AF"/>
    <w:rsid w:val="0007061E"/>
    <w:rsid w:val="000709DD"/>
    <w:rsid w:val="00072AA6"/>
    <w:rsid w:val="00072F33"/>
    <w:rsid w:val="0007721B"/>
    <w:rsid w:val="00077653"/>
    <w:rsid w:val="00077DFF"/>
    <w:rsid w:val="00081588"/>
    <w:rsid w:val="00083362"/>
    <w:rsid w:val="000848AB"/>
    <w:rsid w:val="00086F47"/>
    <w:rsid w:val="00092079"/>
    <w:rsid w:val="0009554B"/>
    <w:rsid w:val="00095D05"/>
    <w:rsid w:val="000965F5"/>
    <w:rsid w:val="000A1BC3"/>
    <w:rsid w:val="000A3844"/>
    <w:rsid w:val="000A5A1B"/>
    <w:rsid w:val="000A6821"/>
    <w:rsid w:val="000A6DB2"/>
    <w:rsid w:val="000A6E8D"/>
    <w:rsid w:val="000A7DD9"/>
    <w:rsid w:val="000B0D02"/>
    <w:rsid w:val="000B0E6B"/>
    <w:rsid w:val="000B282F"/>
    <w:rsid w:val="000B4291"/>
    <w:rsid w:val="000B5FAD"/>
    <w:rsid w:val="000B68B3"/>
    <w:rsid w:val="000C53FF"/>
    <w:rsid w:val="000C57C9"/>
    <w:rsid w:val="000C6A72"/>
    <w:rsid w:val="000C6D81"/>
    <w:rsid w:val="000C7096"/>
    <w:rsid w:val="000D0998"/>
    <w:rsid w:val="000D259E"/>
    <w:rsid w:val="000D58E4"/>
    <w:rsid w:val="000D73D1"/>
    <w:rsid w:val="000E3E44"/>
    <w:rsid w:val="000E597F"/>
    <w:rsid w:val="000E7119"/>
    <w:rsid w:val="000F00CE"/>
    <w:rsid w:val="000F4B27"/>
    <w:rsid w:val="000F6F14"/>
    <w:rsid w:val="00100942"/>
    <w:rsid w:val="00100B5C"/>
    <w:rsid w:val="00100BCC"/>
    <w:rsid w:val="00103993"/>
    <w:rsid w:val="001043F0"/>
    <w:rsid w:val="00104A4E"/>
    <w:rsid w:val="00107178"/>
    <w:rsid w:val="00110E90"/>
    <w:rsid w:val="00111082"/>
    <w:rsid w:val="0011198D"/>
    <w:rsid w:val="00112384"/>
    <w:rsid w:val="00114025"/>
    <w:rsid w:val="001147FC"/>
    <w:rsid w:val="00115B9E"/>
    <w:rsid w:val="00115D08"/>
    <w:rsid w:val="00117ECD"/>
    <w:rsid w:val="001206A5"/>
    <w:rsid w:val="00120B4F"/>
    <w:rsid w:val="00120F9A"/>
    <w:rsid w:val="001211DD"/>
    <w:rsid w:val="0012638C"/>
    <w:rsid w:val="00127519"/>
    <w:rsid w:val="00127E6F"/>
    <w:rsid w:val="001304EE"/>
    <w:rsid w:val="00131B9E"/>
    <w:rsid w:val="001348C5"/>
    <w:rsid w:val="0013621E"/>
    <w:rsid w:val="00143636"/>
    <w:rsid w:val="00144837"/>
    <w:rsid w:val="001465F4"/>
    <w:rsid w:val="00146638"/>
    <w:rsid w:val="00151A7F"/>
    <w:rsid w:val="00153EF6"/>
    <w:rsid w:val="0015717F"/>
    <w:rsid w:val="00157B9D"/>
    <w:rsid w:val="00160303"/>
    <w:rsid w:val="001621EF"/>
    <w:rsid w:val="00163FA8"/>
    <w:rsid w:val="00165CC3"/>
    <w:rsid w:val="00165E9D"/>
    <w:rsid w:val="00166D63"/>
    <w:rsid w:val="00172126"/>
    <w:rsid w:val="00174530"/>
    <w:rsid w:val="00175340"/>
    <w:rsid w:val="00176AAD"/>
    <w:rsid w:val="00180406"/>
    <w:rsid w:val="00182353"/>
    <w:rsid w:val="0018768F"/>
    <w:rsid w:val="00193742"/>
    <w:rsid w:val="00194CEE"/>
    <w:rsid w:val="00195356"/>
    <w:rsid w:val="001974DB"/>
    <w:rsid w:val="001A4845"/>
    <w:rsid w:val="001A4F7E"/>
    <w:rsid w:val="001A5728"/>
    <w:rsid w:val="001A6CA8"/>
    <w:rsid w:val="001A71B8"/>
    <w:rsid w:val="001A75F2"/>
    <w:rsid w:val="001B1810"/>
    <w:rsid w:val="001B1910"/>
    <w:rsid w:val="001B37F3"/>
    <w:rsid w:val="001B654D"/>
    <w:rsid w:val="001B69D2"/>
    <w:rsid w:val="001C0753"/>
    <w:rsid w:val="001C1074"/>
    <w:rsid w:val="001C26F8"/>
    <w:rsid w:val="001C58BB"/>
    <w:rsid w:val="001C59BF"/>
    <w:rsid w:val="001C7B9C"/>
    <w:rsid w:val="001D1735"/>
    <w:rsid w:val="001D3AE5"/>
    <w:rsid w:val="001E0B70"/>
    <w:rsid w:val="001E55B1"/>
    <w:rsid w:val="001E7DFA"/>
    <w:rsid w:val="001F05F1"/>
    <w:rsid w:val="001F09B3"/>
    <w:rsid w:val="001F42F6"/>
    <w:rsid w:val="001F5F0B"/>
    <w:rsid w:val="001F6E1E"/>
    <w:rsid w:val="002036CF"/>
    <w:rsid w:val="002057E3"/>
    <w:rsid w:val="002077C0"/>
    <w:rsid w:val="00207C04"/>
    <w:rsid w:val="00207D19"/>
    <w:rsid w:val="00210567"/>
    <w:rsid w:val="0021097F"/>
    <w:rsid w:val="0021132C"/>
    <w:rsid w:val="0021269B"/>
    <w:rsid w:val="0021352D"/>
    <w:rsid w:val="0021697D"/>
    <w:rsid w:val="002173C9"/>
    <w:rsid w:val="0022001C"/>
    <w:rsid w:val="00224383"/>
    <w:rsid w:val="00224E17"/>
    <w:rsid w:val="00225073"/>
    <w:rsid w:val="0022588C"/>
    <w:rsid w:val="00225A29"/>
    <w:rsid w:val="0022648D"/>
    <w:rsid w:val="00227234"/>
    <w:rsid w:val="00231417"/>
    <w:rsid w:val="00233628"/>
    <w:rsid w:val="002352B6"/>
    <w:rsid w:val="0023773A"/>
    <w:rsid w:val="0024078A"/>
    <w:rsid w:val="00240DC1"/>
    <w:rsid w:val="002430FB"/>
    <w:rsid w:val="00244360"/>
    <w:rsid w:val="002443C6"/>
    <w:rsid w:val="00244A4C"/>
    <w:rsid w:val="0024785D"/>
    <w:rsid w:val="00251CB9"/>
    <w:rsid w:val="002527E9"/>
    <w:rsid w:val="00254CC5"/>
    <w:rsid w:val="002551D1"/>
    <w:rsid w:val="0025625F"/>
    <w:rsid w:val="00257503"/>
    <w:rsid w:val="00257555"/>
    <w:rsid w:val="002614D9"/>
    <w:rsid w:val="00261738"/>
    <w:rsid w:val="00263835"/>
    <w:rsid w:val="0026395E"/>
    <w:rsid w:val="00263AEA"/>
    <w:rsid w:val="0026493B"/>
    <w:rsid w:val="002677BF"/>
    <w:rsid w:val="002708A1"/>
    <w:rsid w:val="0027160F"/>
    <w:rsid w:val="002716C1"/>
    <w:rsid w:val="002721A6"/>
    <w:rsid w:val="0027363E"/>
    <w:rsid w:val="00277030"/>
    <w:rsid w:val="00277370"/>
    <w:rsid w:val="00283A2B"/>
    <w:rsid w:val="00285D41"/>
    <w:rsid w:val="00285DF1"/>
    <w:rsid w:val="002877B1"/>
    <w:rsid w:val="00287D21"/>
    <w:rsid w:val="002941B8"/>
    <w:rsid w:val="00294AA7"/>
    <w:rsid w:val="0029551D"/>
    <w:rsid w:val="002967A7"/>
    <w:rsid w:val="0029796F"/>
    <w:rsid w:val="002A70D6"/>
    <w:rsid w:val="002A7395"/>
    <w:rsid w:val="002B0EF7"/>
    <w:rsid w:val="002B29A0"/>
    <w:rsid w:val="002B2A27"/>
    <w:rsid w:val="002B2AF6"/>
    <w:rsid w:val="002B4542"/>
    <w:rsid w:val="002B5E7F"/>
    <w:rsid w:val="002B6ED7"/>
    <w:rsid w:val="002B725F"/>
    <w:rsid w:val="002B7C5B"/>
    <w:rsid w:val="002C3D56"/>
    <w:rsid w:val="002C3DE4"/>
    <w:rsid w:val="002C44CE"/>
    <w:rsid w:val="002D0D34"/>
    <w:rsid w:val="002D175B"/>
    <w:rsid w:val="002D3745"/>
    <w:rsid w:val="002D3D68"/>
    <w:rsid w:val="002D4C09"/>
    <w:rsid w:val="002D7A4B"/>
    <w:rsid w:val="002E01DF"/>
    <w:rsid w:val="002E095B"/>
    <w:rsid w:val="002E17D1"/>
    <w:rsid w:val="002E4D3A"/>
    <w:rsid w:val="002E6622"/>
    <w:rsid w:val="002E7570"/>
    <w:rsid w:val="002E7AC4"/>
    <w:rsid w:val="002F06CF"/>
    <w:rsid w:val="002F11A2"/>
    <w:rsid w:val="002F2963"/>
    <w:rsid w:val="002F614A"/>
    <w:rsid w:val="002F7EC1"/>
    <w:rsid w:val="00300D2C"/>
    <w:rsid w:val="003010AB"/>
    <w:rsid w:val="00302600"/>
    <w:rsid w:val="003037FF"/>
    <w:rsid w:val="00303F82"/>
    <w:rsid w:val="0030411E"/>
    <w:rsid w:val="003042C8"/>
    <w:rsid w:val="003062C9"/>
    <w:rsid w:val="003067D7"/>
    <w:rsid w:val="003078B6"/>
    <w:rsid w:val="003104B9"/>
    <w:rsid w:val="003131D6"/>
    <w:rsid w:val="003132E1"/>
    <w:rsid w:val="00314177"/>
    <w:rsid w:val="0031767A"/>
    <w:rsid w:val="00321C83"/>
    <w:rsid w:val="003254CB"/>
    <w:rsid w:val="00326925"/>
    <w:rsid w:val="00326E37"/>
    <w:rsid w:val="00330E2D"/>
    <w:rsid w:val="003311FC"/>
    <w:rsid w:val="00333AB3"/>
    <w:rsid w:val="00333D0C"/>
    <w:rsid w:val="0033491A"/>
    <w:rsid w:val="003355ED"/>
    <w:rsid w:val="00337042"/>
    <w:rsid w:val="00341320"/>
    <w:rsid w:val="0034392D"/>
    <w:rsid w:val="00343968"/>
    <w:rsid w:val="003446C5"/>
    <w:rsid w:val="00344F29"/>
    <w:rsid w:val="00346BE6"/>
    <w:rsid w:val="00346E72"/>
    <w:rsid w:val="00346F17"/>
    <w:rsid w:val="003473DF"/>
    <w:rsid w:val="003474D2"/>
    <w:rsid w:val="00350A33"/>
    <w:rsid w:val="00352397"/>
    <w:rsid w:val="0035584B"/>
    <w:rsid w:val="003625BC"/>
    <w:rsid w:val="00363637"/>
    <w:rsid w:val="00363AC6"/>
    <w:rsid w:val="00364756"/>
    <w:rsid w:val="00365201"/>
    <w:rsid w:val="003677E5"/>
    <w:rsid w:val="00367E8A"/>
    <w:rsid w:val="00371068"/>
    <w:rsid w:val="003714B3"/>
    <w:rsid w:val="003733D3"/>
    <w:rsid w:val="003745AF"/>
    <w:rsid w:val="0037768D"/>
    <w:rsid w:val="00380D09"/>
    <w:rsid w:val="003814F5"/>
    <w:rsid w:val="0038204F"/>
    <w:rsid w:val="003821CF"/>
    <w:rsid w:val="003856A8"/>
    <w:rsid w:val="00385B96"/>
    <w:rsid w:val="003869C7"/>
    <w:rsid w:val="003870D9"/>
    <w:rsid w:val="00387B8D"/>
    <w:rsid w:val="0039120E"/>
    <w:rsid w:val="0039181B"/>
    <w:rsid w:val="00394A30"/>
    <w:rsid w:val="00395018"/>
    <w:rsid w:val="00395BF4"/>
    <w:rsid w:val="003964A9"/>
    <w:rsid w:val="003A063F"/>
    <w:rsid w:val="003A15AA"/>
    <w:rsid w:val="003A4478"/>
    <w:rsid w:val="003A4EF2"/>
    <w:rsid w:val="003A7B60"/>
    <w:rsid w:val="003A7EB9"/>
    <w:rsid w:val="003B0A81"/>
    <w:rsid w:val="003B0B4F"/>
    <w:rsid w:val="003B1439"/>
    <w:rsid w:val="003B2308"/>
    <w:rsid w:val="003B5570"/>
    <w:rsid w:val="003B59BD"/>
    <w:rsid w:val="003C1CA8"/>
    <w:rsid w:val="003C268D"/>
    <w:rsid w:val="003C2864"/>
    <w:rsid w:val="003C2A80"/>
    <w:rsid w:val="003C3BC2"/>
    <w:rsid w:val="003C4851"/>
    <w:rsid w:val="003C6E4B"/>
    <w:rsid w:val="003D6799"/>
    <w:rsid w:val="003D794C"/>
    <w:rsid w:val="003E0C97"/>
    <w:rsid w:val="003E0CA0"/>
    <w:rsid w:val="003E0D95"/>
    <w:rsid w:val="003E17C8"/>
    <w:rsid w:val="003E6BF1"/>
    <w:rsid w:val="003E7F22"/>
    <w:rsid w:val="003F1230"/>
    <w:rsid w:val="003F2184"/>
    <w:rsid w:val="003F6EAB"/>
    <w:rsid w:val="00402814"/>
    <w:rsid w:val="004029A3"/>
    <w:rsid w:val="00405601"/>
    <w:rsid w:val="00405ACD"/>
    <w:rsid w:val="00406403"/>
    <w:rsid w:val="00411315"/>
    <w:rsid w:val="00413005"/>
    <w:rsid w:val="0041391F"/>
    <w:rsid w:val="00414A52"/>
    <w:rsid w:val="004167B9"/>
    <w:rsid w:val="00417D49"/>
    <w:rsid w:val="00417EEF"/>
    <w:rsid w:val="0042381F"/>
    <w:rsid w:val="0042622D"/>
    <w:rsid w:val="004270B8"/>
    <w:rsid w:val="00427879"/>
    <w:rsid w:val="004310FC"/>
    <w:rsid w:val="00431CD9"/>
    <w:rsid w:val="00432915"/>
    <w:rsid w:val="0043357D"/>
    <w:rsid w:val="004336D0"/>
    <w:rsid w:val="00433DF5"/>
    <w:rsid w:val="00434E8F"/>
    <w:rsid w:val="0043644D"/>
    <w:rsid w:val="004370E6"/>
    <w:rsid w:val="00437698"/>
    <w:rsid w:val="004414BF"/>
    <w:rsid w:val="00445688"/>
    <w:rsid w:val="00446EC3"/>
    <w:rsid w:val="00447F01"/>
    <w:rsid w:val="00450027"/>
    <w:rsid w:val="004504E8"/>
    <w:rsid w:val="00451E60"/>
    <w:rsid w:val="00453036"/>
    <w:rsid w:val="00454A82"/>
    <w:rsid w:val="00455A23"/>
    <w:rsid w:val="00457BC1"/>
    <w:rsid w:val="004601C5"/>
    <w:rsid w:val="004604F0"/>
    <w:rsid w:val="00460AA2"/>
    <w:rsid w:val="004668A8"/>
    <w:rsid w:val="0046699C"/>
    <w:rsid w:val="004723B4"/>
    <w:rsid w:val="0047242F"/>
    <w:rsid w:val="00472D1A"/>
    <w:rsid w:val="004760F2"/>
    <w:rsid w:val="00476B27"/>
    <w:rsid w:val="00476E2D"/>
    <w:rsid w:val="004825F9"/>
    <w:rsid w:val="00482E8B"/>
    <w:rsid w:val="004856F6"/>
    <w:rsid w:val="0048578C"/>
    <w:rsid w:val="00485893"/>
    <w:rsid w:val="004860C7"/>
    <w:rsid w:val="00486C71"/>
    <w:rsid w:val="00487E76"/>
    <w:rsid w:val="00495437"/>
    <w:rsid w:val="00497436"/>
    <w:rsid w:val="004A021C"/>
    <w:rsid w:val="004A034A"/>
    <w:rsid w:val="004A2D1A"/>
    <w:rsid w:val="004A4D55"/>
    <w:rsid w:val="004A4F01"/>
    <w:rsid w:val="004A534F"/>
    <w:rsid w:val="004A5457"/>
    <w:rsid w:val="004B17E1"/>
    <w:rsid w:val="004B61C3"/>
    <w:rsid w:val="004B73ED"/>
    <w:rsid w:val="004C019F"/>
    <w:rsid w:val="004C03F5"/>
    <w:rsid w:val="004C05D2"/>
    <w:rsid w:val="004C17E7"/>
    <w:rsid w:val="004C2A3E"/>
    <w:rsid w:val="004C3791"/>
    <w:rsid w:val="004C4E6F"/>
    <w:rsid w:val="004C5019"/>
    <w:rsid w:val="004C5117"/>
    <w:rsid w:val="004C571B"/>
    <w:rsid w:val="004C6277"/>
    <w:rsid w:val="004D1E71"/>
    <w:rsid w:val="004D2BF7"/>
    <w:rsid w:val="004D4CDE"/>
    <w:rsid w:val="004D58CF"/>
    <w:rsid w:val="004D7314"/>
    <w:rsid w:val="004D74EC"/>
    <w:rsid w:val="004D7821"/>
    <w:rsid w:val="004E04BC"/>
    <w:rsid w:val="004E05BD"/>
    <w:rsid w:val="004E2C57"/>
    <w:rsid w:val="004E54E0"/>
    <w:rsid w:val="004F07CC"/>
    <w:rsid w:val="004F113C"/>
    <w:rsid w:val="004F2574"/>
    <w:rsid w:val="004F2AE9"/>
    <w:rsid w:val="004F2DD5"/>
    <w:rsid w:val="004F3859"/>
    <w:rsid w:val="005003EE"/>
    <w:rsid w:val="00502A11"/>
    <w:rsid w:val="00502D84"/>
    <w:rsid w:val="00511243"/>
    <w:rsid w:val="005115B7"/>
    <w:rsid w:val="00511C99"/>
    <w:rsid w:val="00512058"/>
    <w:rsid w:val="00513DAA"/>
    <w:rsid w:val="005178FC"/>
    <w:rsid w:val="005209C1"/>
    <w:rsid w:val="00522946"/>
    <w:rsid w:val="00522CC2"/>
    <w:rsid w:val="00523B76"/>
    <w:rsid w:val="005241C3"/>
    <w:rsid w:val="0053016E"/>
    <w:rsid w:val="005305E6"/>
    <w:rsid w:val="00531067"/>
    <w:rsid w:val="005326CA"/>
    <w:rsid w:val="00534207"/>
    <w:rsid w:val="005344E1"/>
    <w:rsid w:val="00540059"/>
    <w:rsid w:val="0054100C"/>
    <w:rsid w:val="00542DA4"/>
    <w:rsid w:val="005434C2"/>
    <w:rsid w:val="00543B1B"/>
    <w:rsid w:val="005451CD"/>
    <w:rsid w:val="00546409"/>
    <w:rsid w:val="005468E5"/>
    <w:rsid w:val="00550D1A"/>
    <w:rsid w:val="00554C31"/>
    <w:rsid w:val="005555F7"/>
    <w:rsid w:val="005556C1"/>
    <w:rsid w:val="005559AA"/>
    <w:rsid w:val="00555FC3"/>
    <w:rsid w:val="00556482"/>
    <w:rsid w:val="005600DA"/>
    <w:rsid w:val="00562410"/>
    <w:rsid w:val="005627CA"/>
    <w:rsid w:val="0056510B"/>
    <w:rsid w:val="005658C1"/>
    <w:rsid w:val="00574BC8"/>
    <w:rsid w:val="00577AD8"/>
    <w:rsid w:val="00580002"/>
    <w:rsid w:val="0058476A"/>
    <w:rsid w:val="00585EC3"/>
    <w:rsid w:val="005865CB"/>
    <w:rsid w:val="005934D4"/>
    <w:rsid w:val="00593696"/>
    <w:rsid w:val="005938C3"/>
    <w:rsid w:val="00593DE8"/>
    <w:rsid w:val="00594527"/>
    <w:rsid w:val="00594BA2"/>
    <w:rsid w:val="005957DE"/>
    <w:rsid w:val="00595C22"/>
    <w:rsid w:val="005A06FC"/>
    <w:rsid w:val="005A3B49"/>
    <w:rsid w:val="005A51BE"/>
    <w:rsid w:val="005B1143"/>
    <w:rsid w:val="005B158B"/>
    <w:rsid w:val="005B1FF6"/>
    <w:rsid w:val="005B3EFB"/>
    <w:rsid w:val="005B60BE"/>
    <w:rsid w:val="005B6B23"/>
    <w:rsid w:val="005B6C1A"/>
    <w:rsid w:val="005C17B9"/>
    <w:rsid w:val="005C4597"/>
    <w:rsid w:val="005C4B38"/>
    <w:rsid w:val="005C57A6"/>
    <w:rsid w:val="005C6019"/>
    <w:rsid w:val="005C6B36"/>
    <w:rsid w:val="005D1AF6"/>
    <w:rsid w:val="005D2467"/>
    <w:rsid w:val="005D2544"/>
    <w:rsid w:val="005D2FA9"/>
    <w:rsid w:val="005D7515"/>
    <w:rsid w:val="005E43D3"/>
    <w:rsid w:val="005E7F0B"/>
    <w:rsid w:val="005F0BF9"/>
    <w:rsid w:val="005F0C20"/>
    <w:rsid w:val="005F1BBA"/>
    <w:rsid w:val="005F605C"/>
    <w:rsid w:val="005F6AD9"/>
    <w:rsid w:val="005F7448"/>
    <w:rsid w:val="00600B0F"/>
    <w:rsid w:val="00601224"/>
    <w:rsid w:val="006013D5"/>
    <w:rsid w:val="00603A45"/>
    <w:rsid w:val="00604553"/>
    <w:rsid w:val="00604C34"/>
    <w:rsid w:val="006063FE"/>
    <w:rsid w:val="0060643E"/>
    <w:rsid w:val="00610DD1"/>
    <w:rsid w:val="00610E1D"/>
    <w:rsid w:val="00614778"/>
    <w:rsid w:val="00615459"/>
    <w:rsid w:val="00615BCE"/>
    <w:rsid w:val="00617D48"/>
    <w:rsid w:val="00620499"/>
    <w:rsid w:val="0062139C"/>
    <w:rsid w:val="0062295B"/>
    <w:rsid w:val="0062504D"/>
    <w:rsid w:val="00630032"/>
    <w:rsid w:val="00630C88"/>
    <w:rsid w:val="00632DC7"/>
    <w:rsid w:val="00634E1D"/>
    <w:rsid w:val="0063577C"/>
    <w:rsid w:val="006357E0"/>
    <w:rsid w:val="00636339"/>
    <w:rsid w:val="006376AD"/>
    <w:rsid w:val="00640752"/>
    <w:rsid w:val="006419ED"/>
    <w:rsid w:val="006434E0"/>
    <w:rsid w:val="006446C7"/>
    <w:rsid w:val="0064537B"/>
    <w:rsid w:val="00650CBD"/>
    <w:rsid w:val="00650F28"/>
    <w:rsid w:val="006512EB"/>
    <w:rsid w:val="00651393"/>
    <w:rsid w:val="006520B1"/>
    <w:rsid w:val="0065561E"/>
    <w:rsid w:val="00655EE8"/>
    <w:rsid w:val="00657666"/>
    <w:rsid w:val="00657DFA"/>
    <w:rsid w:val="0066238A"/>
    <w:rsid w:val="00663803"/>
    <w:rsid w:val="00665CF4"/>
    <w:rsid w:val="006667F6"/>
    <w:rsid w:val="00671058"/>
    <w:rsid w:val="00671F06"/>
    <w:rsid w:val="00674A2F"/>
    <w:rsid w:val="00681F55"/>
    <w:rsid w:val="00683FF0"/>
    <w:rsid w:val="00684EDA"/>
    <w:rsid w:val="00685274"/>
    <w:rsid w:val="00686AF5"/>
    <w:rsid w:val="00687117"/>
    <w:rsid w:val="006877F0"/>
    <w:rsid w:val="00692B3B"/>
    <w:rsid w:val="0069342C"/>
    <w:rsid w:val="006945CF"/>
    <w:rsid w:val="0069578F"/>
    <w:rsid w:val="006965EC"/>
    <w:rsid w:val="00696FF4"/>
    <w:rsid w:val="00697620"/>
    <w:rsid w:val="00697B80"/>
    <w:rsid w:val="00697DF4"/>
    <w:rsid w:val="006A14D5"/>
    <w:rsid w:val="006A2135"/>
    <w:rsid w:val="006A6DD6"/>
    <w:rsid w:val="006A6E59"/>
    <w:rsid w:val="006A7023"/>
    <w:rsid w:val="006A7840"/>
    <w:rsid w:val="006A7EDC"/>
    <w:rsid w:val="006B093A"/>
    <w:rsid w:val="006B1CB6"/>
    <w:rsid w:val="006B2D27"/>
    <w:rsid w:val="006B62CB"/>
    <w:rsid w:val="006C14F1"/>
    <w:rsid w:val="006C466A"/>
    <w:rsid w:val="006C4DBC"/>
    <w:rsid w:val="006C54E7"/>
    <w:rsid w:val="006C5A41"/>
    <w:rsid w:val="006C5DCD"/>
    <w:rsid w:val="006C602C"/>
    <w:rsid w:val="006C65D7"/>
    <w:rsid w:val="006C68D9"/>
    <w:rsid w:val="006C7467"/>
    <w:rsid w:val="006D29DF"/>
    <w:rsid w:val="006D3A08"/>
    <w:rsid w:val="006D4269"/>
    <w:rsid w:val="006D4AE5"/>
    <w:rsid w:val="006D6D20"/>
    <w:rsid w:val="006E309E"/>
    <w:rsid w:val="006E47E4"/>
    <w:rsid w:val="006E6DC4"/>
    <w:rsid w:val="006E7FDD"/>
    <w:rsid w:val="006F0869"/>
    <w:rsid w:val="006F43A0"/>
    <w:rsid w:val="006F4AAC"/>
    <w:rsid w:val="006F4E03"/>
    <w:rsid w:val="006F6AC0"/>
    <w:rsid w:val="006F6BAD"/>
    <w:rsid w:val="006F7300"/>
    <w:rsid w:val="006F7BF5"/>
    <w:rsid w:val="00700E00"/>
    <w:rsid w:val="007033EB"/>
    <w:rsid w:val="0070572B"/>
    <w:rsid w:val="007066B2"/>
    <w:rsid w:val="00707B61"/>
    <w:rsid w:val="00710041"/>
    <w:rsid w:val="0071158E"/>
    <w:rsid w:val="00712A00"/>
    <w:rsid w:val="00713CEA"/>
    <w:rsid w:val="00714535"/>
    <w:rsid w:val="00715A9D"/>
    <w:rsid w:val="00720CA1"/>
    <w:rsid w:val="0072277E"/>
    <w:rsid w:val="00725849"/>
    <w:rsid w:val="00725AFD"/>
    <w:rsid w:val="007272ED"/>
    <w:rsid w:val="00731F62"/>
    <w:rsid w:val="00733830"/>
    <w:rsid w:val="007338CA"/>
    <w:rsid w:val="00735563"/>
    <w:rsid w:val="007361BF"/>
    <w:rsid w:val="00736B73"/>
    <w:rsid w:val="0074091D"/>
    <w:rsid w:val="00741484"/>
    <w:rsid w:val="00742D70"/>
    <w:rsid w:val="0074508B"/>
    <w:rsid w:val="00746518"/>
    <w:rsid w:val="00750A36"/>
    <w:rsid w:val="00753332"/>
    <w:rsid w:val="00762F29"/>
    <w:rsid w:val="00766D91"/>
    <w:rsid w:val="0076779C"/>
    <w:rsid w:val="007702C5"/>
    <w:rsid w:val="007721DA"/>
    <w:rsid w:val="00773F6E"/>
    <w:rsid w:val="00774855"/>
    <w:rsid w:val="00775A4C"/>
    <w:rsid w:val="00775B84"/>
    <w:rsid w:val="0077720A"/>
    <w:rsid w:val="007772C5"/>
    <w:rsid w:val="007806AF"/>
    <w:rsid w:val="007836BD"/>
    <w:rsid w:val="00784F58"/>
    <w:rsid w:val="00791506"/>
    <w:rsid w:val="00793F11"/>
    <w:rsid w:val="007957BC"/>
    <w:rsid w:val="007968D2"/>
    <w:rsid w:val="00796A94"/>
    <w:rsid w:val="00797B9D"/>
    <w:rsid w:val="00797C95"/>
    <w:rsid w:val="007A23FC"/>
    <w:rsid w:val="007A2F07"/>
    <w:rsid w:val="007A3472"/>
    <w:rsid w:val="007A447C"/>
    <w:rsid w:val="007A4CB0"/>
    <w:rsid w:val="007A5429"/>
    <w:rsid w:val="007A57CD"/>
    <w:rsid w:val="007A6EC5"/>
    <w:rsid w:val="007B02F5"/>
    <w:rsid w:val="007B30EF"/>
    <w:rsid w:val="007B3465"/>
    <w:rsid w:val="007B5FD2"/>
    <w:rsid w:val="007B7886"/>
    <w:rsid w:val="007B7BEB"/>
    <w:rsid w:val="007C0CE0"/>
    <w:rsid w:val="007C14C8"/>
    <w:rsid w:val="007C31A6"/>
    <w:rsid w:val="007C53E9"/>
    <w:rsid w:val="007D3834"/>
    <w:rsid w:val="007D3FE2"/>
    <w:rsid w:val="007D46A9"/>
    <w:rsid w:val="007D48B7"/>
    <w:rsid w:val="007D58DF"/>
    <w:rsid w:val="007D71E4"/>
    <w:rsid w:val="007D7485"/>
    <w:rsid w:val="007E0117"/>
    <w:rsid w:val="007E23D3"/>
    <w:rsid w:val="007E56CA"/>
    <w:rsid w:val="007E5B4B"/>
    <w:rsid w:val="007E6CB3"/>
    <w:rsid w:val="007F2631"/>
    <w:rsid w:val="007F5087"/>
    <w:rsid w:val="00801095"/>
    <w:rsid w:val="00801F07"/>
    <w:rsid w:val="00802F87"/>
    <w:rsid w:val="00803F20"/>
    <w:rsid w:val="00804B3B"/>
    <w:rsid w:val="0080704F"/>
    <w:rsid w:val="0081077C"/>
    <w:rsid w:val="00811186"/>
    <w:rsid w:val="008115DC"/>
    <w:rsid w:val="00814E71"/>
    <w:rsid w:val="00820113"/>
    <w:rsid w:val="0082060E"/>
    <w:rsid w:val="008212FF"/>
    <w:rsid w:val="008224A1"/>
    <w:rsid w:val="008230E2"/>
    <w:rsid w:val="0082469B"/>
    <w:rsid w:val="008254EF"/>
    <w:rsid w:val="008263FE"/>
    <w:rsid w:val="00826C40"/>
    <w:rsid w:val="00833844"/>
    <w:rsid w:val="0083498C"/>
    <w:rsid w:val="00834EE5"/>
    <w:rsid w:val="00835EF6"/>
    <w:rsid w:val="00835FA3"/>
    <w:rsid w:val="00837416"/>
    <w:rsid w:val="00840AF2"/>
    <w:rsid w:val="008420BB"/>
    <w:rsid w:val="0084263B"/>
    <w:rsid w:val="008432D7"/>
    <w:rsid w:val="00845A24"/>
    <w:rsid w:val="008532E4"/>
    <w:rsid w:val="00853831"/>
    <w:rsid w:val="00854CEB"/>
    <w:rsid w:val="00855C00"/>
    <w:rsid w:val="008564C6"/>
    <w:rsid w:val="00856FEC"/>
    <w:rsid w:val="00865A2A"/>
    <w:rsid w:val="00867182"/>
    <w:rsid w:val="008679A6"/>
    <w:rsid w:val="00871331"/>
    <w:rsid w:val="0087687C"/>
    <w:rsid w:val="0087691D"/>
    <w:rsid w:val="008824B8"/>
    <w:rsid w:val="0088267C"/>
    <w:rsid w:val="008833E9"/>
    <w:rsid w:val="00883940"/>
    <w:rsid w:val="008865E2"/>
    <w:rsid w:val="00896FC2"/>
    <w:rsid w:val="008975BB"/>
    <w:rsid w:val="0089790D"/>
    <w:rsid w:val="008A0A38"/>
    <w:rsid w:val="008A151C"/>
    <w:rsid w:val="008A2607"/>
    <w:rsid w:val="008A4175"/>
    <w:rsid w:val="008A48D2"/>
    <w:rsid w:val="008A601E"/>
    <w:rsid w:val="008A69E2"/>
    <w:rsid w:val="008B3C88"/>
    <w:rsid w:val="008B6AC7"/>
    <w:rsid w:val="008C22DD"/>
    <w:rsid w:val="008C349A"/>
    <w:rsid w:val="008C5087"/>
    <w:rsid w:val="008C7947"/>
    <w:rsid w:val="008D0608"/>
    <w:rsid w:val="008D1687"/>
    <w:rsid w:val="008D1C94"/>
    <w:rsid w:val="008D1CC6"/>
    <w:rsid w:val="008D36D5"/>
    <w:rsid w:val="008D52CC"/>
    <w:rsid w:val="008D564E"/>
    <w:rsid w:val="008D594A"/>
    <w:rsid w:val="008E0C4E"/>
    <w:rsid w:val="008E4406"/>
    <w:rsid w:val="008E4E68"/>
    <w:rsid w:val="008E5852"/>
    <w:rsid w:val="008E645F"/>
    <w:rsid w:val="008F1EF3"/>
    <w:rsid w:val="008F1FC2"/>
    <w:rsid w:val="009003E9"/>
    <w:rsid w:val="00902C9F"/>
    <w:rsid w:val="009032CF"/>
    <w:rsid w:val="00903846"/>
    <w:rsid w:val="00903F0D"/>
    <w:rsid w:val="009041DA"/>
    <w:rsid w:val="00905AA5"/>
    <w:rsid w:val="00905F07"/>
    <w:rsid w:val="009073E3"/>
    <w:rsid w:val="0091123C"/>
    <w:rsid w:val="009120C5"/>
    <w:rsid w:val="00912F44"/>
    <w:rsid w:val="00914AD4"/>
    <w:rsid w:val="00915AA7"/>
    <w:rsid w:val="009161E3"/>
    <w:rsid w:val="0091792A"/>
    <w:rsid w:val="0092032C"/>
    <w:rsid w:val="009203E8"/>
    <w:rsid w:val="00920814"/>
    <w:rsid w:val="00920D96"/>
    <w:rsid w:val="0092277B"/>
    <w:rsid w:val="009229F9"/>
    <w:rsid w:val="00924402"/>
    <w:rsid w:val="00924859"/>
    <w:rsid w:val="009251C6"/>
    <w:rsid w:val="00925729"/>
    <w:rsid w:val="0092671E"/>
    <w:rsid w:val="00926E5D"/>
    <w:rsid w:val="00930BCA"/>
    <w:rsid w:val="0093187E"/>
    <w:rsid w:val="00931DCD"/>
    <w:rsid w:val="00933623"/>
    <w:rsid w:val="00933B0D"/>
    <w:rsid w:val="00933D36"/>
    <w:rsid w:val="00933D70"/>
    <w:rsid w:val="0093699F"/>
    <w:rsid w:val="00941DCA"/>
    <w:rsid w:val="00942C23"/>
    <w:rsid w:val="00945E4B"/>
    <w:rsid w:val="0095050F"/>
    <w:rsid w:val="00951A55"/>
    <w:rsid w:val="00952497"/>
    <w:rsid w:val="00952C89"/>
    <w:rsid w:val="009533E6"/>
    <w:rsid w:val="009544D8"/>
    <w:rsid w:val="00956A1E"/>
    <w:rsid w:val="0096129C"/>
    <w:rsid w:val="009651BE"/>
    <w:rsid w:val="0096526A"/>
    <w:rsid w:val="0096659A"/>
    <w:rsid w:val="00967406"/>
    <w:rsid w:val="00967B9C"/>
    <w:rsid w:val="0097037D"/>
    <w:rsid w:val="009741DB"/>
    <w:rsid w:val="00974515"/>
    <w:rsid w:val="009759E5"/>
    <w:rsid w:val="0097772F"/>
    <w:rsid w:val="009804E8"/>
    <w:rsid w:val="009811AF"/>
    <w:rsid w:val="00983ADA"/>
    <w:rsid w:val="00985A52"/>
    <w:rsid w:val="00985A5F"/>
    <w:rsid w:val="00985ECB"/>
    <w:rsid w:val="00990D70"/>
    <w:rsid w:val="009917DC"/>
    <w:rsid w:val="0099233B"/>
    <w:rsid w:val="009926C4"/>
    <w:rsid w:val="009932C6"/>
    <w:rsid w:val="0099345C"/>
    <w:rsid w:val="009942FB"/>
    <w:rsid w:val="009945BF"/>
    <w:rsid w:val="0099599D"/>
    <w:rsid w:val="009959ED"/>
    <w:rsid w:val="00995BCD"/>
    <w:rsid w:val="00996AEC"/>
    <w:rsid w:val="009A06B1"/>
    <w:rsid w:val="009A0A55"/>
    <w:rsid w:val="009A1F94"/>
    <w:rsid w:val="009A3ACD"/>
    <w:rsid w:val="009A5C86"/>
    <w:rsid w:val="009A69AB"/>
    <w:rsid w:val="009A6D63"/>
    <w:rsid w:val="009A7318"/>
    <w:rsid w:val="009B0101"/>
    <w:rsid w:val="009B0D49"/>
    <w:rsid w:val="009B0E79"/>
    <w:rsid w:val="009B0E85"/>
    <w:rsid w:val="009B2D3B"/>
    <w:rsid w:val="009B3710"/>
    <w:rsid w:val="009B74D8"/>
    <w:rsid w:val="009B7C0C"/>
    <w:rsid w:val="009C0033"/>
    <w:rsid w:val="009C0680"/>
    <w:rsid w:val="009C0921"/>
    <w:rsid w:val="009C15A8"/>
    <w:rsid w:val="009C1DF5"/>
    <w:rsid w:val="009C2521"/>
    <w:rsid w:val="009C2C6D"/>
    <w:rsid w:val="009C44DD"/>
    <w:rsid w:val="009C4D95"/>
    <w:rsid w:val="009C549B"/>
    <w:rsid w:val="009C708F"/>
    <w:rsid w:val="009D14C4"/>
    <w:rsid w:val="009D27D1"/>
    <w:rsid w:val="009D43AC"/>
    <w:rsid w:val="009D5C20"/>
    <w:rsid w:val="009D6365"/>
    <w:rsid w:val="009D7127"/>
    <w:rsid w:val="009D73E0"/>
    <w:rsid w:val="009E7363"/>
    <w:rsid w:val="009E7C8E"/>
    <w:rsid w:val="009F268F"/>
    <w:rsid w:val="009F2E04"/>
    <w:rsid w:val="009F381A"/>
    <w:rsid w:val="009F3BAF"/>
    <w:rsid w:val="009F6D9B"/>
    <w:rsid w:val="009F6EA8"/>
    <w:rsid w:val="009F75E4"/>
    <w:rsid w:val="00A01856"/>
    <w:rsid w:val="00A021E3"/>
    <w:rsid w:val="00A07160"/>
    <w:rsid w:val="00A07D2C"/>
    <w:rsid w:val="00A10934"/>
    <w:rsid w:val="00A1269D"/>
    <w:rsid w:val="00A1393A"/>
    <w:rsid w:val="00A13DE3"/>
    <w:rsid w:val="00A14FB4"/>
    <w:rsid w:val="00A14FBF"/>
    <w:rsid w:val="00A155A0"/>
    <w:rsid w:val="00A16C2B"/>
    <w:rsid w:val="00A16D5B"/>
    <w:rsid w:val="00A21042"/>
    <w:rsid w:val="00A22269"/>
    <w:rsid w:val="00A24D51"/>
    <w:rsid w:val="00A3122E"/>
    <w:rsid w:val="00A336A4"/>
    <w:rsid w:val="00A34306"/>
    <w:rsid w:val="00A35EFE"/>
    <w:rsid w:val="00A35FDD"/>
    <w:rsid w:val="00A37928"/>
    <w:rsid w:val="00A4279D"/>
    <w:rsid w:val="00A43584"/>
    <w:rsid w:val="00A454AD"/>
    <w:rsid w:val="00A45A70"/>
    <w:rsid w:val="00A47AEC"/>
    <w:rsid w:val="00A47B61"/>
    <w:rsid w:val="00A47CC8"/>
    <w:rsid w:val="00A51AFA"/>
    <w:rsid w:val="00A52A01"/>
    <w:rsid w:val="00A5361E"/>
    <w:rsid w:val="00A543E3"/>
    <w:rsid w:val="00A554AD"/>
    <w:rsid w:val="00A55AD8"/>
    <w:rsid w:val="00A56491"/>
    <w:rsid w:val="00A564F4"/>
    <w:rsid w:val="00A6023B"/>
    <w:rsid w:val="00A60CCC"/>
    <w:rsid w:val="00A63091"/>
    <w:rsid w:val="00A64349"/>
    <w:rsid w:val="00A6462B"/>
    <w:rsid w:val="00A64793"/>
    <w:rsid w:val="00A666F2"/>
    <w:rsid w:val="00A66B7E"/>
    <w:rsid w:val="00A70D26"/>
    <w:rsid w:val="00A718D8"/>
    <w:rsid w:val="00A7223A"/>
    <w:rsid w:val="00A75C0F"/>
    <w:rsid w:val="00A817BC"/>
    <w:rsid w:val="00A81D8F"/>
    <w:rsid w:val="00A83DDF"/>
    <w:rsid w:val="00A847C4"/>
    <w:rsid w:val="00A84F2A"/>
    <w:rsid w:val="00A85046"/>
    <w:rsid w:val="00A9046F"/>
    <w:rsid w:val="00A9049D"/>
    <w:rsid w:val="00A92CC8"/>
    <w:rsid w:val="00A947C4"/>
    <w:rsid w:val="00A97195"/>
    <w:rsid w:val="00AA0A16"/>
    <w:rsid w:val="00AA1956"/>
    <w:rsid w:val="00AA23BB"/>
    <w:rsid w:val="00AA5DA3"/>
    <w:rsid w:val="00AA61D3"/>
    <w:rsid w:val="00AA76BE"/>
    <w:rsid w:val="00AA79E0"/>
    <w:rsid w:val="00AB0546"/>
    <w:rsid w:val="00AB09D0"/>
    <w:rsid w:val="00AB1EAF"/>
    <w:rsid w:val="00AB31EC"/>
    <w:rsid w:val="00AB6636"/>
    <w:rsid w:val="00AC1189"/>
    <w:rsid w:val="00AC21C3"/>
    <w:rsid w:val="00AC2493"/>
    <w:rsid w:val="00AC2B44"/>
    <w:rsid w:val="00AC2FFB"/>
    <w:rsid w:val="00AC44CD"/>
    <w:rsid w:val="00AC5E93"/>
    <w:rsid w:val="00AC5EC7"/>
    <w:rsid w:val="00AC6E88"/>
    <w:rsid w:val="00AC6F00"/>
    <w:rsid w:val="00AC7EF7"/>
    <w:rsid w:val="00AD033C"/>
    <w:rsid w:val="00AD05A9"/>
    <w:rsid w:val="00AD06F5"/>
    <w:rsid w:val="00AD0ABF"/>
    <w:rsid w:val="00AD1647"/>
    <w:rsid w:val="00AD681E"/>
    <w:rsid w:val="00AE0984"/>
    <w:rsid w:val="00AE25AD"/>
    <w:rsid w:val="00AE3320"/>
    <w:rsid w:val="00AE60A7"/>
    <w:rsid w:val="00AF2566"/>
    <w:rsid w:val="00AF4003"/>
    <w:rsid w:val="00B0092F"/>
    <w:rsid w:val="00B00B54"/>
    <w:rsid w:val="00B019C1"/>
    <w:rsid w:val="00B0277E"/>
    <w:rsid w:val="00B02AC7"/>
    <w:rsid w:val="00B0550C"/>
    <w:rsid w:val="00B05F05"/>
    <w:rsid w:val="00B064DD"/>
    <w:rsid w:val="00B0771E"/>
    <w:rsid w:val="00B11F17"/>
    <w:rsid w:val="00B12387"/>
    <w:rsid w:val="00B123EC"/>
    <w:rsid w:val="00B12DF6"/>
    <w:rsid w:val="00B14C34"/>
    <w:rsid w:val="00B17946"/>
    <w:rsid w:val="00B20507"/>
    <w:rsid w:val="00B230A3"/>
    <w:rsid w:val="00B24CA5"/>
    <w:rsid w:val="00B279AF"/>
    <w:rsid w:val="00B30701"/>
    <w:rsid w:val="00B30759"/>
    <w:rsid w:val="00B33B77"/>
    <w:rsid w:val="00B362F7"/>
    <w:rsid w:val="00B36662"/>
    <w:rsid w:val="00B36C6E"/>
    <w:rsid w:val="00B37F28"/>
    <w:rsid w:val="00B40ED7"/>
    <w:rsid w:val="00B4245A"/>
    <w:rsid w:val="00B45201"/>
    <w:rsid w:val="00B454C0"/>
    <w:rsid w:val="00B46309"/>
    <w:rsid w:val="00B46B4F"/>
    <w:rsid w:val="00B4702C"/>
    <w:rsid w:val="00B52E55"/>
    <w:rsid w:val="00B53459"/>
    <w:rsid w:val="00B53CC2"/>
    <w:rsid w:val="00B5412A"/>
    <w:rsid w:val="00B5603D"/>
    <w:rsid w:val="00B56EBC"/>
    <w:rsid w:val="00B57096"/>
    <w:rsid w:val="00B604F4"/>
    <w:rsid w:val="00B6108A"/>
    <w:rsid w:val="00B64FA7"/>
    <w:rsid w:val="00B655AC"/>
    <w:rsid w:val="00B67E62"/>
    <w:rsid w:val="00B7298F"/>
    <w:rsid w:val="00B73DC0"/>
    <w:rsid w:val="00B74929"/>
    <w:rsid w:val="00B77D87"/>
    <w:rsid w:val="00B82BA9"/>
    <w:rsid w:val="00B83942"/>
    <w:rsid w:val="00B911A6"/>
    <w:rsid w:val="00B92596"/>
    <w:rsid w:val="00B92707"/>
    <w:rsid w:val="00B92E08"/>
    <w:rsid w:val="00B9432D"/>
    <w:rsid w:val="00B946FB"/>
    <w:rsid w:val="00B96402"/>
    <w:rsid w:val="00B96BB3"/>
    <w:rsid w:val="00BA3553"/>
    <w:rsid w:val="00BA455F"/>
    <w:rsid w:val="00BA4D4B"/>
    <w:rsid w:val="00BA6C53"/>
    <w:rsid w:val="00BB03BB"/>
    <w:rsid w:val="00BB2564"/>
    <w:rsid w:val="00BB304B"/>
    <w:rsid w:val="00BB45A1"/>
    <w:rsid w:val="00BB748D"/>
    <w:rsid w:val="00BC1640"/>
    <w:rsid w:val="00BC2E8C"/>
    <w:rsid w:val="00BC47CB"/>
    <w:rsid w:val="00BC50CA"/>
    <w:rsid w:val="00BD005F"/>
    <w:rsid w:val="00BD03A1"/>
    <w:rsid w:val="00BD0BEA"/>
    <w:rsid w:val="00BD0E4A"/>
    <w:rsid w:val="00BD0F43"/>
    <w:rsid w:val="00BD2EA9"/>
    <w:rsid w:val="00BD4428"/>
    <w:rsid w:val="00BD4819"/>
    <w:rsid w:val="00BD50F9"/>
    <w:rsid w:val="00BD7374"/>
    <w:rsid w:val="00BE1741"/>
    <w:rsid w:val="00BE2693"/>
    <w:rsid w:val="00BE2EFD"/>
    <w:rsid w:val="00BE5EDC"/>
    <w:rsid w:val="00BE728B"/>
    <w:rsid w:val="00BF0589"/>
    <w:rsid w:val="00BF1C9F"/>
    <w:rsid w:val="00BF2850"/>
    <w:rsid w:val="00BF32AF"/>
    <w:rsid w:val="00BF37E1"/>
    <w:rsid w:val="00BF3A11"/>
    <w:rsid w:val="00C00078"/>
    <w:rsid w:val="00C0036C"/>
    <w:rsid w:val="00C0074E"/>
    <w:rsid w:val="00C011F0"/>
    <w:rsid w:val="00C01467"/>
    <w:rsid w:val="00C04EA4"/>
    <w:rsid w:val="00C10FD7"/>
    <w:rsid w:val="00C11A49"/>
    <w:rsid w:val="00C11FF5"/>
    <w:rsid w:val="00C123A2"/>
    <w:rsid w:val="00C13F8D"/>
    <w:rsid w:val="00C14479"/>
    <w:rsid w:val="00C14765"/>
    <w:rsid w:val="00C16003"/>
    <w:rsid w:val="00C21278"/>
    <w:rsid w:val="00C21494"/>
    <w:rsid w:val="00C22501"/>
    <w:rsid w:val="00C24D9A"/>
    <w:rsid w:val="00C27AE5"/>
    <w:rsid w:val="00C31739"/>
    <w:rsid w:val="00C31FE0"/>
    <w:rsid w:val="00C3395B"/>
    <w:rsid w:val="00C35B0D"/>
    <w:rsid w:val="00C43190"/>
    <w:rsid w:val="00C43CB4"/>
    <w:rsid w:val="00C43CBB"/>
    <w:rsid w:val="00C46C00"/>
    <w:rsid w:val="00C55870"/>
    <w:rsid w:val="00C5614A"/>
    <w:rsid w:val="00C56226"/>
    <w:rsid w:val="00C5678A"/>
    <w:rsid w:val="00C60E67"/>
    <w:rsid w:val="00C60F91"/>
    <w:rsid w:val="00C62B73"/>
    <w:rsid w:val="00C63356"/>
    <w:rsid w:val="00C652A3"/>
    <w:rsid w:val="00C65E01"/>
    <w:rsid w:val="00C67267"/>
    <w:rsid w:val="00C726CC"/>
    <w:rsid w:val="00C771DB"/>
    <w:rsid w:val="00C7762F"/>
    <w:rsid w:val="00C80D0A"/>
    <w:rsid w:val="00C81F92"/>
    <w:rsid w:val="00C84882"/>
    <w:rsid w:val="00C85D1A"/>
    <w:rsid w:val="00C90BD5"/>
    <w:rsid w:val="00C90CA6"/>
    <w:rsid w:val="00C92B1A"/>
    <w:rsid w:val="00C932DF"/>
    <w:rsid w:val="00C94BD3"/>
    <w:rsid w:val="00CA008E"/>
    <w:rsid w:val="00CA2C8A"/>
    <w:rsid w:val="00CA316C"/>
    <w:rsid w:val="00CA4AD5"/>
    <w:rsid w:val="00CA60EA"/>
    <w:rsid w:val="00CA75B4"/>
    <w:rsid w:val="00CB04B3"/>
    <w:rsid w:val="00CB13A7"/>
    <w:rsid w:val="00CB4AFF"/>
    <w:rsid w:val="00CB6121"/>
    <w:rsid w:val="00CB63F3"/>
    <w:rsid w:val="00CB7650"/>
    <w:rsid w:val="00CC2488"/>
    <w:rsid w:val="00CC3452"/>
    <w:rsid w:val="00CC6D01"/>
    <w:rsid w:val="00CD02E9"/>
    <w:rsid w:val="00CD191F"/>
    <w:rsid w:val="00CD23CD"/>
    <w:rsid w:val="00CD2BCB"/>
    <w:rsid w:val="00CD2D8D"/>
    <w:rsid w:val="00CD2E9B"/>
    <w:rsid w:val="00CD3163"/>
    <w:rsid w:val="00CD3BFE"/>
    <w:rsid w:val="00CD4617"/>
    <w:rsid w:val="00CD62B7"/>
    <w:rsid w:val="00CD7503"/>
    <w:rsid w:val="00CE23BA"/>
    <w:rsid w:val="00CE4563"/>
    <w:rsid w:val="00CE580F"/>
    <w:rsid w:val="00CE596D"/>
    <w:rsid w:val="00CE5AA8"/>
    <w:rsid w:val="00CE611A"/>
    <w:rsid w:val="00CF0820"/>
    <w:rsid w:val="00CF1DDB"/>
    <w:rsid w:val="00CF23BE"/>
    <w:rsid w:val="00CF5C3C"/>
    <w:rsid w:val="00CF73BE"/>
    <w:rsid w:val="00D00456"/>
    <w:rsid w:val="00D0057E"/>
    <w:rsid w:val="00D01BA9"/>
    <w:rsid w:val="00D035BB"/>
    <w:rsid w:val="00D03ACF"/>
    <w:rsid w:val="00D100D5"/>
    <w:rsid w:val="00D1251E"/>
    <w:rsid w:val="00D12D19"/>
    <w:rsid w:val="00D13C12"/>
    <w:rsid w:val="00D14B06"/>
    <w:rsid w:val="00D1726B"/>
    <w:rsid w:val="00D21E7A"/>
    <w:rsid w:val="00D23076"/>
    <w:rsid w:val="00D24095"/>
    <w:rsid w:val="00D274BC"/>
    <w:rsid w:val="00D3002E"/>
    <w:rsid w:val="00D30CC0"/>
    <w:rsid w:val="00D31775"/>
    <w:rsid w:val="00D345C2"/>
    <w:rsid w:val="00D34637"/>
    <w:rsid w:val="00D35F63"/>
    <w:rsid w:val="00D36101"/>
    <w:rsid w:val="00D364B8"/>
    <w:rsid w:val="00D41744"/>
    <w:rsid w:val="00D41E9F"/>
    <w:rsid w:val="00D45C33"/>
    <w:rsid w:val="00D477A1"/>
    <w:rsid w:val="00D5212D"/>
    <w:rsid w:val="00D524C9"/>
    <w:rsid w:val="00D556A8"/>
    <w:rsid w:val="00D565F8"/>
    <w:rsid w:val="00D62E93"/>
    <w:rsid w:val="00D64E99"/>
    <w:rsid w:val="00D705AF"/>
    <w:rsid w:val="00D73270"/>
    <w:rsid w:val="00D744E9"/>
    <w:rsid w:val="00D7590A"/>
    <w:rsid w:val="00D81360"/>
    <w:rsid w:val="00D814FA"/>
    <w:rsid w:val="00D8283F"/>
    <w:rsid w:val="00D8377A"/>
    <w:rsid w:val="00D83DAD"/>
    <w:rsid w:val="00D849F7"/>
    <w:rsid w:val="00D87AC9"/>
    <w:rsid w:val="00D87B40"/>
    <w:rsid w:val="00D91F01"/>
    <w:rsid w:val="00D962E2"/>
    <w:rsid w:val="00D9714B"/>
    <w:rsid w:val="00D977D3"/>
    <w:rsid w:val="00DA01AF"/>
    <w:rsid w:val="00DA3249"/>
    <w:rsid w:val="00DA3E07"/>
    <w:rsid w:val="00DA48DA"/>
    <w:rsid w:val="00DA59F6"/>
    <w:rsid w:val="00DA7922"/>
    <w:rsid w:val="00DB0B54"/>
    <w:rsid w:val="00DB1409"/>
    <w:rsid w:val="00DB3C6F"/>
    <w:rsid w:val="00DB49DA"/>
    <w:rsid w:val="00DB540E"/>
    <w:rsid w:val="00DB5860"/>
    <w:rsid w:val="00DC0018"/>
    <w:rsid w:val="00DC1E8E"/>
    <w:rsid w:val="00DC2008"/>
    <w:rsid w:val="00DC3288"/>
    <w:rsid w:val="00DC5E76"/>
    <w:rsid w:val="00DD3900"/>
    <w:rsid w:val="00DD53A9"/>
    <w:rsid w:val="00DD5878"/>
    <w:rsid w:val="00DD67D4"/>
    <w:rsid w:val="00DD6C01"/>
    <w:rsid w:val="00DD6DEB"/>
    <w:rsid w:val="00DD7223"/>
    <w:rsid w:val="00DE00A9"/>
    <w:rsid w:val="00DE111B"/>
    <w:rsid w:val="00DE2A73"/>
    <w:rsid w:val="00DE3486"/>
    <w:rsid w:val="00DE5964"/>
    <w:rsid w:val="00DE7B10"/>
    <w:rsid w:val="00DF0FA4"/>
    <w:rsid w:val="00DF16AC"/>
    <w:rsid w:val="00DF37D3"/>
    <w:rsid w:val="00DF541D"/>
    <w:rsid w:val="00DF5540"/>
    <w:rsid w:val="00DF694E"/>
    <w:rsid w:val="00E00CBF"/>
    <w:rsid w:val="00E00DE6"/>
    <w:rsid w:val="00E01050"/>
    <w:rsid w:val="00E0323A"/>
    <w:rsid w:val="00E038E1"/>
    <w:rsid w:val="00E042DB"/>
    <w:rsid w:val="00E04E01"/>
    <w:rsid w:val="00E0504E"/>
    <w:rsid w:val="00E0535A"/>
    <w:rsid w:val="00E056C5"/>
    <w:rsid w:val="00E12043"/>
    <w:rsid w:val="00E1464E"/>
    <w:rsid w:val="00E20074"/>
    <w:rsid w:val="00E20717"/>
    <w:rsid w:val="00E2243B"/>
    <w:rsid w:val="00E2576E"/>
    <w:rsid w:val="00E26963"/>
    <w:rsid w:val="00E26D0C"/>
    <w:rsid w:val="00E27B02"/>
    <w:rsid w:val="00E306DC"/>
    <w:rsid w:val="00E3089B"/>
    <w:rsid w:val="00E30926"/>
    <w:rsid w:val="00E336D4"/>
    <w:rsid w:val="00E34D9D"/>
    <w:rsid w:val="00E373EF"/>
    <w:rsid w:val="00E40D0A"/>
    <w:rsid w:val="00E413B8"/>
    <w:rsid w:val="00E42E27"/>
    <w:rsid w:val="00E43A39"/>
    <w:rsid w:val="00E459ED"/>
    <w:rsid w:val="00E47B7D"/>
    <w:rsid w:val="00E53439"/>
    <w:rsid w:val="00E5359C"/>
    <w:rsid w:val="00E5397A"/>
    <w:rsid w:val="00E5403A"/>
    <w:rsid w:val="00E54340"/>
    <w:rsid w:val="00E55D26"/>
    <w:rsid w:val="00E55E20"/>
    <w:rsid w:val="00E564A2"/>
    <w:rsid w:val="00E60788"/>
    <w:rsid w:val="00E607DF"/>
    <w:rsid w:val="00E620A2"/>
    <w:rsid w:val="00E64A29"/>
    <w:rsid w:val="00E67578"/>
    <w:rsid w:val="00E71D84"/>
    <w:rsid w:val="00E72B56"/>
    <w:rsid w:val="00E73808"/>
    <w:rsid w:val="00E74CD0"/>
    <w:rsid w:val="00E751D7"/>
    <w:rsid w:val="00E75461"/>
    <w:rsid w:val="00E7779C"/>
    <w:rsid w:val="00E83418"/>
    <w:rsid w:val="00E85A0F"/>
    <w:rsid w:val="00E87C3C"/>
    <w:rsid w:val="00E9051B"/>
    <w:rsid w:val="00E91C49"/>
    <w:rsid w:val="00E9242C"/>
    <w:rsid w:val="00E92AD9"/>
    <w:rsid w:val="00E9348B"/>
    <w:rsid w:val="00E94233"/>
    <w:rsid w:val="00E96003"/>
    <w:rsid w:val="00E97D1C"/>
    <w:rsid w:val="00EA025E"/>
    <w:rsid w:val="00EA615A"/>
    <w:rsid w:val="00EA794B"/>
    <w:rsid w:val="00EB0252"/>
    <w:rsid w:val="00EB1084"/>
    <w:rsid w:val="00EB109C"/>
    <w:rsid w:val="00EB183A"/>
    <w:rsid w:val="00EB36A8"/>
    <w:rsid w:val="00EB4277"/>
    <w:rsid w:val="00EB490C"/>
    <w:rsid w:val="00EB4A72"/>
    <w:rsid w:val="00EB750D"/>
    <w:rsid w:val="00EC045D"/>
    <w:rsid w:val="00EC05A2"/>
    <w:rsid w:val="00EC377B"/>
    <w:rsid w:val="00EC59C7"/>
    <w:rsid w:val="00EC7959"/>
    <w:rsid w:val="00ED7197"/>
    <w:rsid w:val="00ED7DC6"/>
    <w:rsid w:val="00EE0C4F"/>
    <w:rsid w:val="00EE3683"/>
    <w:rsid w:val="00EE373C"/>
    <w:rsid w:val="00EE3E73"/>
    <w:rsid w:val="00EE4915"/>
    <w:rsid w:val="00EE596C"/>
    <w:rsid w:val="00EE6302"/>
    <w:rsid w:val="00EF09A9"/>
    <w:rsid w:val="00EF0F4B"/>
    <w:rsid w:val="00EF1387"/>
    <w:rsid w:val="00EF141F"/>
    <w:rsid w:val="00EF1FBD"/>
    <w:rsid w:val="00EF25FA"/>
    <w:rsid w:val="00EF27A1"/>
    <w:rsid w:val="00EF35C7"/>
    <w:rsid w:val="00EF3968"/>
    <w:rsid w:val="00EF3E44"/>
    <w:rsid w:val="00EF6B08"/>
    <w:rsid w:val="00F012CA"/>
    <w:rsid w:val="00F02CA4"/>
    <w:rsid w:val="00F065E5"/>
    <w:rsid w:val="00F1326B"/>
    <w:rsid w:val="00F132AA"/>
    <w:rsid w:val="00F154BC"/>
    <w:rsid w:val="00F159AA"/>
    <w:rsid w:val="00F15CB9"/>
    <w:rsid w:val="00F20547"/>
    <w:rsid w:val="00F205A5"/>
    <w:rsid w:val="00F22A2B"/>
    <w:rsid w:val="00F24C00"/>
    <w:rsid w:val="00F260A2"/>
    <w:rsid w:val="00F2668B"/>
    <w:rsid w:val="00F26FEB"/>
    <w:rsid w:val="00F30A2B"/>
    <w:rsid w:val="00F41B50"/>
    <w:rsid w:val="00F42CFF"/>
    <w:rsid w:val="00F47693"/>
    <w:rsid w:val="00F500A8"/>
    <w:rsid w:val="00F506BA"/>
    <w:rsid w:val="00F532A7"/>
    <w:rsid w:val="00F5482B"/>
    <w:rsid w:val="00F55EBE"/>
    <w:rsid w:val="00F56657"/>
    <w:rsid w:val="00F60957"/>
    <w:rsid w:val="00F61F05"/>
    <w:rsid w:val="00F64A6A"/>
    <w:rsid w:val="00F66C3A"/>
    <w:rsid w:val="00F67E2C"/>
    <w:rsid w:val="00F7079B"/>
    <w:rsid w:val="00F712A0"/>
    <w:rsid w:val="00F72DC4"/>
    <w:rsid w:val="00F734C6"/>
    <w:rsid w:val="00F757DD"/>
    <w:rsid w:val="00F75DD8"/>
    <w:rsid w:val="00F80823"/>
    <w:rsid w:val="00F818EB"/>
    <w:rsid w:val="00F8269D"/>
    <w:rsid w:val="00F86B9B"/>
    <w:rsid w:val="00F8729E"/>
    <w:rsid w:val="00F90A01"/>
    <w:rsid w:val="00F90F74"/>
    <w:rsid w:val="00F91A57"/>
    <w:rsid w:val="00F91E04"/>
    <w:rsid w:val="00F93316"/>
    <w:rsid w:val="00F94FF4"/>
    <w:rsid w:val="00F9614D"/>
    <w:rsid w:val="00F977A3"/>
    <w:rsid w:val="00FA01F6"/>
    <w:rsid w:val="00FA2CB0"/>
    <w:rsid w:val="00FA53C9"/>
    <w:rsid w:val="00FA6208"/>
    <w:rsid w:val="00FB2572"/>
    <w:rsid w:val="00FB4480"/>
    <w:rsid w:val="00FB682A"/>
    <w:rsid w:val="00FB7249"/>
    <w:rsid w:val="00FB73DA"/>
    <w:rsid w:val="00FB7471"/>
    <w:rsid w:val="00FB77F7"/>
    <w:rsid w:val="00FB7F28"/>
    <w:rsid w:val="00FC1BF4"/>
    <w:rsid w:val="00FC2860"/>
    <w:rsid w:val="00FC3D42"/>
    <w:rsid w:val="00FC4375"/>
    <w:rsid w:val="00FC7E99"/>
    <w:rsid w:val="00FD3019"/>
    <w:rsid w:val="00FD307A"/>
    <w:rsid w:val="00FD3499"/>
    <w:rsid w:val="00FD65E0"/>
    <w:rsid w:val="00FD6ED1"/>
    <w:rsid w:val="00FE0AB8"/>
    <w:rsid w:val="00FE16DE"/>
    <w:rsid w:val="00FE24F9"/>
    <w:rsid w:val="00FE58B8"/>
    <w:rsid w:val="00FF358C"/>
    <w:rsid w:val="00FF5A62"/>
    <w:rsid w:val="00FF64C9"/>
    <w:rsid w:val="00FF6A7C"/>
    <w:rsid w:val="00FF73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826CC2"/>
  <w15:docId w15:val="{D060FBFC-B303-4E75-A4E7-A80A9EA8F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62CB"/>
    <w:pPr>
      <w:spacing w:after="200" w:line="276" w:lineRule="auto"/>
    </w:pPr>
    <w:rPr>
      <w:rFonts w:eastAsia="Times New Roman"/>
      <w:sz w:val="22"/>
      <w:szCs w:val="22"/>
      <w:lang w:val="ru-RU" w:eastAsia="ru-RU"/>
    </w:rPr>
  </w:style>
  <w:style w:type="paragraph" w:styleId="Heading1">
    <w:name w:val="heading 1"/>
    <w:aliases w:val="Heading 1 Char1,Heading 1 Char1 Char"/>
    <w:basedOn w:val="Normal"/>
    <w:next w:val="Normal"/>
    <w:link w:val="Heading1Char"/>
    <w:uiPriority w:val="99"/>
    <w:qFormat/>
    <w:rsid w:val="00D274BC"/>
    <w:pPr>
      <w:keepNext/>
      <w:numPr>
        <w:numId w:val="14"/>
      </w:numPr>
      <w:spacing w:after="240" w:line="264" w:lineRule="auto"/>
      <w:outlineLvl w:val="0"/>
    </w:pPr>
    <w:rPr>
      <w:rFonts w:ascii="GHEA Mariam" w:eastAsia="SimSun" w:hAnsi="GHEA Mariam"/>
      <w:b/>
      <w:bCs/>
      <w:smallCaps/>
      <w:kern w:val="28"/>
      <w:sz w:val="24"/>
      <w:szCs w:val="24"/>
    </w:rPr>
  </w:style>
  <w:style w:type="paragraph" w:styleId="Heading2">
    <w:name w:val="heading 2"/>
    <w:basedOn w:val="Normal"/>
    <w:next w:val="Normal"/>
    <w:link w:val="Heading2Char"/>
    <w:uiPriority w:val="9"/>
    <w:semiHidden/>
    <w:unhideWhenUsed/>
    <w:qFormat/>
    <w:rsid w:val="00AA5D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
    <w:basedOn w:val="Normal"/>
    <w:link w:val="NormalWebChar"/>
    <w:uiPriority w:val="99"/>
    <w:unhideWhenUsed/>
    <w:qFormat/>
    <w:rsid w:val="006B62CB"/>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6B62CB"/>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B62CB"/>
    <w:pPr>
      <w:spacing w:after="0" w:line="360" w:lineRule="auto"/>
      <w:ind w:left="720" w:firstLine="709"/>
      <w:contextualSpacing/>
      <w:jc w:val="both"/>
    </w:pPr>
    <w:rPr>
      <w:rFonts w:eastAsia="Calibri"/>
    </w:rPr>
  </w:style>
  <w:style w:type="character" w:styleId="CommentReference">
    <w:name w:val="annotation reference"/>
    <w:uiPriority w:val="99"/>
    <w:unhideWhenUsed/>
    <w:rsid w:val="006B62CB"/>
    <w:rPr>
      <w:sz w:val="16"/>
      <w:szCs w:val="16"/>
    </w:rPr>
  </w:style>
  <w:style w:type="paragraph" w:styleId="CommentText">
    <w:name w:val="annotation text"/>
    <w:basedOn w:val="Normal"/>
    <w:link w:val="CommentTextChar"/>
    <w:uiPriority w:val="99"/>
    <w:semiHidden/>
    <w:unhideWhenUsed/>
    <w:rsid w:val="006B62CB"/>
    <w:pPr>
      <w:spacing w:line="240" w:lineRule="auto"/>
    </w:pPr>
    <w:rPr>
      <w:sz w:val="20"/>
      <w:szCs w:val="20"/>
    </w:rPr>
  </w:style>
  <w:style w:type="character" w:customStyle="1" w:styleId="CommentTextChar">
    <w:name w:val="Comment Text Char"/>
    <w:link w:val="CommentText"/>
    <w:uiPriority w:val="99"/>
    <w:semiHidden/>
    <w:rsid w:val="006B62CB"/>
    <w:rPr>
      <w:rFonts w:eastAsia="Times New Roman"/>
      <w:sz w:val="20"/>
      <w:szCs w:val="20"/>
      <w:lang w:eastAsia="ru-RU"/>
    </w:rPr>
  </w:style>
  <w:style w:type="paragraph" w:styleId="BalloonText">
    <w:name w:val="Balloon Text"/>
    <w:basedOn w:val="Normal"/>
    <w:link w:val="BalloonTextChar"/>
    <w:uiPriority w:val="99"/>
    <w:semiHidden/>
    <w:unhideWhenUsed/>
    <w:rsid w:val="006B62CB"/>
    <w:pPr>
      <w:spacing w:after="0" w:line="240" w:lineRule="auto"/>
    </w:pPr>
    <w:rPr>
      <w:rFonts w:ascii="Segoe UI" w:hAnsi="Segoe UI"/>
      <w:sz w:val="18"/>
      <w:szCs w:val="18"/>
    </w:rPr>
  </w:style>
  <w:style w:type="character" w:customStyle="1" w:styleId="BalloonTextChar">
    <w:name w:val="Balloon Text Char"/>
    <w:link w:val="BalloonText"/>
    <w:uiPriority w:val="99"/>
    <w:rsid w:val="006B62CB"/>
    <w:rPr>
      <w:rFonts w:ascii="Segoe UI" w:eastAsia="Times New Roman" w:hAnsi="Segoe UI" w:cs="Segoe UI"/>
      <w:sz w:val="18"/>
      <w:szCs w:val="18"/>
      <w:lang w:eastAsia="ru-RU"/>
    </w:rPr>
  </w:style>
  <w:style w:type="paragraph" w:styleId="CommentSubject">
    <w:name w:val="annotation subject"/>
    <w:basedOn w:val="CommentText"/>
    <w:next w:val="CommentText"/>
    <w:link w:val="CommentSubjectChar"/>
    <w:uiPriority w:val="99"/>
    <w:semiHidden/>
    <w:unhideWhenUsed/>
    <w:rsid w:val="009C0921"/>
    <w:rPr>
      <w:b/>
      <w:bCs/>
    </w:rPr>
  </w:style>
  <w:style w:type="character" w:customStyle="1" w:styleId="CommentSubjectChar">
    <w:name w:val="Comment Subject Char"/>
    <w:link w:val="CommentSubject"/>
    <w:uiPriority w:val="99"/>
    <w:semiHidden/>
    <w:rsid w:val="009C0921"/>
    <w:rPr>
      <w:rFonts w:eastAsia="Times New Roman"/>
      <w:b/>
      <w:bCs/>
      <w:sz w:val="20"/>
      <w:szCs w:val="20"/>
      <w:lang w:eastAsia="ru-RU"/>
    </w:rPr>
  </w:style>
  <w:style w:type="character" w:styleId="Emphasis">
    <w:name w:val="Emphasis"/>
    <w:uiPriority w:val="20"/>
    <w:qFormat/>
    <w:rsid w:val="007806AF"/>
    <w:rPr>
      <w:i/>
      <w:iCs/>
    </w:rPr>
  </w:style>
  <w:style w:type="character" w:customStyle="1" w:styleId="apple-converted-space">
    <w:name w:val="apple-converted-space"/>
    <w:basedOn w:val="DefaultParagraphFont"/>
    <w:rsid w:val="007806AF"/>
  </w:style>
  <w:style w:type="paragraph" w:styleId="Revision">
    <w:name w:val="Revision"/>
    <w:hidden/>
    <w:uiPriority w:val="99"/>
    <w:semiHidden/>
    <w:rsid w:val="007806AF"/>
    <w:rPr>
      <w:rFonts w:eastAsia="Times New Roman"/>
      <w:sz w:val="22"/>
      <w:szCs w:val="22"/>
      <w:lang w:val="ru-RU" w:eastAsia="ru-RU"/>
    </w:rPr>
  </w:style>
  <w:style w:type="numbering" w:customStyle="1" w:styleId="NoList1">
    <w:name w:val="No List1"/>
    <w:next w:val="NoList"/>
    <w:uiPriority w:val="99"/>
    <w:semiHidden/>
    <w:unhideWhenUsed/>
    <w:rsid w:val="007806AF"/>
  </w:style>
  <w:style w:type="character" w:customStyle="1" w:styleId="Heading1Char">
    <w:name w:val="Heading 1 Char"/>
    <w:aliases w:val="Heading 1 Char1 Char1,Heading 1 Char1 Char Char"/>
    <w:link w:val="Heading1"/>
    <w:uiPriority w:val="99"/>
    <w:rsid w:val="00D274BC"/>
    <w:rPr>
      <w:rFonts w:ascii="GHEA Mariam" w:eastAsia="SimSun" w:hAnsi="GHEA Mariam"/>
      <w:b/>
      <w:bCs/>
      <w:smallCaps/>
      <w:kern w:val="28"/>
      <w:sz w:val="24"/>
      <w:szCs w:val="24"/>
      <w:lang w:eastAsia="ru-RU"/>
    </w:rPr>
  </w:style>
  <w:style w:type="character" w:customStyle="1" w:styleId="Heading42">
    <w:name w:val="Heading #4 (2)_"/>
    <w:link w:val="Heading420"/>
    <w:rsid w:val="00DF5540"/>
    <w:rPr>
      <w:rFonts w:ascii="Times New Roman" w:eastAsia="Times New Roman" w:hAnsi="Times New Roman"/>
      <w:b/>
      <w:bCs/>
      <w:shd w:val="clear" w:color="auto" w:fill="FFFFFF"/>
    </w:rPr>
  </w:style>
  <w:style w:type="paragraph" w:customStyle="1" w:styleId="Heading420">
    <w:name w:val="Heading #4 (2)"/>
    <w:basedOn w:val="Normal"/>
    <w:link w:val="Heading42"/>
    <w:rsid w:val="00DF5540"/>
    <w:pPr>
      <w:widowControl w:val="0"/>
      <w:shd w:val="clear" w:color="auto" w:fill="FFFFFF"/>
      <w:spacing w:before="360" w:after="840" w:line="0" w:lineRule="atLeast"/>
      <w:jc w:val="center"/>
      <w:outlineLvl w:val="3"/>
    </w:pPr>
    <w:rPr>
      <w:rFonts w:ascii="Times New Roman" w:hAnsi="Times New Roman"/>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14025"/>
    <w:rPr>
      <w:sz w:val="22"/>
      <w:szCs w:val="22"/>
      <w:lang w:val="ru-RU" w:eastAsia="ru-RU"/>
    </w:rPr>
  </w:style>
  <w:style w:type="paragraph" w:styleId="Header">
    <w:name w:val="header"/>
    <w:basedOn w:val="Normal"/>
    <w:link w:val="HeaderChar"/>
    <w:uiPriority w:val="99"/>
    <w:semiHidden/>
    <w:unhideWhenUsed/>
    <w:rsid w:val="001B37F3"/>
    <w:pPr>
      <w:tabs>
        <w:tab w:val="center" w:pos="4680"/>
        <w:tab w:val="right" w:pos="9360"/>
      </w:tabs>
      <w:spacing w:after="0" w:line="240" w:lineRule="auto"/>
    </w:pPr>
  </w:style>
  <w:style w:type="character" w:customStyle="1" w:styleId="HeaderChar">
    <w:name w:val="Header Char"/>
    <w:link w:val="Header"/>
    <w:uiPriority w:val="99"/>
    <w:semiHidden/>
    <w:rsid w:val="001B37F3"/>
    <w:rPr>
      <w:rFonts w:eastAsia="Times New Roman"/>
      <w:sz w:val="22"/>
      <w:szCs w:val="22"/>
      <w:lang w:val="ru-RU" w:eastAsia="ru-RU"/>
    </w:rPr>
  </w:style>
  <w:style w:type="paragraph" w:styleId="Footer">
    <w:name w:val="footer"/>
    <w:basedOn w:val="Normal"/>
    <w:link w:val="FooterChar"/>
    <w:uiPriority w:val="99"/>
    <w:unhideWhenUsed/>
    <w:rsid w:val="001B37F3"/>
    <w:pPr>
      <w:tabs>
        <w:tab w:val="center" w:pos="4680"/>
        <w:tab w:val="right" w:pos="9360"/>
      </w:tabs>
      <w:spacing w:after="0" w:line="240" w:lineRule="auto"/>
    </w:pPr>
  </w:style>
  <w:style w:type="character" w:customStyle="1" w:styleId="FooterChar">
    <w:name w:val="Footer Char"/>
    <w:link w:val="Footer"/>
    <w:uiPriority w:val="99"/>
    <w:rsid w:val="001B37F3"/>
    <w:rPr>
      <w:rFonts w:eastAsia="Times New Roman"/>
      <w:sz w:val="22"/>
      <w:szCs w:val="22"/>
      <w:lang w:val="ru-RU" w:eastAsia="ru-RU"/>
    </w:rPr>
  </w:style>
  <w:style w:type="paragraph" w:styleId="FootnoteText">
    <w:name w:val="footnote text"/>
    <w:aliases w:val="single space,fn,FOOTNOTES,Footnote,n,Footnote Text Char Char,Footnote Text Char2 Char Char,Footnote Text Char2 Char,Footnote Text Char Char1 Char,Footnote Text Char2 Char Char1 Char,Footnote Text Char1 Char Char"/>
    <w:basedOn w:val="Normal"/>
    <w:link w:val="FootnoteTextChar"/>
    <w:uiPriority w:val="99"/>
    <w:unhideWhenUsed/>
    <w:rsid w:val="00697620"/>
    <w:pPr>
      <w:spacing w:after="0" w:line="240" w:lineRule="auto"/>
    </w:pPr>
    <w:rPr>
      <w:sz w:val="20"/>
      <w:szCs w:val="20"/>
    </w:rPr>
  </w:style>
  <w:style w:type="character" w:customStyle="1" w:styleId="FootnoteTextChar">
    <w:name w:val="Footnote Text Char"/>
    <w:aliases w:val="single space Char,fn Char,FOOTNOTES Char,Footnote Char,n Char,Footnote Text Char Char Char,Footnote Text Char2 Char Char Char,Footnote Text Char2 Char Char1,Footnote Text Char Char1 Char Char,Footnote Text Char2 Char Char1 Char Char"/>
    <w:link w:val="FootnoteText"/>
    <w:uiPriority w:val="99"/>
    <w:rsid w:val="00697620"/>
    <w:rPr>
      <w:rFonts w:ascii="Calibri" w:eastAsia="Times New Roman" w:hAnsi="Calibri" w:cs="Times New Roman"/>
    </w:rPr>
  </w:style>
  <w:style w:type="character" w:styleId="FootnoteReference">
    <w:name w:val="footnote reference"/>
    <w:aliases w:val="Footnotes refss Caracter,Appel note de bas de p Caracter,Footnotes refss Car Char Char Char Caracter,callout Car Char Char Char Caracter,4_G"/>
    <w:link w:val="Footnotesrefss"/>
    <w:uiPriority w:val="99"/>
    <w:unhideWhenUsed/>
    <w:rsid w:val="00697620"/>
    <w:rPr>
      <w:vertAlign w:val="superscript"/>
    </w:rPr>
  </w:style>
  <w:style w:type="character" w:styleId="Hyperlink">
    <w:name w:val="Hyperlink"/>
    <w:uiPriority w:val="99"/>
    <w:unhideWhenUsed/>
    <w:rsid w:val="00CD4617"/>
    <w:rPr>
      <w:color w:val="0000FF"/>
      <w:u w:val="single"/>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uiPriority w:val="99"/>
    <w:rsid w:val="00CD4617"/>
    <w:pPr>
      <w:spacing w:after="160" w:line="240" w:lineRule="exact"/>
    </w:pPr>
    <w:rPr>
      <w:rFonts w:eastAsia="Calibri"/>
      <w:sz w:val="20"/>
      <w:szCs w:val="20"/>
      <w:vertAlign w:val="superscript"/>
      <w:lang w:val="en-US" w:eastAsia="en-US"/>
    </w:rPr>
  </w:style>
  <w:style w:type="table" w:styleId="TableGrid">
    <w:name w:val="Table Grid"/>
    <w:basedOn w:val="TableNormal"/>
    <w:uiPriority w:val="39"/>
    <w:unhideWhenUsed/>
    <w:rsid w:val="004D1E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
    <w:link w:val="NormalWeb"/>
    <w:uiPriority w:val="99"/>
    <w:locked/>
    <w:rsid w:val="009B0E79"/>
    <w:rPr>
      <w:rFonts w:ascii="Times New Roman" w:eastAsia="Times New Roman" w:hAnsi="Times New Roman"/>
      <w:sz w:val="24"/>
      <w:szCs w:val="24"/>
      <w:lang w:val="ru-RU" w:eastAsia="ru-RU"/>
    </w:rPr>
  </w:style>
  <w:style w:type="character" w:customStyle="1" w:styleId="Heading2Char">
    <w:name w:val="Heading 2 Char"/>
    <w:basedOn w:val="DefaultParagraphFont"/>
    <w:link w:val="Heading2"/>
    <w:uiPriority w:val="9"/>
    <w:semiHidden/>
    <w:rsid w:val="00AA5DA3"/>
    <w:rPr>
      <w:rFonts w:asciiTheme="majorHAnsi" w:eastAsiaTheme="majorEastAsia" w:hAnsiTheme="majorHAnsi" w:cstheme="majorBidi"/>
      <w:b/>
      <w:bCs/>
      <w:color w:val="4F81BD" w:themeColor="accent1"/>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4338">
      <w:bodyDiv w:val="1"/>
      <w:marLeft w:val="0"/>
      <w:marRight w:val="0"/>
      <w:marTop w:val="0"/>
      <w:marBottom w:val="0"/>
      <w:divBdr>
        <w:top w:val="none" w:sz="0" w:space="0" w:color="auto"/>
        <w:left w:val="none" w:sz="0" w:space="0" w:color="auto"/>
        <w:bottom w:val="none" w:sz="0" w:space="0" w:color="auto"/>
        <w:right w:val="none" w:sz="0" w:space="0" w:color="auto"/>
      </w:divBdr>
    </w:div>
    <w:div w:id="350180734">
      <w:bodyDiv w:val="1"/>
      <w:marLeft w:val="0"/>
      <w:marRight w:val="0"/>
      <w:marTop w:val="0"/>
      <w:marBottom w:val="0"/>
      <w:divBdr>
        <w:top w:val="none" w:sz="0" w:space="0" w:color="auto"/>
        <w:left w:val="none" w:sz="0" w:space="0" w:color="auto"/>
        <w:bottom w:val="none" w:sz="0" w:space="0" w:color="auto"/>
        <w:right w:val="none" w:sz="0" w:space="0" w:color="auto"/>
      </w:divBdr>
    </w:div>
    <w:div w:id="359622260">
      <w:bodyDiv w:val="1"/>
      <w:marLeft w:val="0"/>
      <w:marRight w:val="0"/>
      <w:marTop w:val="0"/>
      <w:marBottom w:val="0"/>
      <w:divBdr>
        <w:top w:val="none" w:sz="0" w:space="0" w:color="auto"/>
        <w:left w:val="none" w:sz="0" w:space="0" w:color="auto"/>
        <w:bottom w:val="none" w:sz="0" w:space="0" w:color="auto"/>
        <w:right w:val="none" w:sz="0" w:space="0" w:color="auto"/>
      </w:divBdr>
    </w:div>
    <w:div w:id="544564270">
      <w:bodyDiv w:val="1"/>
      <w:marLeft w:val="0"/>
      <w:marRight w:val="0"/>
      <w:marTop w:val="0"/>
      <w:marBottom w:val="0"/>
      <w:divBdr>
        <w:top w:val="none" w:sz="0" w:space="0" w:color="auto"/>
        <w:left w:val="none" w:sz="0" w:space="0" w:color="auto"/>
        <w:bottom w:val="none" w:sz="0" w:space="0" w:color="auto"/>
        <w:right w:val="none" w:sz="0" w:space="0" w:color="auto"/>
      </w:divBdr>
    </w:div>
    <w:div w:id="1232081983">
      <w:bodyDiv w:val="1"/>
      <w:marLeft w:val="0"/>
      <w:marRight w:val="0"/>
      <w:marTop w:val="0"/>
      <w:marBottom w:val="0"/>
      <w:divBdr>
        <w:top w:val="none" w:sz="0" w:space="0" w:color="auto"/>
        <w:left w:val="none" w:sz="0" w:space="0" w:color="auto"/>
        <w:bottom w:val="none" w:sz="0" w:space="0" w:color="auto"/>
        <w:right w:val="none" w:sz="0" w:space="0" w:color="auto"/>
      </w:divBdr>
    </w:div>
    <w:div w:id="1364280838">
      <w:bodyDiv w:val="1"/>
      <w:marLeft w:val="0"/>
      <w:marRight w:val="0"/>
      <w:marTop w:val="0"/>
      <w:marBottom w:val="0"/>
      <w:divBdr>
        <w:top w:val="none" w:sz="0" w:space="0" w:color="auto"/>
        <w:left w:val="none" w:sz="0" w:space="0" w:color="auto"/>
        <w:bottom w:val="none" w:sz="0" w:space="0" w:color="auto"/>
        <w:right w:val="none" w:sz="0" w:space="0" w:color="auto"/>
      </w:divBdr>
    </w:div>
    <w:div w:id="1432437967">
      <w:bodyDiv w:val="1"/>
      <w:marLeft w:val="0"/>
      <w:marRight w:val="0"/>
      <w:marTop w:val="0"/>
      <w:marBottom w:val="0"/>
      <w:divBdr>
        <w:top w:val="none" w:sz="0" w:space="0" w:color="auto"/>
        <w:left w:val="none" w:sz="0" w:space="0" w:color="auto"/>
        <w:bottom w:val="none" w:sz="0" w:space="0" w:color="auto"/>
        <w:right w:val="none" w:sz="0" w:space="0" w:color="auto"/>
      </w:divBdr>
    </w:div>
    <w:div w:id="1538352694">
      <w:bodyDiv w:val="1"/>
      <w:marLeft w:val="0"/>
      <w:marRight w:val="0"/>
      <w:marTop w:val="0"/>
      <w:marBottom w:val="0"/>
      <w:divBdr>
        <w:top w:val="none" w:sz="0" w:space="0" w:color="auto"/>
        <w:left w:val="none" w:sz="0" w:space="0" w:color="auto"/>
        <w:bottom w:val="none" w:sz="0" w:space="0" w:color="auto"/>
        <w:right w:val="none" w:sz="0" w:space="0" w:color="auto"/>
      </w:divBdr>
    </w:div>
    <w:div w:id="1596591514">
      <w:bodyDiv w:val="1"/>
      <w:marLeft w:val="0"/>
      <w:marRight w:val="0"/>
      <w:marTop w:val="0"/>
      <w:marBottom w:val="0"/>
      <w:divBdr>
        <w:top w:val="none" w:sz="0" w:space="0" w:color="auto"/>
        <w:left w:val="none" w:sz="0" w:space="0" w:color="auto"/>
        <w:bottom w:val="none" w:sz="0" w:space="0" w:color="auto"/>
        <w:right w:val="none" w:sz="0" w:space="0" w:color="auto"/>
      </w:divBdr>
    </w:div>
    <w:div w:id="1754473794">
      <w:bodyDiv w:val="1"/>
      <w:marLeft w:val="0"/>
      <w:marRight w:val="0"/>
      <w:marTop w:val="0"/>
      <w:marBottom w:val="0"/>
      <w:divBdr>
        <w:top w:val="none" w:sz="0" w:space="0" w:color="auto"/>
        <w:left w:val="none" w:sz="0" w:space="0" w:color="auto"/>
        <w:bottom w:val="none" w:sz="0" w:space="0" w:color="auto"/>
        <w:right w:val="none" w:sz="0" w:space="0" w:color="auto"/>
      </w:divBdr>
    </w:div>
    <w:div w:id="2025475390">
      <w:bodyDiv w:val="1"/>
      <w:marLeft w:val="0"/>
      <w:marRight w:val="0"/>
      <w:marTop w:val="0"/>
      <w:marBottom w:val="0"/>
      <w:divBdr>
        <w:top w:val="none" w:sz="0" w:space="0" w:color="auto"/>
        <w:left w:val="none" w:sz="0" w:space="0" w:color="auto"/>
        <w:bottom w:val="none" w:sz="0" w:space="0" w:color="auto"/>
        <w:right w:val="none" w:sz="0" w:space="0" w:color="auto"/>
      </w:divBdr>
    </w:div>
    <w:div w:id="205422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A2387-44D7-4F04-9DA3-1704A51AC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1566</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 Sargsyan</dc:creator>
  <cp:keywords>https:/mul2.gov.am/tasks/574481/oneclick/001. Naxagic 896-A (1).docx?token=55fd26443c85dc67cf76bba5663135e8</cp:keywords>
  <cp:lastModifiedBy>Gohar Mirzoyan</cp:lastModifiedBy>
  <cp:revision>2</cp:revision>
  <cp:lastPrinted>2022-02-17T11:48:00Z</cp:lastPrinted>
  <dcterms:created xsi:type="dcterms:W3CDTF">2022-02-28T07:06:00Z</dcterms:created>
  <dcterms:modified xsi:type="dcterms:W3CDTF">2022-02-28T07:06:00Z</dcterms:modified>
</cp:coreProperties>
</file>