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103D4A" w14:textId="6CBD2AE0" w:rsidR="00E82984" w:rsidRPr="00836FD8" w:rsidRDefault="00E82984" w:rsidP="00FD062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36FD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C0C366B" w14:textId="6EFB8E0F" w:rsidR="00E82984" w:rsidRPr="006D1AE7" w:rsidRDefault="00E82984" w:rsidP="006D1AE7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836FD8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6D1AE7" w:rsidRPr="006D1AE7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712B5F" w:rsidRPr="00712B5F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 ՓՈՓՈԽՈՒԹՅՈՒՆՆԵՐ ԵՎ ՀԱՅԱՍՏԱՆԻ ՀԱՆՐԱՊԵՏՈՒԹՅԱՆ ԿԱՌԱՎԱՐՈՒԹՅԱՆ 2021 ԹՎԱԿԱՆԻ ԴԵԿՏԵՄԲԵՐԻ 23-Ի N 2121-Ն ՈՐՈՇՄԱՆ ՄԵՋ ՓՈՓՈԽՈՒԹՅՈՒՆՆԵՐ ՈՒ ԼՐԱ</w:t>
      </w:r>
      <w:r w:rsidR="00712B5F" w:rsidRPr="00712B5F">
        <w:rPr>
          <w:rFonts w:ascii="GHEA Grapalat" w:hAnsi="GHEA Grapalat" w:cs="Arial"/>
          <w:b/>
          <w:sz w:val="24"/>
          <w:szCs w:val="24"/>
          <w:lang w:val="hy-AM"/>
        </w:rPr>
        <w:softHyphen/>
        <w:t xml:space="preserve">ՑՈՒՄՆԵՐ ԿԱՏԱՐԵԼՈՒ ՄԱՍԻՆ» </w:t>
      </w:r>
      <w:r w:rsidRPr="00836FD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6D1AE7">
        <w:rPr>
          <w:rFonts w:ascii="GHEA Grapalat" w:hAnsi="GHEA Grapalat" w:cs="Arial"/>
          <w:b/>
          <w:sz w:val="24"/>
          <w:szCs w:val="24"/>
          <w:lang w:val="hy-AM"/>
        </w:rPr>
        <w:t>ՈՐՈՇՄԱՆ ՆԱԽԱԳԾԻ ԸՆԴՈՒՆՄԱՆ</w:t>
      </w:r>
    </w:p>
    <w:p w14:paraId="43C38901" w14:textId="77777777" w:rsidR="005764DC" w:rsidRPr="00836FD8" w:rsidRDefault="005764DC" w:rsidP="00A13912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09399F9" w14:textId="77777777" w:rsidR="00E82984" w:rsidRPr="00836FD8" w:rsidRDefault="00E82984" w:rsidP="00A13912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836FD8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459B9E22" w14:textId="4385C5FE" w:rsidR="000B0C99" w:rsidRPr="006D1AE7" w:rsidRDefault="00E82984" w:rsidP="006D1AE7">
      <w:pPr>
        <w:spacing w:line="360" w:lineRule="auto"/>
        <w:ind w:firstLine="720"/>
        <w:jc w:val="both"/>
        <w:rPr>
          <w:rFonts w:ascii="GHEA Grapalat" w:eastAsia="Calibri" w:hAnsi="GHEA Grapalat" w:cs="Arial Unicode"/>
          <w:bCs/>
          <w:sz w:val="24"/>
          <w:szCs w:val="24"/>
          <w:lang w:eastAsia="en-US"/>
        </w:rPr>
      </w:pP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««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այաստանի</w:t>
      </w:r>
      <w:r w:rsidR="006D1AE7">
        <w:rPr>
          <w:rFonts w:ascii="GHEA Grapalat" w:eastAsia="Calibri" w:hAnsi="GHEA Grapalat" w:cs="Arial Unicode"/>
          <w:bCs/>
          <w:sz w:val="24"/>
          <w:szCs w:val="24"/>
          <w:lang w:eastAsia="en-US"/>
        </w:rPr>
        <w:t xml:space="preserve"> 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անրապետության 2022 թվականի պետական բյուջեի մասին» օրենքում վերաբաշխում</w:t>
      </w:r>
      <w:r w:rsidR="00712B5F">
        <w:rPr>
          <w:rFonts w:ascii="GHEA Grapalat" w:eastAsia="Calibri" w:hAnsi="GHEA Grapalat" w:cs="Arial Unicode"/>
          <w:bCs/>
          <w:sz w:val="24"/>
          <w:szCs w:val="24"/>
          <w:lang w:eastAsia="en-US"/>
        </w:rPr>
        <w:t>, փոփոխություններ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և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այաստանի 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անրա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պետ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ության կառավարության 2021 թվականի դեկտեմբերի 23-ի </w:t>
      </w:r>
      <w:r w:rsidR="006D1AE7">
        <w:rPr>
          <w:rFonts w:ascii="GHEA Grapalat" w:eastAsia="Calibri" w:hAnsi="GHEA Grapalat" w:cs="Arial Unicode"/>
          <w:bCs/>
          <w:sz w:val="24"/>
          <w:szCs w:val="24"/>
          <w:lang w:eastAsia="en-US"/>
        </w:rPr>
        <w:t>N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2121-</w:t>
      </w:r>
      <w:r w:rsidR="006D1AE7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որոշման մեջ փոփո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խու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թյուններ ու լրա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ցումներ կատարելու մասին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» որոշման նա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խագծի (այսու</w:t>
      </w:r>
      <w:r w:rsidR="005C0FE2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հետ՝ Նա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գիծ) ընդունում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ը պայմանավորված </w:t>
      </w:r>
      <w:r w:rsidR="003C124C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Հայաստանի Հանրապե</w:t>
      </w:r>
      <w:r w:rsidR="00712B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3C124C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տու</w:t>
      </w:r>
      <w:r w:rsidR="00712B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3C124C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թյան պետական եկամուտ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3C124C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3C124C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րի կոմիտեում </w:t>
      </w:r>
      <w:r w:rsidR="00437C63">
        <w:rPr>
          <w:rFonts w:ascii="GHEA Grapalat" w:eastAsia="Calibri" w:hAnsi="GHEA Grapalat" w:cs="Arial Unicode"/>
          <w:bCs/>
          <w:sz w:val="24"/>
          <w:szCs w:val="24"/>
          <w:lang w:eastAsia="en-US"/>
        </w:rPr>
        <w:t xml:space="preserve">(այսուհետ՝ Կոմիտե) </w:t>
      </w:r>
      <w:r w:rsidR="003C124C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հիպոտեկային վարկի սպա</w:t>
      </w:r>
      <w:r w:rsidR="00712B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3C124C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սարկ</w:t>
      </w:r>
      <w:r w:rsidR="00712B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3C124C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ման համար վճարված տոկոսների գումար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3C124C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ների չափով եկամտային հարկի գումարների վերադարձի էլեկտրոնային հարթակի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ներդրման աշ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խա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տանք</w:t>
      </w:r>
      <w:r w:rsid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ներն ավարտին հասցնելու</w:t>
      </w:r>
      <w:r w:rsidR="006D1AE7">
        <w:rPr>
          <w:rFonts w:ascii="GHEA Grapalat" w:eastAsia="Calibri" w:hAnsi="GHEA Grapalat" w:cs="Arial Unicode"/>
          <w:bCs/>
          <w:sz w:val="24"/>
          <w:szCs w:val="24"/>
          <w:lang w:eastAsia="en-US"/>
        </w:rPr>
        <w:t xml:space="preserve"> անհ</w:t>
      </w:r>
      <w:r w:rsidR="00712B5F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</w:r>
      <w:r w:rsidR="006D1AE7">
        <w:rPr>
          <w:rFonts w:ascii="GHEA Grapalat" w:eastAsia="Calibri" w:hAnsi="GHEA Grapalat" w:cs="Arial Unicode"/>
          <w:bCs/>
          <w:sz w:val="24"/>
          <w:szCs w:val="24"/>
          <w:lang w:eastAsia="en-US"/>
        </w:rPr>
        <w:t>րաժեշ</w:t>
      </w:r>
      <w:r w:rsidR="00712B5F">
        <w:rPr>
          <w:rFonts w:ascii="GHEA Grapalat" w:eastAsia="Calibri" w:hAnsi="GHEA Grapalat" w:cs="Arial Unicode"/>
          <w:bCs/>
          <w:sz w:val="24"/>
          <w:szCs w:val="24"/>
          <w:lang w:eastAsia="en-US"/>
        </w:rPr>
        <w:softHyphen/>
      </w:r>
      <w:r w:rsidR="006D1AE7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տությամբ:</w:t>
      </w:r>
    </w:p>
    <w:p w14:paraId="0637092E" w14:textId="77777777" w:rsidR="00FD0628" w:rsidRPr="00836FD8" w:rsidRDefault="00FD0628" w:rsidP="00FD062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70C9DBED" w14:textId="77777777" w:rsidR="00E82984" w:rsidRPr="00836FD8" w:rsidRDefault="00E82984" w:rsidP="00A13912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836FD8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</w:p>
    <w:p w14:paraId="7FF4A4B0" w14:textId="3F96BCBB" w:rsidR="006D1AE7" w:rsidRPr="006D1AE7" w:rsidRDefault="006D1AE7" w:rsidP="006D1AE7">
      <w:pPr>
        <w:spacing w:line="360" w:lineRule="auto"/>
        <w:ind w:firstLine="720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«Գնումների մասին» ՀՀ օրենքով սահմանված կարգով 19.10.2020թ.-ին ՊԵԿ-ԲՄԽԾՁԲ-20/2 ծածկագրով բաց մրցույթով հայտարարվել </w:t>
      </w:r>
      <w:r w:rsidR="00437C63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Կ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ոմիտեում </w:t>
      </w:r>
      <w:r w:rsidR="00437C63">
        <w:rPr>
          <w:rFonts w:ascii="GHEA Grapalat" w:eastAsia="Calibri" w:hAnsi="GHEA Grapalat" w:cs="Arial Unicode"/>
          <w:bCs/>
          <w:sz w:val="24"/>
          <w:szCs w:val="24"/>
          <w:lang w:eastAsia="en-US"/>
        </w:rPr>
        <w:t xml:space="preserve"> 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հիպոտեկային վարկի սպասար</w:t>
      </w:r>
      <w:r w:rsidR="00437C6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կման համար վճարված տոկոսների գումարների չափով եկամտային հարկի գումարների վե</w:t>
      </w:r>
      <w:r w:rsidR="00437C6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րա</w:t>
      </w:r>
      <w:r w:rsidR="00437C6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դարձի էլեկտրոնային հարթակի ներդր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ման խորհրդատվական ծառայությունների գնման հրավեր, որի արդյունքում «Թիմ Սոլյուշնս» ՓԲԸ-ն (Համատեղ գործունեության՝ կոնսորցիումի 25.11.2020թ. պայմանագիր «ԷՍԷՖԷԼ» ՍՊԸ-ի հետ) ճանաչվել է ընտրված մասնակից: 22.12.2020թ. կնքվել է պետական գնման պայմանագիր, ըստ որի ծառայության մատուցման առավելագույն գինը կազմում է 100.0 մլն</w:t>
      </w:r>
      <w:r w:rsidRPr="006D1AE7">
        <w:rPr>
          <w:rFonts w:ascii="Cambria Math" w:eastAsia="Calibri" w:hAnsi="Cambria Math" w:cs="Cambria Math"/>
          <w:bCs/>
          <w:sz w:val="24"/>
          <w:szCs w:val="24"/>
          <w:lang w:val="hy-AM" w:eastAsia="en-US"/>
        </w:rPr>
        <w:t>․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դրամ, ներառյալ ԱԱՀ-ն։</w:t>
      </w:r>
    </w:p>
    <w:p w14:paraId="675EEA9F" w14:textId="2264AAF5" w:rsidR="006D1AE7" w:rsidRPr="006D1AE7" w:rsidRDefault="006D1AE7" w:rsidP="006D1AE7">
      <w:pPr>
        <w:spacing w:line="360" w:lineRule="auto"/>
        <w:ind w:firstLine="720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lastRenderedPageBreak/>
        <w:t>Հայաստանի Հանրապետության կառավարության 2021 թվականի մարտի 11-ի «Հայաս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տա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նի Հանրապետության 2021 թվականի պետական բյուջեի մասին» Հայաստանի Հանրա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պե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տու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թյան օրենքում վերաբաշխում, փոփոխություններ ու լրացումներ և Հայաստանի Հանրա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պե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տու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թյան կառավարության 2020 թվականի դեկտեմբերի 30-ի N 2215-Ն որոշման մեջ փոփոխություններ ու լրացումներ կատարելու, ինչպես նաև գնման գործընթացը կազ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մա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կերպելու մասին» N 335-Ն որոշման համաձայն կատարվել է ֆինանսական միջոցների վերա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բաշ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խում և ծրագրի իրագործման նպատակով հատկացվել է 100.0 մլն դրամ, որից շուրջ 82.7 մլն դրամը 2021 թվականի ընթացքում ուղղվել է պայմանագրով սահմանված ժամկետներում 2021 թվականի ընթացքում կատարված ծառայությունների ձեռքբերմանը, իսկ չօգտագործված շուրջ 17.3 մլն դրամը նախատեսվում է օգտագործել 2022 թվականի ընթացքում պայմանագրով սահմանված ժամկետներում ծառայությունների ձեռքբերմանը։</w:t>
      </w:r>
    </w:p>
    <w:p w14:paraId="3F5BCB2D" w14:textId="4BC6F853" w:rsidR="006D1AE7" w:rsidRPr="006D1AE7" w:rsidRDefault="006D1AE7" w:rsidP="006D1AE7">
      <w:pPr>
        <w:spacing w:line="360" w:lineRule="auto"/>
        <w:ind w:firstLine="720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Միաժամանակ </w:t>
      </w:r>
      <w:r w:rsidR="003C124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հարկ է նշել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, որ 01.01.2022թ.-ից հիպոտեկային վարկի սպասարկման համար վճարվող տոկոսների գումարների վերադարձի էլեկտրոնային հարթակը ներդրված է, և շահառուները եկամտային հարկի վերադարձման վերաբերյալ դիմումները ներկայացնում են բացառապես էլեկտրոնային եղանակով։</w:t>
      </w:r>
    </w:p>
    <w:p w14:paraId="3F8E4907" w14:textId="6DC98A0E" w:rsidR="006D1AE7" w:rsidRPr="006D1AE7" w:rsidRDefault="003C124C" w:rsidP="006D1AE7">
      <w:pPr>
        <w:spacing w:line="360" w:lineRule="auto"/>
        <w:ind w:firstLine="720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Տեղեկացնում ենք</w:t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նաև, որ հիպոտեկային վարկի սպասարկման համար վճարվող տո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կոս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ների գումարների վերադարձի էլեկտրոնային հարթակի ամբողջական ներդրումը նախա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տես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վում է ավարտել սահմանված ժամկետից շուտ՝ 30.06.2023թ.-ի փոխարեն 2022 թվականի մայիս ամսին։</w:t>
      </w:r>
    </w:p>
    <w:p w14:paraId="0DFBC0FE" w14:textId="77777777" w:rsidR="00F27B87" w:rsidRDefault="00F27B87" w:rsidP="00836FD8">
      <w:pPr>
        <w:spacing w:line="360" w:lineRule="auto"/>
        <w:ind w:firstLine="720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</w:p>
    <w:p w14:paraId="4470ED67" w14:textId="443A5C82" w:rsidR="00E82984" w:rsidRPr="00836FD8" w:rsidRDefault="00E82984" w:rsidP="00836FD8">
      <w:pPr>
        <w:spacing w:line="360" w:lineRule="auto"/>
        <w:ind w:firstLine="720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836FD8">
        <w:rPr>
          <w:rFonts w:ascii="GHEA Grapalat" w:hAnsi="GHEA Grapalat" w:cs="Arial Unicode"/>
          <w:b/>
          <w:bCs/>
          <w:sz w:val="24"/>
          <w:szCs w:val="24"/>
          <w:lang w:val="af-ZA"/>
        </w:rPr>
        <w:t>3. Կարգավորման ն</w:t>
      </w:r>
      <w:r w:rsidRPr="00836FD8">
        <w:rPr>
          <w:rFonts w:ascii="GHEA Grapalat" w:hAnsi="GHEA Grapalat"/>
          <w:b/>
          <w:sz w:val="24"/>
          <w:szCs w:val="24"/>
          <w:lang w:val="hy-AM"/>
        </w:rPr>
        <w:t>պատակը</w:t>
      </w:r>
      <w:r w:rsidRPr="00836F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36FD8">
        <w:rPr>
          <w:rFonts w:ascii="GHEA Grapalat" w:hAnsi="GHEA Grapalat"/>
          <w:b/>
          <w:sz w:val="24"/>
          <w:szCs w:val="24"/>
          <w:lang w:val="hy-AM"/>
        </w:rPr>
        <w:t>և</w:t>
      </w:r>
      <w:r w:rsidRPr="00836F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36FD8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836F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36FD8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836FD8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836FD8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14:paraId="2CF55C78" w14:textId="1D456B97" w:rsidR="00990B10" w:rsidRDefault="001226C8" w:rsidP="00990B10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 w:rsidRPr="00836FD8">
        <w:rPr>
          <w:rFonts w:ascii="GHEA Grapalat" w:hAnsi="GHEA Grapalat" w:cs="Sylfaen"/>
          <w:sz w:val="24"/>
          <w:szCs w:val="24"/>
          <w:lang w:val="hy-AM"/>
        </w:rPr>
        <w:t xml:space="preserve">Խնդրի կարգավորման նպատակն է </w:t>
      </w:r>
      <w:r w:rsidR="00990B10">
        <w:rPr>
          <w:rFonts w:ascii="GHEA Grapalat" w:hAnsi="GHEA Grapalat" w:cs="Sylfaen"/>
          <w:sz w:val="24"/>
          <w:szCs w:val="24"/>
        </w:rPr>
        <w:t>ավարտին</w:t>
      </w:r>
      <w:r w:rsidR="00990B10" w:rsidRPr="0064790F">
        <w:rPr>
          <w:rFonts w:ascii="GHEA Grapalat" w:hAnsi="GHEA Grapalat" w:cs="Sylfaen"/>
          <w:sz w:val="24"/>
          <w:szCs w:val="24"/>
          <w:lang w:val="hy-AM"/>
        </w:rPr>
        <w:t xml:space="preserve"> հասցնել</w:t>
      </w:r>
      <w:r w:rsidR="00990B10">
        <w:rPr>
          <w:rFonts w:ascii="GHEA Grapalat" w:hAnsi="GHEA Grapalat" w:cs="Sylfaen"/>
          <w:sz w:val="24"/>
          <w:szCs w:val="24"/>
        </w:rPr>
        <w:t xml:space="preserve"> </w:t>
      </w:r>
      <w:r w:rsidR="00437C63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Կ</w:t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ոմիտեում հիպոտեկային վար</w:t>
      </w:r>
      <w:r w:rsidR="00437C6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կի սպասարկման համար վճար</w:t>
      </w:r>
      <w:r w:rsidR="00990B1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ված տոկոսների գումար</w:t>
      </w:r>
      <w:r w:rsidR="00990B1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ների չափով եկամտային հարկի գու</w:t>
      </w:r>
      <w:r w:rsidR="00437C6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մար</w:t>
      </w:r>
      <w:r w:rsidR="00437C6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ների վերադարձի էլեկտ</w:t>
      </w:r>
      <w:r w:rsidR="00990B1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րո</w:t>
      </w:r>
      <w:r w:rsidR="00990B1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նային հարթակի ներդրման աշ</w:t>
      </w:r>
      <w:r w:rsidR="00990B1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խա</w:t>
      </w:r>
      <w:r w:rsidR="00990B1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տանք</w:t>
      </w:r>
      <w:r w:rsidR="00990B1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</w:t>
      </w:r>
      <w:r w:rsidR="00990B1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ը:</w:t>
      </w:r>
      <w:r w:rsidR="00990B10"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</w:t>
      </w:r>
    </w:p>
    <w:p w14:paraId="64593A07" w14:textId="49B0065E" w:rsidR="0064790F" w:rsidRPr="00AD2A18" w:rsidRDefault="0064790F" w:rsidP="0064790F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1A4CE7">
        <w:rPr>
          <w:rFonts w:ascii="GHEA Grapalat" w:hAnsi="GHEA Grapalat" w:cs="Sylfaen"/>
          <w:sz w:val="24"/>
          <w:szCs w:val="24"/>
          <w:lang w:val="hy-AM"/>
        </w:rPr>
        <w:t>Ելնելով վերոգրյալից Նախագծով առաջարկվում է ՀՀ 202</w:t>
      </w:r>
      <w:r w:rsidRPr="00AD2A18">
        <w:rPr>
          <w:rFonts w:ascii="GHEA Grapalat" w:hAnsi="GHEA Grapalat" w:cs="Sylfaen"/>
          <w:sz w:val="24"/>
          <w:szCs w:val="24"/>
          <w:lang w:val="hy-AM"/>
        </w:rPr>
        <w:t>2</w:t>
      </w:r>
      <w:r w:rsidRPr="001A4CE7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</w:t>
      </w:r>
      <w:r w:rsidRPr="001A4CE7">
        <w:rPr>
          <w:rFonts w:ascii="GHEA Grapalat" w:hAnsi="GHEA Grapalat" w:cs="Sylfaen"/>
          <w:sz w:val="24"/>
          <w:szCs w:val="24"/>
          <w:lang w:val="hy-AM"/>
        </w:rPr>
        <w:softHyphen/>
        <w:t xml:space="preserve">ջեով նախատեսված Կոմիտեի </w:t>
      </w:r>
      <w:r w:rsidRPr="00AD2A18">
        <w:rPr>
          <w:rFonts w:ascii="GHEA Grapalat" w:hAnsi="GHEA Grapalat" w:cs="Sylfaen"/>
          <w:sz w:val="24"/>
          <w:szCs w:val="24"/>
          <w:lang w:val="hy-AM"/>
        </w:rPr>
        <w:t xml:space="preserve">գծով «1023. Հարկային </w:t>
      </w:r>
      <w:r w:rsidRPr="00AD2A18">
        <w:rPr>
          <w:rFonts w:ascii="GHEA Grapalat" w:hAnsi="GHEA Grapalat" w:cs="Sylfaen"/>
          <w:sz w:val="24"/>
          <w:szCs w:val="24"/>
          <w:lang w:val="hy-AM" w:eastAsia="en-US"/>
        </w:rPr>
        <w:t>և մաքսային ծառայություններ» ծրագ</w:t>
      </w:r>
      <w:r w:rsidRPr="00AD2A18">
        <w:rPr>
          <w:rFonts w:ascii="GHEA Grapalat" w:hAnsi="GHEA Grapalat" w:cs="Sylfaen"/>
          <w:sz w:val="24"/>
          <w:szCs w:val="24"/>
          <w:lang w:val="hy-AM" w:eastAsia="en-US"/>
        </w:rPr>
        <w:softHyphen/>
        <w:t>րի շրջա</w:t>
      </w:r>
      <w:r w:rsidRPr="00AD2A1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AD2A18">
        <w:rPr>
          <w:rFonts w:ascii="GHEA Grapalat" w:hAnsi="GHEA Grapalat" w:cs="Sylfaen"/>
          <w:sz w:val="24"/>
          <w:szCs w:val="24"/>
          <w:lang w:val="hy-AM" w:eastAsia="en-US"/>
        </w:rPr>
        <w:softHyphen/>
        <w:t>նակներում կատարել միջո</w:t>
      </w:r>
      <w:r w:rsidRPr="00AD2A18">
        <w:rPr>
          <w:rFonts w:ascii="GHEA Grapalat" w:hAnsi="GHEA Grapalat" w:cs="Sylfaen"/>
          <w:sz w:val="24"/>
          <w:szCs w:val="24"/>
          <w:lang w:val="hy-AM" w:eastAsia="en-US"/>
        </w:rPr>
        <w:softHyphen/>
        <w:t>ցա</w:t>
      </w:r>
      <w:r w:rsidRPr="00AD2A18">
        <w:rPr>
          <w:rFonts w:ascii="GHEA Grapalat" w:hAnsi="GHEA Grapalat" w:cs="Sylfaen"/>
          <w:sz w:val="24"/>
          <w:szCs w:val="24"/>
          <w:lang w:val="hy-AM" w:eastAsia="en-US"/>
        </w:rPr>
        <w:softHyphen/>
        <w:t>ռում</w:t>
      </w:r>
      <w:r w:rsidRPr="00AD2A18">
        <w:rPr>
          <w:rFonts w:ascii="GHEA Grapalat" w:hAnsi="GHEA Grapalat" w:cs="Sylfaen"/>
          <w:sz w:val="24"/>
          <w:szCs w:val="24"/>
          <w:lang w:val="hy-AM" w:eastAsia="en-US"/>
        </w:rPr>
        <w:softHyphen/>
        <w:t>նե</w:t>
      </w:r>
      <w:r w:rsidRPr="00AD2A18">
        <w:rPr>
          <w:rFonts w:ascii="GHEA Grapalat" w:hAnsi="GHEA Grapalat" w:cs="Sylfaen"/>
          <w:sz w:val="24"/>
          <w:szCs w:val="24"/>
          <w:lang w:val="hy-AM" w:eastAsia="en-US"/>
        </w:rPr>
        <w:softHyphen/>
        <w:t>րի միջև վերաբաշխում՝</w:t>
      </w:r>
      <w:r w:rsidRPr="0064790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E3ED9">
        <w:rPr>
          <w:rFonts w:ascii="GHEA Grapalat" w:hAnsi="GHEA Grapalat" w:cs="Sylfaen"/>
          <w:b/>
          <w:sz w:val="24"/>
          <w:szCs w:val="24"/>
          <w:lang w:val="hy-AM" w:eastAsia="en-US"/>
        </w:rPr>
        <w:t>17,332.0 հազ. դրամի չափով</w:t>
      </w:r>
      <w:r w:rsidRPr="00AD2A18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14:paraId="04D46CA9" w14:textId="77777777" w:rsidR="0064790F" w:rsidRDefault="0064790F" w:rsidP="00990B10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</w:p>
    <w:p w14:paraId="7A593D50" w14:textId="77777777" w:rsidR="0064790F" w:rsidRDefault="0064790F" w:rsidP="0064790F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A4CE7">
        <w:rPr>
          <w:rFonts w:ascii="GHEA Grapalat" w:hAnsi="GHEA Grapalat" w:cs="Sylfaen"/>
          <w:sz w:val="24"/>
          <w:szCs w:val="24"/>
          <w:lang w:val="hy-AM"/>
        </w:rPr>
        <w:lastRenderedPageBreak/>
        <w:t>Նախագծի ընդունման դեպքում ՀՀ պետական բյուջեի եկամուտներում և ծախսերում ավելացումներ կամ նվա</w:t>
      </w:r>
      <w:r w:rsidRPr="001A4CE7">
        <w:rPr>
          <w:rFonts w:ascii="GHEA Grapalat" w:hAnsi="GHEA Grapalat" w:cs="Sylfaen"/>
          <w:sz w:val="24"/>
          <w:szCs w:val="24"/>
          <w:lang w:val="hy-AM"/>
        </w:rPr>
        <w:softHyphen/>
        <w:t>զե</w:t>
      </w:r>
      <w:r w:rsidRPr="001A4CE7">
        <w:rPr>
          <w:rFonts w:ascii="GHEA Grapalat" w:hAnsi="GHEA Grapalat" w:cs="Sylfaen"/>
          <w:sz w:val="24"/>
          <w:szCs w:val="24"/>
          <w:lang w:val="hy-AM"/>
        </w:rPr>
        <w:softHyphen/>
        <w:t>ցում</w:t>
      </w:r>
      <w:r w:rsidRPr="001A4CE7">
        <w:rPr>
          <w:rFonts w:ascii="GHEA Grapalat" w:hAnsi="GHEA Grapalat" w:cs="Sylfaen"/>
          <w:sz w:val="24"/>
          <w:szCs w:val="24"/>
          <w:lang w:val="hy-AM"/>
        </w:rPr>
        <w:softHyphen/>
        <w:t>ներ չեն նախա</w:t>
      </w:r>
      <w:r w:rsidRPr="001A4CE7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Pr="001A4CE7">
        <w:rPr>
          <w:rFonts w:ascii="GHEA Grapalat" w:hAnsi="GHEA Grapalat" w:cs="Sylfaen"/>
          <w:sz w:val="24"/>
          <w:szCs w:val="24"/>
          <w:lang w:val="hy-AM"/>
        </w:rPr>
        <w:softHyphen/>
        <w:t>վում, ինչպես նաև Նախագծով առաջարկվող նվազեցումների արդյունքում հետագայում ՀՀ պետական բյու</w:t>
      </w:r>
      <w:r w:rsidRPr="001A4CE7">
        <w:rPr>
          <w:rFonts w:ascii="GHEA Grapalat" w:hAnsi="GHEA Grapalat" w:cs="Sylfaen"/>
          <w:sz w:val="24"/>
          <w:szCs w:val="24"/>
          <w:lang w:val="hy-AM"/>
        </w:rPr>
        <w:softHyphen/>
        <w:t>ջեի հաշվին նշված գումարի չա</w:t>
      </w:r>
      <w:r w:rsidRPr="001A4CE7">
        <w:rPr>
          <w:rFonts w:ascii="GHEA Grapalat" w:hAnsi="GHEA Grapalat" w:cs="Sylfaen"/>
          <w:sz w:val="24"/>
          <w:szCs w:val="24"/>
          <w:lang w:val="hy-AM"/>
        </w:rPr>
        <w:softHyphen/>
        <w:t>փով ֆինանսական միջոցների վերա</w:t>
      </w:r>
      <w:r w:rsidRPr="001A4CE7">
        <w:rPr>
          <w:rFonts w:ascii="GHEA Grapalat" w:hAnsi="GHEA Grapalat" w:cs="Sylfaen"/>
          <w:sz w:val="24"/>
          <w:szCs w:val="24"/>
          <w:lang w:val="hy-AM"/>
        </w:rPr>
        <w:softHyphen/>
        <w:t>կանգնման անհրաժեշտություն չի առաջանա:</w:t>
      </w:r>
    </w:p>
    <w:p w14:paraId="147B5AF4" w14:textId="77777777" w:rsidR="00AE49B9" w:rsidRPr="00836FD8" w:rsidRDefault="00AE49B9" w:rsidP="00A13912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F0FC12E" w14:textId="77777777" w:rsidR="00BB092C" w:rsidRPr="00836FD8" w:rsidRDefault="00BB092C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36FD8">
        <w:rPr>
          <w:rFonts w:ascii="GHEA Grapalat" w:hAnsi="GHEA Grapalat" w:cs="Sylfaen"/>
          <w:b/>
          <w:sz w:val="24"/>
          <w:szCs w:val="24"/>
          <w:lang w:val="hy-AM" w:eastAsia="en-US"/>
        </w:rPr>
        <w:t>4</w:t>
      </w:r>
      <w:r w:rsidRPr="00836FD8">
        <w:rPr>
          <w:rFonts w:ascii="Cambria Math" w:hAnsi="Cambria Math" w:cs="Cambria Math"/>
          <w:b/>
          <w:sz w:val="24"/>
          <w:szCs w:val="24"/>
          <w:lang w:val="hy-AM" w:eastAsia="en-US"/>
        </w:rPr>
        <w:t>․</w:t>
      </w:r>
      <w:r w:rsidRPr="00836FD8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836FD8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արդյունքը՝</w:t>
      </w:r>
    </w:p>
    <w:p w14:paraId="7BFCAB74" w14:textId="79F34875" w:rsidR="001226C8" w:rsidRPr="00836FD8" w:rsidRDefault="00437C63" w:rsidP="001226C8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 w:cs="Arial Unicode"/>
          <w:bCs/>
          <w:sz w:val="24"/>
          <w:szCs w:val="24"/>
          <w:lang w:eastAsia="en-US"/>
        </w:rPr>
        <w:t>Կ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ոմիտեում հիպոտեկային վար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կի սպասարկման համար վճար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ված տոկոսների գումար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ների չափով եկամտային հարկի գու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մար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ների վերադարձի էլեկտ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րո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նային հարթակի</w:t>
      </w:r>
      <w:r w:rsidRPr="0064790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ամբող</w:t>
      </w:r>
      <w:r w:rsidRPr="0064790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ջական</w:t>
      </w:r>
      <w:r w:rsidRPr="006D1AE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ներդրում</w:t>
      </w:r>
      <w:r w:rsidR="001226C8" w:rsidRPr="00836FD8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732F999E" w14:textId="77777777" w:rsidR="00FD0628" w:rsidRPr="00836FD8" w:rsidRDefault="00FD0628" w:rsidP="001226C8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3148741" w14:textId="60D4AE5E" w:rsidR="007B6360" w:rsidRPr="00836FD8" w:rsidRDefault="007B6360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36FD8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5. </w:t>
      </w:r>
      <w:r w:rsidRPr="00836FD8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</w:t>
      </w:r>
      <w:r w:rsidR="00FD0628" w:rsidRPr="00836FD8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36FD8">
        <w:rPr>
          <w:rFonts w:ascii="GHEA Grapalat" w:hAnsi="GHEA Grapalat" w:cs="Sylfaen"/>
          <w:b/>
          <w:sz w:val="24"/>
          <w:szCs w:val="24"/>
          <w:lang w:val="hy-AM"/>
        </w:rPr>
        <w:t>մա</w:t>
      </w:r>
      <w:r w:rsidR="00FD0628" w:rsidRPr="00836FD8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36FD8">
        <w:rPr>
          <w:rFonts w:ascii="GHEA Grapalat" w:hAnsi="GHEA Grapalat" w:cs="Sylfaen"/>
          <w:b/>
          <w:sz w:val="24"/>
          <w:szCs w:val="24"/>
          <w:lang w:val="hy-AM"/>
        </w:rPr>
        <w:t>վարություն 2050, Կառավարության 2021-2026թթ. ծրագիր, ոլորտային և/կամ այլ ռազմավարություններ՝</w:t>
      </w:r>
    </w:p>
    <w:p w14:paraId="72E10A75" w14:textId="7C2E3F8B" w:rsidR="00A13912" w:rsidRPr="00836FD8" w:rsidRDefault="00A13912" w:rsidP="00FD0628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36FD8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առաջարկվող փոփոխությունները բխում են </w:t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Հայաստանի Հանրապետու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թյան կառավարության 2019 թվականի դեկտեմբերի 12-ի «Հայաստանի Հանրապետության պե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տա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կան եկամուտների կոմիտեի զարգացման և վարչարարության բարելավման ռազ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մա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վարությունը և դրանից բխող միջոցառումների ծրագիրը հաստատելու մասին» N 1830-Ն որոշ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մամբ հաստատված հավելվածով սահմանված միջոցառումներից է 1.1.17-կետի</w:t>
      </w:r>
      <w:r w:rsidR="003460EC">
        <w:rPr>
          <w:rFonts w:ascii="GHEA Grapalat" w:hAnsi="GHEA Grapalat" w:cs="Arial"/>
          <w:sz w:val="24"/>
          <w:szCs w:val="24"/>
        </w:rPr>
        <w:t>ց</w:t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՝ հիպոտե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կա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 xml:space="preserve">յին վարկի սպասարկման համար վճարվող տոկոսների </w:t>
      </w:r>
      <w:bookmarkStart w:id="0" w:name="_GoBack"/>
      <w:bookmarkEnd w:id="0"/>
      <w:r w:rsidR="003460EC" w:rsidRPr="003460EC">
        <w:rPr>
          <w:rFonts w:ascii="GHEA Grapalat" w:hAnsi="GHEA Grapalat" w:cs="Arial"/>
          <w:sz w:val="24"/>
          <w:szCs w:val="24"/>
          <w:lang w:val="hy-AM"/>
        </w:rPr>
        <w:t>գումարների վերադարձի էլեկտ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րո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նա</w:t>
      </w:r>
      <w:r w:rsidR="00234FF5">
        <w:rPr>
          <w:rFonts w:ascii="GHEA Grapalat" w:hAnsi="GHEA Grapalat" w:cs="Arial"/>
          <w:sz w:val="24"/>
          <w:szCs w:val="24"/>
          <w:lang w:val="hy-AM"/>
        </w:rPr>
        <w:softHyphen/>
      </w:r>
      <w:r w:rsidR="003460EC" w:rsidRPr="003460EC">
        <w:rPr>
          <w:rFonts w:ascii="GHEA Grapalat" w:hAnsi="GHEA Grapalat" w:cs="Arial"/>
          <w:sz w:val="24"/>
          <w:szCs w:val="24"/>
          <w:lang w:val="hy-AM"/>
        </w:rPr>
        <w:t>յին հարթակի ստեղծում։</w:t>
      </w:r>
    </w:p>
    <w:p w14:paraId="04253AE3" w14:textId="77777777" w:rsidR="00FD0628" w:rsidRPr="00836FD8" w:rsidRDefault="00FD0628" w:rsidP="00FD0628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5E80D9E4" w14:textId="73F25CB7" w:rsidR="00BB092C" w:rsidRPr="00836FD8" w:rsidRDefault="007B6360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36FD8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BB092C" w:rsidRPr="00836FD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B092C" w:rsidRPr="00836FD8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անձինք՝</w:t>
      </w:r>
    </w:p>
    <w:p w14:paraId="4C7197F8" w14:textId="166AB8FC" w:rsidR="005E29CB" w:rsidRPr="00836FD8" w:rsidRDefault="00BB092C" w:rsidP="00A13912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836FD8">
        <w:rPr>
          <w:rFonts w:ascii="GHEA Grapalat" w:hAnsi="GHEA Grapalat" w:cs="Sylfaen"/>
          <w:sz w:val="24"/>
          <w:szCs w:val="24"/>
          <w:lang w:val="hy-AM"/>
        </w:rPr>
        <w:tab/>
        <w:t>ՀՀ պետական եկամուտների կոմիտե:</w:t>
      </w:r>
    </w:p>
    <w:sectPr w:rsidR="005E29CB" w:rsidRPr="00836FD8" w:rsidSect="00FD0628">
      <w:footerReference w:type="default" r:id="rId8"/>
      <w:pgSz w:w="12240" w:h="15840"/>
      <w:pgMar w:top="709" w:right="758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70ECF" w14:textId="77777777" w:rsidR="00FD584E" w:rsidRDefault="00FD584E" w:rsidP="00FE512A">
      <w:r>
        <w:separator/>
      </w:r>
    </w:p>
  </w:endnote>
  <w:endnote w:type="continuationSeparator" w:id="0">
    <w:p w14:paraId="136380EC" w14:textId="77777777" w:rsidR="00FD584E" w:rsidRDefault="00FD584E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50126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0ED6731B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497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2DCF7" w14:textId="77777777" w:rsidR="00FD584E" w:rsidRDefault="00FD584E" w:rsidP="00FE512A">
      <w:r>
        <w:separator/>
      </w:r>
    </w:p>
  </w:footnote>
  <w:footnote w:type="continuationSeparator" w:id="0">
    <w:p w14:paraId="75C9026D" w14:textId="77777777" w:rsidR="00FD584E" w:rsidRDefault="00FD584E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8"/>
  </w:num>
  <w:num w:numId="8">
    <w:abstractNumId w:val="14"/>
  </w:num>
  <w:num w:numId="9">
    <w:abstractNumId w:val="5"/>
  </w:num>
  <w:num w:numId="10">
    <w:abstractNumId w:val="11"/>
  </w:num>
  <w:num w:numId="11">
    <w:abstractNumId w:val="10"/>
  </w:num>
  <w:num w:numId="12">
    <w:abstractNumId w:val="6"/>
  </w:num>
  <w:num w:numId="13">
    <w:abstractNumId w:val="12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21339"/>
    <w:rsid w:val="0003194B"/>
    <w:rsid w:val="00036E08"/>
    <w:rsid w:val="0005739E"/>
    <w:rsid w:val="0005781E"/>
    <w:rsid w:val="00057BCA"/>
    <w:rsid w:val="00070733"/>
    <w:rsid w:val="00073AC0"/>
    <w:rsid w:val="00077BFE"/>
    <w:rsid w:val="00085566"/>
    <w:rsid w:val="000A5D1D"/>
    <w:rsid w:val="000B0C99"/>
    <w:rsid w:val="000B7DA1"/>
    <w:rsid w:val="000C191C"/>
    <w:rsid w:val="000C40B3"/>
    <w:rsid w:val="000D10FC"/>
    <w:rsid w:val="000D6CD7"/>
    <w:rsid w:val="000E026B"/>
    <w:rsid w:val="000F60DF"/>
    <w:rsid w:val="00102A8B"/>
    <w:rsid w:val="001173E2"/>
    <w:rsid w:val="00120514"/>
    <w:rsid w:val="001222C8"/>
    <w:rsid w:val="001226C8"/>
    <w:rsid w:val="00126113"/>
    <w:rsid w:val="0013103F"/>
    <w:rsid w:val="001346AE"/>
    <w:rsid w:val="00134726"/>
    <w:rsid w:val="00144A95"/>
    <w:rsid w:val="001538A8"/>
    <w:rsid w:val="00176DEB"/>
    <w:rsid w:val="0018528D"/>
    <w:rsid w:val="00187357"/>
    <w:rsid w:val="0019165C"/>
    <w:rsid w:val="00194973"/>
    <w:rsid w:val="001A06CA"/>
    <w:rsid w:val="001B4601"/>
    <w:rsid w:val="001C38CE"/>
    <w:rsid w:val="00200038"/>
    <w:rsid w:val="002040AD"/>
    <w:rsid w:val="002114FE"/>
    <w:rsid w:val="00213793"/>
    <w:rsid w:val="00221676"/>
    <w:rsid w:val="002262DE"/>
    <w:rsid w:val="00232E15"/>
    <w:rsid w:val="00234FF5"/>
    <w:rsid w:val="002446E2"/>
    <w:rsid w:val="002574D8"/>
    <w:rsid w:val="00272397"/>
    <w:rsid w:val="00273509"/>
    <w:rsid w:val="00280A53"/>
    <w:rsid w:val="00291A18"/>
    <w:rsid w:val="002937B4"/>
    <w:rsid w:val="00293F73"/>
    <w:rsid w:val="002A01ED"/>
    <w:rsid w:val="002A7A96"/>
    <w:rsid w:val="002B127C"/>
    <w:rsid w:val="002C15EA"/>
    <w:rsid w:val="002C1E18"/>
    <w:rsid w:val="002C56AC"/>
    <w:rsid w:val="002D54B7"/>
    <w:rsid w:val="002E5C84"/>
    <w:rsid w:val="002E74E3"/>
    <w:rsid w:val="002F75FC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356AE"/>
    <w:rsid w:val="003460EC"/>
    <w:rsid w:val="003679CE"/>
    <w:rsid w:val="0037597A"/>
    <w:rsid w:val="00377B02"/>
    <w:rsid w:val="00383DF9"/>
    <w:rsid w:val="003A5E3C"/>
    <w:rsid w:val="003B5319"/>
    <w:rsid w:val="003C0C7F"/>
    <w:rsid w:val="003C124C"/>
    <w:rsid w:val="003C7D52"/>
    <w:rsid w:val="003F61C4"/>
    <w:rsid w:val="00410B20"/>
    <w:rsid w:val="00413914"/>
    <w:rsid w:val="00414641"/>
    <w:rsid w:val="00435503"/>
    <w:rsid w:val="00437C63"/>
    <w:rsid w:val="00447B10"/>
    <w:rsid w:val="00454AFD"/>
    <w:rsid w:val="00456FFB"/>
    <w:rsid w:val="00462872"/>
    <w:rsid w:val="004662C2"/>
    <w:rsid w:val="004711E9"/>
    <w:rsid w:val="004738CB"/>
    <w:rsid w:val="00474B32"/>
    <w:rsid w:val="00492731"/>
    <w:rsid w:val="00494834"/>
    <w:rsid w:val="004A2BC5"/>
    <w:rsid w:val="004B19A6"/>
    <w:rsid w:val="004B5CF6"/>
    <w:rsid w:val="004B5E8C"/>
    <w:rsid w:val="004D1D97"/>
    <w:rsid w:val="005131CF"/>
    <w:rsid w:val="00516E1B"/>
    <w:rsid w:val="00541BA7"/>
    <w:rsid w:val="00552BDD"/>
    <w:rsid w:val="00554170"/>
    <w:rsid w:val="005608FC"/>
    <w:rsid w:val="00565AEF"/>
    <w:rsid w:val="00566B3A"/>
    <w:rsid w:val="005678FB"/>
    <w:rsid w:val="005764DC"/>
    <w:rsid w:val="005846EE"/>
    <w:rsid w:val="005B0D67"/>
    <w:rsid w:val="005B654E"/>
    <w:rsid w:val="005C0FE2"/>
    <w:rsid w:val="005C4FE4"/>
    <w:rsid w:val="005D1DC2"/>
    <w:rsid w:val="005D34E5"/>
    <w:rsid w:val="005D3D54"/>
    <w:rsid w:val="005D6EE7"/>
    <w:rsid w:val="005E256A"/>
    <w:rsid w:val="005E29CB"/>
    <w:rsid w:val="005E2B97"/>
    <w:rsid w:val="005F4145"/>
    <w:rsid w:val="00606773"/>
    <w:rsid w:val="00622212"/>
    <w:rsid w:val="00646417"/>
    <w:rsid w:val="0064790F"/>
    <w:rsid w:val="0065078D"/>
    <w:rsid w:val="00652FBA"/>
    <w:rsid w:val="006540BE"/>
    <w:rsid w:val="006540C8"/>
    <w:rsid w:val="00654252"/>
    <w:rsid w:val="00663E29"/>
    <w:rsid w:val="00667EEF"/>
    <w:rsid w:val="00681B89"/>
    <w:rsid w:val="006A009D"/>
    <w:rsid w:val="006A16F3"/>
    <w:rsid w:val="006A1895"/>
    <w:rsid w:val="006A29B5"/>
    <w:rsid w:val="006A60F7"/>
    <w:rsid w:val="006B07C5"/>
    <w:rsid w:val="006B7E04"/>
    <w:rsid w:val="006C425E"/>
    <w:rsid w:val="006C7865"/>
    <w:rsid w:val="006D1AE7"/>
    <w:rsid w:val="006D7755"/>
    <w:rsid w:val="00706273"/>
    <w:rsid w:val="00707214"/>
    <w:rsid w:val="00711A4E"/>
    <w:rsid w:val="00712B5F"/>
    <w:rsid w:val="0071593D"/>
    <w:rsid w:val="0072213B"/>
    <w:rsid w:val="00724184"/>
    <w:rsid w:val="00732AD3"/>
    <w:rsid w:val="007339D7"/>
    <w:rsid w:val="00733A3E"/>
    <w:rsid w:val="00744E99"/>
    <w:rsid w:val="00744F81"/>
    <w:rsid w:val="007455BB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A3887"/>
    <w:rsid w:val="007A3C78"/>
    <w:rsid w:val="007B1784"/>
    <w:rsid w:val="007B2515"/>
    <w:rsid w:val="007B6360"/>
    <w:rsid w:val="007C4118"/>
    <w:rsid w:val="007C7B6D"/>
    <w:rsid w:val="007D0A5B"/>
    <w:rsid w:val="007D16F6"/>
    <w:rsid w:val="007D4D0D"/>
    <w:rsid w:val="007E591A"/>
    <w:rsid w:val="007E78C8"/>
    <w:rsid w:val="007F36CE"/>
    <w:rsid w:val="007F563C"/>
    <w:rsid w:val="007F5C58"/>
    <w:rsid w:val="008011A0"/>
    <w:rsid w:val="00807D39"/>
    <w:rsid w:val="008154A8"/>
    <w:rsid w:val="00816B0E"/>
    <w:rsid w:val="00836FD8"/>
    <w:rsid w:val="00840289"/>
    <w:rsid w:val="00850DF6"/>
    <w:rsid w:val="00856C55"/>
    <w:rsid w:val="00875A79"/>
    <w:rsid w:val="00886B64"/>
    <w:rsid w:val="008A503B"/>
    <w:rsid w:val="008C179B"/>
    <w:rsid w:val="008C20BF"/>
    <w:rsid w:val="008C72B9"/>
    <w:rsid w:val="008C7E06"/>
    <w:rsid w:val="008E123A"/>
    <w:rsid w:val="008E37E5"/>
    <w:rsid w:val="008F2D30"/>
    <w:rsid w:val="009009AA"/>
    <w:rsid w:val="00907F48"/>
    <w:rsid w:val="0091611F"/>
    <w:rsid w:val="00921B68"/>
    <w:rsid w:val="00934D9C"/>
    <w:rsid w:val="00936824"/>
    <w:rsid w:val="00937577"/>
    <w:rsid w:val="00946494"/>
    <w:rsid w:val="00965748"/>
    <w:rsid w:val="009715DD"/>
    <w:rsid w:val="009732C4"/>
    <w:rsid w:val="0098033F"/>
    <w:rsid w:val="00986C20"/>
    <w:rsid w:val="00987B10"/>
    <w:rsid w:val="00990B10"/>
    <w:rsid w:val="009A7E7F"/>
    <w:rsid w:val="009B077B"/>
    <w:rsid w:val="009B3DF7"/>
    <w:rsid w:val="009B5203"/>
    <w:rsid w:val="009D025C"/>
    <w:rsid w:val="009D17A6"/>
    <w:rsid w:val="009D2D5D"/>
    <w:rsid w:val="009F1E2D"/>
    <w:rsid w:val="009F720B"/>
    <w:rsid w:val="00A06A22"/>
    <w:rsid w:val="00A13912"/>
    <w:rsid w:val="00A141DD"/>
    <w:rsid w:val="00A16E9A"/>
    <w:rsid w:val="00A308E8"/>
    <w:rsid w:val="00A3407B"/>
    <w:rsid w:val="00A41619"/>
    <w:rsid w:val="00A5136E"/>
    <w:rsid w:val="00A56DDA"/>
    <w:rsid w:val="00A605D3"/>
    <w:rsid w:val="00A63D23"/>
    <w:rsid w:val="00A65900"/>
    <w:rsid w:val="00A7479F"/>
    <w:rsid w:val="00A75E3E"/>
    <w:rsid w:val="00A82728"/>
    <w:rsid w:val="00A8507D"/>
    <w:rsid w:val="00A872C0"/>
    <w:rsid w:val="00A9463A"/>
    <w:rsid w:val="00A95D04"/>
    <w:rsid w:val="00AC0E93"/>
    <w:rsid w:val="00AC1C6D"/>
    <w:rsid w:val="00AC4084"/>
    <w:rsid w:val="00AC41F3"/>
    <w:rsid w:val="00AC536B"/>
    <w:rsid w:val="00AD0E69"/>
    <w:rsid w:val="00AD5985"/>
    <w:rsid w:val="00AD617B"/>
    <w:rsid w:val="00AD7622"/>
    <w:rsid w:val="00AE49B9"/>
    <w:rsid w:val="00AE5259"/>
    <w:rsid w:val="00AF00D0"/>
    <w:rsid w:val="00AF0B15"/>
    <w:rsid w:val="00B10936"/>
    <w:rsid w:val="00B172C4"/>
    <w:rsid w:val="00B27FEC"/>
    <w:rsid w:val="00B35945"/>
    <w:rsid w:val="00B4097D"/>
    <w:rsid w:val="00B42E36"/>
    <w:rsid w:val="00B45BA9"/>
    <w:rsid w:val="00B46FD3"/>
    <w:rsid w:val="00B57FF8"/>
    <w:rsid w:val="00B6721C"/>
    <w:rsid w:val="00B77678"/>
    <w:rsid w:val="00B814BD"/>
    <w:rsid w:val="00B840A6"/>
    <w:rsid w:val="00B84CC2"/>
    <w:rsid w:val="00B90FFB"/>
    <w:rsid w:val="00B9286C"/>
    <w:rsid w:val="00B96736"/>
    <w:rsid w:val="00BA102A"/>
    <w:rsid w:val="00BA3570"/>
    <w:rsid w:val="00BA4627"/>
    <w:rsid w:val="00BA53E7"/>
    <w:rsid w:val="00BA6FE5"/>
    <w:rsid w:val="00BB08A3"/>
    <w:rsid w:val="00BB092C"/>
    <w:rsid w:val="00BB2307"/>
    <w:rsid w:val="00BB3642"/>
    <w:rsid w:val="00BC1A98"/>
    <w:rsid w:val="00BD0C2D"/>
    <w:rsid w:val="00BD53FE"/>
    <w:rsid w:val="00BE0CDA"/>
    <w:rsid w:val="00BE3ED9"/>
    <w:rsid w:val="00C00416"/>
    <w:rsid w:val="00C212A1"/>
    <w:rsid w:val="00C2590C"/>
    <w:rsid w:val="00C50283"/>
    <w:rsid w:val="00C83919"/>
    <w:rsid w:val="00C90EFC"/>
    <w:rsid w:val="00C95D03"/>
    <w:rsid w:val="00CA2AF2"/>
    <w:rsid w:val="00CB0266"/>
    <w:rsid w:val="00CB7997"/>
    <w:rsid w:val="00CC548F"/>
    <w:rsid w:val="00CC5828"/>
    <w:rsid w:val="00CC5E4D"/>
    <w:rsid w:val="00CC6D7C"/>
    <w:rsid w:val="00CE14DE"/>
    <w:rsid w:val="00CE2391"/>
    <w:rsid w:val="00CE6D53"/>
    <w:rsid w:val="00CF0968"/>
    <w:rsid w:val="00CF3294"/>
    <w:rsid w:val="00D0244C"/>
    <w:rsid w:val="00D07ACA"/>
    <w:rsid w:val="00D12622"/>
    <w:rsid w:val="00D21B5D"/>
    <w:rsid w:val="00D23BD6"/>
    <w:rsid w:val="00D33616"/>
    <w:rsid w:val="00D47A79"/>
    <w:rsid w:val="00D54B05"/>
    <w:rsid w:val="00D6252E"/>
    <w:rsid w:val="00D65EC7"/>
    <w:rsid w:val="00D708BC"/>
    <w:rsid w:val="00D77113"/>
    <w:rsid w:val="00D85FC3"/>
    <w:rsid w:val="00D93A36"/>
    <w:rsid w:val="00D95305"/>
    <w:rsid w:val="00DA230A"/>
    <w:rsid w:val="00DA5D0E"/>
    <w:rsid w:val="00DB20FC"/>
    <w:rsid w:val="00DC6A89"/>
    <w:rsid w:val="00DD4BC0"/>
    <w:rsid w:val="00DD5F21"/>
    <w:rsid w:val="00DE571B"/>
    <w:rsid w:val="00E00B73"/>
    <w:rsid w:val="00E05DF9"/>
    <w:rsid w:val="00E07DE2"/>
    <w:rsid w:val="00E20D28"/>
    <w:rsid w:val="00E31EF3"/>
    <w:rsid w:val="00E3363A"/>
    <w:rsid w:val="00E37E6F"/>
    <w:rsid w:val="00E5134E"/>
    <w:rsid w:val="00E5460A"/>
    <w:rsid w:val="00E54D72"/>
    <w:rsid w:val="00E56480"/>
    <w:rsid w:val="00E70E2D"/>
    <w:rsid w:val="00E742C1"/>
    <w:rsid w:val="00E82984"/>
    <w:rsid w:val="00E82A45"/>
    <w:rsid w:val="00E82C85"/>
    <w:rsid w:val="00E84608"/>
    <w:rsid w:val="00EA03A3"/>
    <w:rsid w:val="00EA3A45"/>
    <w:rsid w:val="00EA539C"/>
    <w:rsid w:val="00EA7D21"/>
    <w:rsid w:val="00EB324B"/>
    <w:rsid w:val="00EC592B"/>
    <w:rsid w:val="00EC6404"/>
    <w:rsid w:val="00ED1981"/>
    <w:rsid w:val="00ED4B04"/>
    <w:rsid w:val="00ED4C54"/>
    <w:rsid w:val="00ED6C5D"/>
    <w:rsid w:val="00EE14FB"/>
    <w:rsid w:val="00EF15DF"/>
    <w:rsid w:val="00EF4FD1"/>
    <w:rsid w:val="00F04157"/>
    <w:rsid w:val="00F04A00"/>
    <w:rsid w:val="00F17B2E"/>
    <w:rsid w:val="00F20C4A"/>
    <w:rsid w:val="00F27B87"/>
    <w:rsid w:val="00F30F5C"/>
    <w:rsid w:val="00F33B7F"/>
    <w:rsid w:val="00F40D72"/>
    <w:rsid w:val="00F44225"/>
    <w:rsid w:val="00F51F05"/>
    <w:rsid w:val="00F52F51"/>
    <w:rsid w:val="00F539CE"/>
    <w:rsid w:val="00F80087"/>
    <w:rsid w:val="00F8191A"/>
    <w:rsid w:val="00F94C77"/>
    <w:rsid w:val="00FB1FC8"/>
    <w:rsid w:val="00FB589C"/>
    <w:rsid w:val="00FB5F45"/>
    <w:rsid w:val="00FB7E31"/>
    <w:rsid w:val="00FD05A4"/>
    <w:rsid w:val="00FD0628"/>
    <w:rsid w:val="00FD584E"/>
    <w:rsid w:val="00FE512A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59DB6-88CA-4DB6-B7E1-2D4B74E1E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Armine S. Vardanyan</cp:lastModifiedBy>
  <cp:revision>19</cp:revision>
  <cp:lastPrinted>2021-10-29T08:28:00Z</cp:lastPrinted>
  <dcterms:created xsi:type="dcterms:W3CDTF">2021-10-29T07:45:00Z</dcterms:created>
  <dcterms:modified xsi:type="dcterms:W3CDTF">2022-02-22T06:34:00Z</dcterms:modified>
</cp:coreProperties>
</file>