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5B64193B" w:rsidR="0020340F" w:rsidRPr="008217FA" w:rsidRDefault="009A7394" w:rsidP="009A739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9A7394">
        <w:rPr>
          <w:rFonts w:ascii="GHEA Grapalat" w:hAnsi="GHEA Grapalat"/>
          <w:b/>
          <w:bCs/>
          <w:lang w:val="hy-AM"/>
        </w:rPr>
        <w:t>«</w:t>
      </w:r>
      <w:r w:rsidR="007666E5" w:rsidRPr="007666E5">
        <w:rPr>
          <w:rFonts w:ascii="GHEA Grapalat" w:hAnsi="GHEA Grapalat"/>
          <w:b/>
          <w:bCs/>
          <w:lang w:val="hy-AM"/>
        </w:rPr>
        <w:t>ՄԵՏԱԼ ՈՒՈՐԼԴ</w:t>
      </w:r>
      <w:r w:rsidRPr="009A7394">
        <w:rPr>
          <w:rFonts w:ascii="GHEA Grapalat" w:hAnsi="GHEA Grapalat"/>
          <w:b/>
          <w:bCs/>
          <w:lang w:val="hy-AM"/>
        </w:rPr>
        <w:t xml:space="preserve">» </w:t>
      </w:r>
      <w:r>
        <w:rPr>
          <w:rFonts w:ascii="GHEA Grapalat" w:hAnsi="GHEA Grapalat"/>
          <w:b/>
          <w:bCs/>
          <w:lang w:val="hy-AM"/>
        </w:rPr>
        <w:t>ՍԱՀՄԱՆԱՓԱԿ ՊԱՏԱՍԽԱՆԱՏՎՈՒԹՅԱՄԲ</w:t>
      </w:r>
      <w:r w:rsidRPr="009A7394">
        <w:rPr>
          <w:rFonts w:ascii="GHEA Grapalat" w:hAnsi="GHEA Grapalat"/>
          <w:b/>
          <w:bCs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594958F3" w:rsidR="0020340F" w:rsidRPr="008217FA" w:rsidRDefault="007666E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31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01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04BE0BFE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7666E5" w:rsidRPr="007666E5">
              <w:rPr>
                <w:rFonts w:ascii="GHEA Grapalat" w:eastAsia="Calibri" w:hAnsi="GHEA Grapalat"/>
              </w:rPr>
              <w:t>01/2-1/1460-2022</w:t>
            </w:r>
          </w:p>
        </w:tc>
      </w:tr>
      <w:tr w:rsidR="0020340F" w:rsidRPr="00C5643F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CB98347" w14:textId="77777777" w:rsidR="007666E5" w:rsidRPr="007666E5" w:rsidRDefault="001A3DE6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t>ՀՀ կառա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վա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րության 2015 թվականի սեպտեմ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բերի 17-ի թիվ 1118-Ն որոշ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ման հավել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վա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ծով հաստատված կարգի այսու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հետ՝ Կարգ 4-րդ կետի 3-րդ պարբերության համա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ձայն՝ գերակա ոլորտում իրա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կանացվող ներդրումային ծրագրի շրջանակներում ներմուծվող հումքի և (կամ) նյութերի համար մաքսատուրքի արտոնությունը տրվում է, եթե դրանցից պատ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րաստված արտա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դրանքի առնվազն 80 տոկոսն արտահանվելու է Հայաստանի Հան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րա</w:t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</w:r>
            <w:r w:rsidR="007666E5" w:rsidRPr="007666E5">
              <w:rPr>
                <w:rFonts w:ascii="GHEA Grapalat" w:eastAsia="Calibri" w:hAnsi="GHEA Grapalat"/>
                <w:lang w:val="hy-AM"/>
              </w:rPr>
              <w:softHyphen/>
              <w:t>պետությունից:</w:t>
            </w:r>
          </w:p>
          <w:p w14:paraId="63EDFD7A" w14:textId="77777777" w:rsidR="007666E5" w:rsidRPr="007666E5" w:rsidRDefault="007666E5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7666E5">
              <w:rPr>
                <w:rFonts w:ascii="GHEA Grapalat" w:eastAsia="Calibri" w:hAnsi="GHEA Grapalat"/>
                <w:lang w:val="hy-AM"/>
              </w:rPr>
              <w:t xml:space="preserve">Հայտում ներառված </w:t>
            </w:r>
            <w:proofErr w:type="spellStart"/>
            <w:r w:rsidRPr="007666E5">
              <w:rPr>
                <w:rFonts w:ascii="GHEA Grapalat" w:eastAsia="Calibri" w:hAnsi="GHEA Grapalat"/>
                <w:lang w:val="hy-AM"/>
              </w:rPr>
              <w:t>Ձև</w:t>
            </w:r>
            <w:proofErr w:type="spellEnd"/>
            <w:r w:rsidRPr="007666E5">
              <w:rPr>
                <w:rFonts w:ascii="GHEA Grapalat" w:eastAsia="Calibri" w:hAnsi="GHEA Grapalat"/>
                <w:lang w:val="hy-AM"/>
              </w:rPr>
              <w:t xml:space="preserve"> 3-ով ներկայացված՝ տնտեսական գործունեու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թյան և ծրա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գրա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 xml:space="preserve">յին ցուցանիշների </w:t>
            </w:r>
            <w:proofErr w:type="spellStart"/>
            <w:r w:rsidRPr="007666E5">
              <w:rPr>
                <w:rFonts w:ascii="GHEA Grapalat" w:eastAsia="Calibri" w:hAnsi="GHEA Grapalat"/>
                <w:lang w:val="hy-AM"/>
              </w:rPr>
              <w:t>վերլուծությունից</w:t>
            </w:r>
            <w:proofErr w:type="spellEnd"/>
            <w:r w:rsidRPr="007666E5">
              <w:rPr>
                <w:rFonts w:ascii="GHEA Grapalat" w:eastAsia="Calibri" w:hAnsi="GHEA Grapalat"/>
                <w:lang w:val="hy-AM"/>
              </w:rPr>
              <w:t xml:space="preserve"> պարզ է դառնում, որ 2022-2025 թվականներին Ընկերու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թյան կողմից արտա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դրված արտադրանքի նախատեսվող արտահանման ծավալը յուրաքանչյուր տարի չի գերա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 xml:space="preserve">զանցում 40 տոկոսը, իսկ նշված ժամանակահատվածի ընթացքում </w:t>
            </w:r>
            <w:proofErr w:type="spellStart"/>
            <w:r w:rsidRPr="007666E5">
              <w:rPr>
                <w:rFonts w:ascii="GHEA Grapalat" w:eastAsia="Calibri" w:hAnsi="GHEA Grapalat"/>
                <w:lang w:val="hy-AM"/>
              </w:rPr>
              <w:t>միջինում</w:t>
            </w:r>
            <w:proofErr w:type="spellEnd"/>
            <w:r w:rsidRPr="007666E5">
              <w:rPr>
                <w:rFonts w:ascii="GHEA Grapalat" w:eastAsia="Calibri" w:hAnsi="GHEA Grapalat"/>
                <w:lang w:val="hy-AM"/>
              </w:rPr>
              <w:t xml:space="preserve"> կազ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մում է մոտ 32 տոկոս:</w:t>
            </w:r>
          </w:p>
          <w:p w14:paraId="3C22247C" w14:textId="77777777" w:rsidR="007666E5" w:rsidRPr="007666E5" w:rsidRDefault="007666E5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7666E5">
              <w:rPr>
                <w:rFonts w:ascii="GHEA Grapalat" w:eastAsia="Calibri" w:hAnsi="GHEA Grapalat"/>
                <w:lang w:val="hy-AM"/>
              </w:rPr>
              <w:t>Հաշվի առնելով վերոգրյալը՝ հայտնում ենք, որ Ընկերության կողմից իրա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կանացվող ներդրումային ծրագրի շրջանակներում ներմուծվող հումքի և (կամ) նյութերի համար մաքսա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տուրքի արտոնության տրամադրման հարցը լրացուցիչ հիմնավորման կարիք ունի:</w:t>
            </w:r>
          </w:p>
          <w:p w14:paraId="12CDEAC2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EE7C357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377AF02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6741B79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AFADA7A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79E30E3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F92533C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F829753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424F6FB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DCFE2F0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CFEA4E6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4E9F099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96F714D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0AF2156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9F0C252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50F30F5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AD38336" w14:textId="77777777" w:rsidR="003A19E4" w:rsidRDefault="003A19E4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ABD2F3F" w14:textId="62D61AEB" w:rsidR="003A19E4" w:rsidRDefault="007666E5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7666E5">
              <w:rPr>
                <w:rFonts w:ascii="GHEA Grapalat" w:eastAsia="Calibri" w:hAnsi="GHEA Grapalat"/>
                <w:lang w:val="hy-AM"/>
              </w:rPr>
              <w:t xml:space="preserve">Բացի այդ, </w:t>
            </w:r>
            <w:proofErr w:type="spellStart"/>
            <w:r w:rsidRPr="007666E5">
              <w:rPr>
                <w:rFonts w:ascii="GHEA Grapalat" w:eastAsia="Calibri" w:hAnsi="GHEA Grapalat"/>
                <w:lang w:val="hy-AM"/>
              </w:rPr>
              <w:t>Ձև</w:t>
            </w:r>
            <w:proofErr w:type="spellEnd"/>
            <w:r w:rsidRPr="007666E5">
              <w:rPr>
                <w:rFonts w:ascii="GHEA Grapalat" w:eastAsia="Calibri" w:hAnsi="GHEA Grapalat"/>
                <w:lang w:val="hy-AM"/>
              </w:rPr>
              <w:t xml:space="preserve"> 3-ով ներկայացված՝ ներդրումային ծրագրի նկարագրական մասի 5-րդ կետի համաձայն՝ նախատեսվում է ներդրումային ծրագրի իրականացման նպատակով լիզին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գով ձեռք բերված տեխնոլոգիական սարքավորումների, դրանց բաղկացուցիչ ու համալրող մաս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երի, հումքի և (կամ) նյութերի ներմուծում (</w:t>
            </w:r>
            <w:proofErr w:type="spellStart"/>
            <w:r w:rsidRPr="007666E5">
              <w:rPr>
                <w:rFonts w:ascii="GHEA Grapalat" w:eastAsia="Calibri" w:hAnsi="GHEA Grapalat"/>
                <w:lang w:val="hy-AM"/>
              </w:rPr>
              <w:t>լիզինգատու</w:t>
            </w:r>
            <w:proofErr w:type="spellEnd"/>
            <w:r w:rsidRPr="007666E5">
              <w:rPr>
                <w:rFonts w:ascii="GHEA Grapalat" w:eastAsia="Calibri" w:hAnsi="GHEA Grapalat"/>
                <w:lang w:val="hy-AM"/>
              </w:rPr>
              <w:t>՝ «</w:t>
            </w:r>
            <w:proofErr w:type="spellStart"/>
            <w:r w:rsidRPr="007666E5">
              <w:rPr>
                <w:rFonts w:ascii="GHEA Grapalat" w:eastAsia="Calibri" w:hAnsi="GHEA Grapalat"/>
                <w:lang w:val="hy-AM"/>
              </w:rPr>
              <w:t>Ամերիաբանկ</w:t>
            </w:r>
            <w:proofErr w:type="spellEnd"/>
            <w:r w:rsidRPr="007666E5">
              <w:rPr>
                <w:rFonts w:ascii="GHEA Grapalat" w:eastAsia="Calibri" w:hAnsi="GHEA Grapalat"/>
                <w:lang w:val="hy-AM"/>
              </w:rPr>
              <w:t>» ՓԲԸ):</w:t>
            </w:r>
          </w:p>
          <w:p w14:paraId="77D47F83" w14:textId="54FC3655" w:rsidR="0020340F" w:rsidRPr="008217FA" w:rsidRDefault="007666E5" w:rsidP="007666E5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7666E5">
              <w:rPr>
                <w:rFonts w:ascii="GHEA Grapalat" w:eastAsia="Calibri" w:hAnsi="GHEA Grapalat"/>
                <w:lang w:val="hy-AM"/>
              </w:rPr>
              <w:lastRenderedPageBreak/>
              <w:t>Հաշվի առնելով վերոգրյալը՝ հայտնում ենք, որ Կարգի 14-րդ կետի 5-րդ մասին համա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պա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տասխան՝ լիզինգով ձեռք բերված տեխնոլոգիական սարքավորումների, դրանց բաղ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կա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ցու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ցիչ ու համալրող մասերի, հումքի և (կամ) նյութերի ներմուծման դեպքում հայ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տին կից պետք է ներ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կա</w:t>
            </w:r>
            <w:r w:rsidRPr="007666E5">
              <w:rPr>
                <w:rFonts w:ascii="GHEA Grapalat" w:eastAsia="Calibri" w:hAnsi="GHEA Grapalat"/>
                <w:lang w:val="hy-AM"/>
              </w:rPr>
              <w:softHyphen/>
              <w:t>յացնել նաև լիզինգի պայմանագրի պատճենը: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4B552E6" w14:textId="6C59715F" w:rsidR="0020340F" w:rsidRDefault="007666E5" w:rsidP="001A569E">
            <w:pPr>
              <w:spacing w:line="360" w:lineRule="auto"/>
              <w:rPr>
                <w:rFonts w:ascii="GHEA Grapalat" w:eastAsia="Calibri" w:hAnsi="GHEA Grapalat" w:cs="Calibri"/>
                <w:lang w:val="hy-AM"/>
              </w:rPr>
            </w:pPr>
            <w:r w:rsidRPr="007666E5">
              <w:rPr>
                <w:rFonts w:ascii="GHEA Grapalat" w:eastAsia="Calibri" w:hAnsi="GHEA Grapalat" w:cs="Calibri"/>
                <w:lang w:val="hy-AM"/>
              </w:rPr>
              <w:lastRenderedPageBreak/>
              <w:t>Չի</w:t>
            </w:r>
            <w:r w:rsidR="0020340F" w:rsidRPr="007666E5">
              <w:rPr>
                <w:rFonts w:ascii="Calibri" w:eastAsia="Calibri" w:hAnsi="Calibri" w:cs="Calibri"/>
                <w:lang w:val="hy-AM"/>
              </w:rPr>
              <w:t> </w:t>
            </w:r>
            <w:r w:rsidRPr="007666E5">
              <w:rPr>
                <w:rFonts w:ascii="GHEA Grapalat" w:eastAsia="Calibri" w:hAnsi="GHEA Grapalat" w:cs="Calibri"/>
                <w:lang w:val="hy-AM"/>
              </w:rPr>
              <w:t>ը</w:t>
            </w:r>
            <w:r w:rsidR="0020340F" w:rsidRPr="007666E5">
              <w:rPr>
                <w:rFonts w:ascii="GHEA Grapalat" w:eastAsia="Calibri" w:hAnsi="GHEA Grapalat" w:cs="Calibri"/>
                <w:lang w:val="hy-AM"/>
              </w:rPr>
              <w:t>նդունվել։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Համաձայն </w:t>
            </w:r>
            <w:r w:rsidRPr="007666E5">
              <w:rPr>
                <w:rFonts w:ascii="GHEA Grapalat" w:eastAsia="Calibri" w:hAnsi="GHEA Grapalat" w:cs="Calibri"/>
                <w:lang w:val="hy-AM"/>
              </w:rPr>
              <w:t>ՀՀ կառա</w:t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  <w:t>վա</w:t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  <w:t>րության 2015 թվականի սեպտեմ</w:t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  <w:t>բերի 17-ի թիվ 1118-Ն որոշ</w:t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  <w:t>ման հավել</w:t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  <w:t>վա</w:t>
            </w:r>
            <w:r w:rsidRPr="007666E5">
              <w:rPr>
                <w:rFonts w:ascii="GHEA Grapalat" w:eastAsia="Calibri" w:hAnsi="GHEA Grapalat" w:cs="Calibri"/>
                <w:lang w:val="hy-AM"/>
              </w:rPr>
              <w:softHyphen/>
              <w:t>ծով հաստատված կարգի 4-րդ կետի 3-րդ պարբերության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՝ արտոնությունը հումք ու նյութերին տրամադրվում է եթե դրանցից </w:t>
            </w:r>
            <w:r>
              <w:rPr>
                <w:rFonts w:ascii="GHEA Grapalat" w:eastAsia="Calibri" w:hAnsi="GHEA Grapalat" w:cs="Calibri"/>
                <w:lang w:val="hy-AM"/>
              </w:rPr>
              <w:lastRenderedPageBreak/>
              <w:t>պատրաստած արտադրանքի 80 տոկոսն արտահանվելու է ՀՀ-</w:t>
            </w:r>
            <w:proofErr w:type="spellStart"/>
            <w:r>
              <w:rPr>
                <w:rFonts w:ascii="GHEA Grapalat" w:eastAsia="Calibri" w:hAnsi="GHEA Grapalat" w:cs="Calibri"/>
                <w:lang w:val="hy-AM"/>
              </w:rPr>
              <w:t>ից</w:t>
            </w:r>
            <w:proofErr w:type="spellEnd"/>
            <w:r>
              <w:rPr>
                <w:rFonts w:ascii="GHEA Grapalat" w:eastAsia="Calibri" w:hAnsi="GHEA Grapalat" w:cs="Calibri"/>
                <w:lang w:val="hy-AM"/>
              </w:rPr>
              <w:t>։ Համաձայն Ընկերության կողմից ներկայացված ներդրումային ծրագրի՝ վերջինս ներմուծում է միայն սարքավորումներ, որի դեպքում վերոնշյալ սահմանափակումը չի տարածվում։</w:t>
            </w:r>
          </w:p>
          <w:p w14:paraId="65F8418B" w14:textId="77777777" w:rsidR="003A19E4" w:rsidRDefault="003A19E4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E2CC132" w14:textId="3E5F381B" w:rsidR="003A19E4" w:rsidRPr="007666E5" w:rsidRDefault="003A19E4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Արտոնությունը տրամադրվելու է ընկերության, այլ ոչ </w:t>
            </w:r>
            <w:proofErr w:type="spellStart"/>
            <w:r>
              <w:rPr>
                <w:rFonts w:ascii="GHEA Grapalat" w:eastAsia="Calibri" w:hAnsi="GHEA Grapalat"/>
                <w:lang w:val="hy-AM"/>
              </w:rPr>
              <w:t>լիզինգատու</w:t>
            </w:r>
            <w:proofErr w:type="spellEnd"/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lang w:val="hy-AM"/>
              </w:rPr>
              <w:lastRenderedPageBreak/>
              <w:t>կազմակերպությանը, այդ պատճառով պայմանագիրը չի կցվել։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lastRenderedPageBreak/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44B05132" w:rsidR="001A3DE6" w:rsidRPr="008217FA" w:rsidRDefault="003A19E4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31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01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6C923A99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3A19E4" w:rsidRPr="003A19E4">
              <w:rPr>
                <w:rFonts w:ascii="GHEA Grapalat" w:eastAsia="Calibri" w:hAnsi="GHEA Grapalat"/>
              </w:rPr>
              <w:t>01/3-2/5497-2022</w:t>
            </w:r>
          </w:p>
        </w:tc>
      </w:tr>
      <w:tr w:rsidR="0020340F" w:rsidRPr="001D3C5D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4ADCE" w14:textId="38E2B57E" w:rsidR="003A19E4" w:rsidRPr="003A19E4" w:rsidRDefault="003A19E4" w:rsidP="003A19E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3A19E4">
              <w:rPr>
                <w:rFonts w:ascii="GHEA Grapalat" w:eastAsia="Calibri" w:hAnsi="GHEA Grapalat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«ՄԵՏԱԼ ՈՒՈՐԼԴ»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նախագծում նշված ապրանքների վերաբերյալ ներկայացված տեղեկությունները բավարար չեն ԵՏՄ ԱՏԳ ԱԱ դասակարգման ճշգրտության վերաբերյալ դիրքորոշում ներկայացնելու համար:</w:t>
            </w:r>
          </w:p>
          <w:p w14:paraId="107A78AE" w14:textId="2B6C8C82" w:rsidR="0020340F" w:rsidRPr="002023D8" w:rsidRDefault="003A19E4" w:rsidP="003A19E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3A19E4">
              <w:rPr>
                <w:rFonts w:ascii="GHEA Grapalat" w:eastAsia="Calibri" w:hAnsi="GHEA Grapalat"/>
                <w:lang w:val="hy-AM"/>
              </w:rPr>
              <w:t>Միաժամանակ՝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A19E4">
              <w:rPr>
                <w:rFonts w:ascii="GHEA Grapalat" w:eastAsia="Calibri" w:hAnsi="GHEA Grapalat"/>
                <w:lang w:val="hy-AM"/>
              </w:rPr>
              <w:t>«ՄԵՏԱԼ ՈՒՈՐԼԴ»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A19E4">
              <w:rPr>
                <w:rFonts w:ascii="GHEA Grapalat" w:eastAsia="Calibri" w:hAnsi="GHEA Grapalat"/>
                <w:lang w:val="hy-AM"/>
              </w:rPr>
              <w:t>սահմանափակ պատասխանատվությամբ ընկերությունը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(ՀՎՀՀ</w:t>
            </w:r>
            <w:r w:rsidRPr="003A19E4">
              <w:rPr>
                <w:rFonts w:ascii="GHEA Grapalat" w:eastAsia="Calibri" w:hAnsi="GHEA Grapalat"/>
                <w:lang w:val="hy-AM"/>
              </w:rPr>
              <w:t>՝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00058169</w:t>
            </w:r>
            <w:r w:rsidRPr="003A19E4">
              <w:rPr>
                <w:rFonts w:ascii="GHEA Grapalat" w:eastAsia="Calibri" w:hAnsi="GHEA Grapalat"/>
                <w:lang w:val="hy-AM"/>
              </w:rPr>
              <w:t>, գրանցված` 31.08.1999թ</w:t>
            </w:r>
            <w:r w:rsidRPr="003A19E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3A19E4">
              <w:rPr>
                <w:rFonts w:ascii="GHEA Grapalat" w:eastAsia="Calibri" w:hAnsi="GHEA Grapalat"/>
                <w:lang w:val="af-ZA"/>
              </w:rPr>
              <w:t>)</w:t>
            </w:r>
            <w:r w:rsidRPr="003A19E4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գործում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A19E4">
              <w:rPr>
                <w:rFonts w:ascii="GHEA Grapalat" w:eastAsia="Calibri" w:hAnsi="GHEA Grapalat"/>
                <w:lang w:val="hy-AM"/>
              </w:rPr>
              <w:t>ընդհանուր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համակարգում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ըստ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ներկայացրած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վերջին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>՝ 2021թ</w:t>
            </w:r>
            <w:r w:rsidRPr="003A19E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3A19E4">
              <w:rPr>
                <w:rFonts w:ascii="GHEA Grapalat" w:eastAsia="Calibri" w:hAnsi="GHEA Grapalat"/>
                <w:lang w:val="hy-AM"/>
              </w:rPr>
              <w:t xml:space="preserve"> դեկտեմբեր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ամսվա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եկամտային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և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սոցիալական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վճարի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ամսական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հաշվարկի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ունի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A19E4">
              <w:rPr>
                <w:rFonts w:ascii="GHEA Grapalat" w:eastAsia="Calibri" w:hAnsi="GHEA Grapalat"/>
                <w:lang w:val="hy-AM"/>
              </w:rPr>
              <w:t xml:space="preserve">17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բազա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ունեցող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վարձու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աշխատող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>, ո</w:t>
            </w:r>
            <w:proofErr w:type="spellStart"/>
            <w:r w:rsidRPr="003A19E4">
              <w:rPr>
                <w:rFonts w:ascii="GHEA Grapalat" w:eastAsia="Calibri" w:hAnsi="GHEA Grapalat"/>
                <w:lang w:val="hy-AM"/>
              </w:rPr>
              <w:t>րոնց</w:t>
            </w:r>
            <w:proofErr w:type="spellEnd"/>
            <w:r w:rsidRPr="003A19E4">
              <w:rPr>
                <w:rFonts w:ascii="GHEA Grapalat" w:eastAsia="Calibri" w:hAnsi="GHEA Grapalat"/>
                <w:lang w:val="hy-AM"/>
              </w:rPr>
              <w:t xml:space="preserve"> միջին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բազան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կազմում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է </w:t>
            </w:r>
            <w:r w:rsidRPr="003A19E4">
              <w:rPr>
                <w:rFonts w:ascii="GHEA Grapalat" w:eastAsia="Calibri" w:hAnsi="GHEA Grapalat"/>
                <w:lang w:val="hy-AM"/>
              </w:rPr>
              <w:t>112,744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A19E4">
              <w:rPr>
                <w:rFonts w:ascii="GHEA Grapalat" w:eastAsia="Calibri" w:hAnsi="GHEA Grapalat"/>
                <w:lang w:val="hy-AM"/>
              </w:rPr>
              <w:t xml:space="preserve"> ՀՀ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դրամ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: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Ինչ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lastRenderedPageBreak/>
              <w:t>վերաբերում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ընկերության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շրջանառությունից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ստացված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տարեկան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հասույթներին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ապա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այս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առումով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նկատի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ունենալ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որ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ընկերության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կողմից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իրացման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վերաբերյալ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դիմումին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կից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ներկայացված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3A19E4">
              <w:rPr>
                <w:rFonts w:ascii="GHEA Grapalat" w:eastAsia="Calibri" w:hAnsi="GHEA Grapalat"/>
                <w:lang w:val="hy-AM"/>
              </w:rPr>
              <w:t>տեղեկատվությունը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չի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համընկնում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մարմնի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տեղեկատվական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բազայում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առկա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տվյալների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հետ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, </w:t>
            </w:r>
            <w:r w:rsidRPr="003A19E4">
              <w:rPr>
                <w:rFonts w:ascii="GHEA Grapalat" w:eastAsia="Calibri" w:hAnsi="GHEA Grapalat"/>
                <w:lang w:val="hy-AM"/>
              </w:rPr>
              <w:t>ուստի նշված տեղեկատվությունը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հանդիսանում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գաղտնիք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և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ենթակա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չէ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տրամադրման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>,</w:t>
            </w:r>
            <w:r w:rsidRPr="003A19E4">
              <w:rPr>
                <w:rFonts w:ascii="GHEA Grapalat" w:eastAsia="Calibri" w:hAnsi="GHEA Grapalat"/>
                <w:lang w:val="hy-AM"/>
              </w:rPr>
              <w:t xml:space="preserve"> իսկ 25.01.2022թ</w:t>
            </w:r>
            <w:r w:rsidRPr="003A19E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դրությամբ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ընկերություն</w:t>
            </w:r>
            <w:proofErr w:type="spellEnd"/>
            <w:r w:rsidRPr="003A19E4">
              <w:rPr>
                <w:rFonts w:ascii="GHEA Grapalat" w:eastAsia="Calibri" w:hAnsi="GHEA Grapalat"/>
                <w:lang w:val="hy-AM"/>
              </w:rPr>
              <w:t>ն</w:t>
            </w:r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ունի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վճարման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ժամկետ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ունեցող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3A19E4">
              <w:rPr>
                <w:rFonts w:ascii="GHEA Grapalat" w:eastAsia="Calibri" w:hAnsi="GHEA Grapalat"/>
                <w:lang w:val="af-ZA"/>
              </w:rPr>
              <w:t>պարտավորություն</w:t>
            </w:r>
            <w:proofErr w:type="spellEnd"/>
            <w:r w:rsidRPr="003A19E4">
              <w:rPr>
                <w:rFonts w:ascii="GHEA Grapalat" w:eastAsia="Calibri" w:hAnsi="GHEA Grapalat"/>
                <w:lang w:val="af-ZA"/>
              </w:rPr>
              <w:t>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C40F1C" w:rsidRPr="001D3C5D" w14:paraId="5E1FAAF0" w14:textId="77777777" w:rsidTr="00C40F1C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ACDFB0" w14:textId="58F856E0" w:rsidR="00C40F1C" w:rsidRPr="00C40F1C" w:rsidRDefault="00C40F1C" w:rsidP="003A19E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lastRenderedPageBreak/>
              <w:t>3</w:t>
            </w:r>
            <w:r w:rsidRPr="00C40F1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C40F1C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0E1A9C" w14:textId="02FEC0DC" w:rsidR="00C40F1C" w:rsidRPr="00C40F1C" w:rsidRDefault="00C40F1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18-02-2022</w:t>
            </w:r>
            <w:r>
              <w:rPr>
                <w:rFonts w:ascii="GHEA Grapalat" w:eastAsia="Calibri" w:hAnsi="GHEA Grapalat"/>
                <w:lang w:val="hy-AM"/>
              </w:rPr>
              <w:t>թ</w:t>
            </w:r>
          </w:p>
        </w:tc>
      </w:tr>
      <w:tr w:rsidR="00C40F1C" w:rsidRPr="001D3C5D" w14:paraId="74BF9E3F" w14:textId="77777777" w:rsidTr="00C40F1C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7099177" w14:textId="77777777" w:rsidR="00C40F1C" w:rsidRDefault="00C40F1C" w:rsidP="003A19E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51E4166" w14:textId="50A4F357" w:rsidR="00C40F1C" w:rsidRDefault="00C40F1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C40F1C">
              <w:rPr>
                <w:rFonts w:ascii="GHEA Grapalat" w:eastAsia="Calibri" w:hAnsi="GHEA Grapalat"/>
              </w:rPr>
              <w:t>02/16.9/5064-2022</w:t>
            </w:r>
          </w:p>
        </w:tc>
      </w:tr>
      <w:tr w:rsidR="00C40F1C" w:rsidRPr="00C40F1C" w14:paraId="57056165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ECCE30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t xml:space="preserve"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«ՄԵՏԱԼ ՈՒՈՐԼԴ»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3-րդ ենթակետի համաձայն՝ </w:t>
            </w:r>
            <w:r w:rsidRPr="00C40F1C">
              <w:rPr>
                <w:rFonts w:ascii="GHEA Grapalat" w:eastAsia="Calibri" w:hAnsi="GHEA Grapalat"/>
                <w:i/>
                <w:lang w:val="hy-AM"/>
              </w:rPr>
              <w:t>ծրագրի իրականացման ժամկետ է սույն որոշումն ուժի մեջ մտնելուց հետո՝ 3 տարի:</w:t>
            </w:r>
          </w:p>
          <w:p w14:paraId="23AF0731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C40F1C">
              <w:rPr>
                <w:rFonts w:ascii="GHEA Grapalat" w:eastAsia="Calibri" w:hAnsi="GHEA Grapalat"/>
                <w:i/>
                <w:lang w:val="hy-AM"/>
              </w:rPr>
              <w:t xml:space="preserve">անհատական իրավական ակտն ուժի մեջ է մտնում այդ ակտի ընդունման մասին այն անձանց </w:t>
            </w:r>
            <w:r w:rsidRPr="00C40F1C">
              <w:rPr>
                <w:rFonts w:ascii="GHEA Grapalat" w:eastAsia="Calibri" w:hAnsi="GHEA Grapalat"/>
                <w:b/>
                <w:i/>
                <w:lang w:val="hy-AM"/>
              </w:rPr>
              <w:t>առձեռն կամ օրենքով սահմանված այլ կարգով պատշաճ իրազեկելու օրվան հաջորդող օրվանից</w:t>
            </w:r>
            <w:r w:rsidRPr="00C40F1C">
              <w:rPr>
                <w:rFonts w:ascii="GHEA Grapalat" w:eastAsia="Calibri" w:hAnsi="GHEA Grapalat"/>
                <w:i/>
                <w:lang w:val="hy-AM"/>
              </w:rPr>
              <w:t>, որոնց ուղղված է ակտը, եթե օրենքով այլ կարգ սահմանված չէ:</w:t>
            </w:r>
          </w:p>
          <w:p w14:paraId="0CB3B11B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lastRenderedPageBreak/>
              <w:t>Հայաստանի Հանրապետության կառավարության 2015 թվականի սեպտեմբերի 17-ի N 1118-Ն որոշման 3-րդ կետով հաստատված հավելվածի համաձայն՝</w:t>
            </w:r>
          </w:p>
          <w:p w14:paraId="649E052A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 w:rsidRPr="00C40F1C">
              <w:rPr>
                <w:rFonts w:ascii="GHEA Grapalat" w:eastAsia="Calibri" w:hAnsi="GHEA Grapalat"/>
                <w:i/>
                <w:lang w:val="hy-AM"/>
              </w:rPr>
              <w:t>(…) 11. Սույն կարգի իմաստով ներդրումային ծրագրի իրականացումը չի կարող գերազանցել հինգ տարին:</w:t>
            </w:r>
          </w:p>
          <w:p w14:paraId="1D390A7B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40F1C">
              <w:rPr>
                <w:rFonts w:ascii="GHEA Grapalat" w:eastAsia="Calibri" w:hAnsi="GHEA Grapalat"/>
                <w:i/>
                <w:lang w:val="hy-AM"/>
              </w:rPr>
              <w:t>12. 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ժամկետը։</w:t>
            </w:r>
          </w:p>
          <w:p w14:paraId="3053CB94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t xml:space="preserve">Հաշվի առնելով վերոգրյալը՝ անհրաժեշտ է նկատի ունենալ, որ սույն Նախագիծը հնարավոր է ուժի մեջ մտնի </w:t>
            </w:r>
            <w:proofErr w:type="spellStart"/>
            <w:r w:rsidRPr="00C40F1C">
              <w:rPr>
                <w:rFonts w:ascii="GHEA Grapalat" w:eastAsia="Calibri" w:hAnsi="GHEA Grapalat"/>
                <w:lang w:val="hy-AM"/>
              </w:rPr>
              <w:t>մինչև</w:t>
            </w:r>
            <w:proofErr w:type="spellEnd"/>
            <w:r w:rsidRPr="00C40F1C">
              <w:rPr>
                <w:rFonts w:ascii="GHEA Grapalat" w:eastAsia="Calibri" w:hAnsi="GHEA Grapalat"/>
                <w:lang w:val="hy-AM"/>
              </w:rPr>
              <w:t xml:space="preserve"> 2022 թվականի փետրվարի 20-ը և նման պարագայում որպես ներդրումային ծրագրի իրականացման համար սահմանված 3 տարվա ժամկետը կարող է լրանալ </w:t>
            </w:r>
            <w:proofErr w:type="spellStart"/>
            <w:r w:rsidRPr="00C40F1C">
              <w:rPr>
                <w:rFonts w:ascii="GHEA Grapalat" w:eastAsia="Calibri" w:hAnsi="GHEA Grapalat"/>
                <w:lang w:val="hy-AM"/>
              </w:rPr>
              <w:t>մինչև</w:t>
            </w:r>
            <w:proofErr w:type="spellEnd"/>
            <w:r w:rsidRPr="00C40F1C">
              <w:rPr>
                <w:rFonts w:ascii="GHEA Grapalat" w:eastAsia="Calibri" w:hAnsi="GHEA Grapalat"/>
                <w:lang w:val="hy-AM"/>
              </w:rPr>
              <w:t xml:space="preserve"> Նախագծի 2-րդ կետի 2-րդ ենթակետով սահմանված ներմուծման </w:t>
            </w:r>
            <w:proofErr w:type="spellStart"/>
            <w:r w:rsidRPr="00C40F1C">
              <w:rPr>
                <w:rFonts w:ascii="GHEA Grapalat" w:eastAsia="Calibri" w:hAnsi="GHEA Grapalat"/>
                <w:lang w:val="hy-AM"/>
              </w:rPr>
              <w:t>վերջնաժամկետը</w:t>
            </w:r>
            <w:proofErr w:type="spellEnd"/>
            <w:r w:rsidRPr="00C40F1C">
              <w:rPr>
                <w:rFonts w:ascii="GHEA Grapalat" w:eastAsia="Calibri" w:hAnsi="GHEA Grapalat"/>
                <w:lang w:val="hy-AM"/>
              </w:rPr>
              <w:t>:</w:t>
            </w:r>
          </w:p>
          <w:p w14:paraId="19B5BDC4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t>2. Նախագծի 1-ին կետով հաստատվող հավելվածի վերնագրում «ԳԵՐԱԿԱ ՈԼՈՐՏՈՒՄ» բառերից հետո անհրաժեշտ է լրացնել «ԻՐԱԿԱՆԱՑՎՈՂ» բառը՝ նկատի ունենալով Նախագծի վերնագրի պահանջները:</w:t>
            </w:r>
          </w:p>
          <w:p w14:paraId="6C3DC93D" w14:textId="77777777" w:rsidR="00C40F1C" w:rsidRPr="00C40F1C" w:rsidRDefault="00C40F1C" w:rsidP="00C40F1C">
            <w:pPr>
              <w:spacing w:line="360" w:lineRule="auto"/>
              <w:jc w:val="both"/>
              <w:rPr>
                <w:rFonts w:ascii="GHEA Grapalat" w:eastAsia="Calibri" w:hAnsi="GHEA Grapalat"/>
                <w:b/>
                <w:bCs/>
                <w:lang w:val="hy-AM"/>
              </w:rPr>
            </w:pPr>
            <w:r w:rsidRPr="00C40F1C">
              <w:rPr>
                <w:rFonts w:ascii="GHEA Grapalat" w:eastAsia="Calibri" w:hAnsi="GHEA Grapalat"/>
                <w:lang w:val="hy-AM"/>
              </w:rPr>
              <w:t xml:space="preserve">Սույն դիտողությունը բխում է «Նորմատիվ իրավական ակտերի մասին» օրենքի 12-րդ հոդվածի 1-ին մասի </w:t>
            </w:r>
            <w:proofErr w:type="spellStart"/>
            <w:r w:rsidRPr="00C40F1C">
              <w:rPr>
                <w:rFonts w:ascii="GHEA Grapalat" w:eastAsia="Calibri" w:hAnsi="GHEA Grapalat"/>
                <w:lang w:val="hy-AM"/>
              </w:rPr>
              <w:t>կարգավորումներից</w:t>
            </w:r>
            <w:proofErr w:type="spellEnd"/>
            <w:r w:rsidRPr="00C40F1C">
              <w:rPr>
                <w:rFonts w:ascii="GHEA Grapalat" w:eastAsia="Calibri" w:hAnsi="GHEA Grapalat"/>
                <w:lang w:val="hy-AM"/>
              </w:rPr>
              <w:t xml:space="preserve">, այն է՝ </w:t>
            </w:r>
            <w:r w:rsidRPr="00C40F1C">
              <w:rPr>
                <w:rFonts w:ascii="GHEA Grapalat" w:eastAsia="Calibri" w:hAnsi="GHEA Grapalat"/>
                <w:i/>
                <w:lang w:val="hy-AM"/>
              </w:rPr>
              <w:t xml:space="preserve">նորմատիվ իրավական ակտը ունենում է </w:t>
            </w:r>
            <w:r w:rsidRPr="00C40F1C">
              <w:rPr>
                <w:rFonts w:ascii="GHEA Grapalat" w:eastAsia="Calibri" w:hAnsi="GHEA Grapalat"/>
                <w:b/>
                <w:i/>
                <w:lang w:val="hy-AM"/>
              </w:rPr>
              <w:t>վերնագիր</w:t>
            </w:r>
            <w:r w:rsidRPr="00C40F1C">
              <w:rPr>
                <w:rFonts w:ascii="GHEA Grapalat" w:eastAsia="Calibri" w:hAnsi="GHEA Grapalat"/>
                <w:i/>
                <w:lang w:val="hy-AM"/>
              </w:rPr>
              <w:t xml:space="preserve">, որը համապատասխանում է նորմատիվ իրավական ակտի </w:t>
            </w:r>
            <w:r w:rsidRPr="00C40F1C">
              <w:rPr>
                <w:rFonts w:ascii="GHEA Grapalat" w:eastAsia="Calibri" w:hAnsi="GHEA Grapalat"/>
                <w:b/>
                <w:i/>
                <w:lang w:val="hy-AM"/>
              </w:rPr>
              <w:t>բովանդակությանը</w:t>
            </w:r>
            <w:r w:rsidRPr="00C40F1C">
              <w:rPr>
                <w:rFonts w:ascii="GHEA Grapalat" w:eastAsia="Calibri" w:hAnsi="GHEA Grapalat"/>
                <w:i/>
                <w:lang w:val="hy-AM"/>
              </w:rPr>
              <w:t>:</w:t>
            </w:r>
          </w:p>
          <w:p w14:paraId="7A485DE6" w14:textId="77777777" w:rsidR="00C40F1C" w:rsidRDefault="00C40F1C" w:rsidP="003A19E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B9F6AA" w14:textId="77777777" w:rsidR="00C40F1C" w:rsidRDefault="00C40F1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E58485F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614A1AB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34452A9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F9A43F3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7C237D3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B4E6AFB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81EE77A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DE95351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4CA6F86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D41ABAC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1195201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228EFE9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B9BBF13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0B9F325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236C2D3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73F37C6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B591C9D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4791CDA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8474F6D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AAC51C9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8866E7A" w14:textId="77777777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5472FE6" w14:textId="2FCAA2DA" w:rsidR="00C14769" w:rsidRDefault="00C1476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</w:tc>
      </w:tr>
    </w:tbl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0F"/>
    <w:rsid w:val="000F687F"/>
    <w:rsid w:val="001A3DE6"/>
    <w:rsid w:val="001D3C5D"/>
    <w:rsid w:val="002023D8"/>
    <w:rsid w:val="0020340F"/>
    <w:rsid w:val="00250194"/>
    <w:rsid w:val="00253ACA"/>
    <w:rsid w:val="003A19E4"/>
    <w:rsid w:val="00617C5C"/>
    <w:rsid w:val="00723E20"/>
    <w:rsid w:val="007666E5"/>
    <w:rsid w:val="008B3C8F"/>
    <w:rsid w:val="0090156B"/>
    <w:rsid w:val="009A7394"/>
    <w:rsid w:val="00AA5491"/>
    <w:rsid w:val="00AB5C29"/>
    <w:rsid w:val="00C14769"/>
    <w:rsid w:val="00C40F1C"/>
    <w:rsid w:val="00C5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https:/mul2.gov.am/tasks/573031/oneclick/ampopatert.docx?token=9c59f5652fcb1bd7dd13bff8e32fce26</cp:keywords>
  <dc:description/>
  <cp:lastModifiedBy>Anna Hayrapetyan</cp:lastModifiedBy>
  <cp:revision>2</cp:revision>
  <dcterms:created xsi:type="dcterms:W3CDTF">2022-02-22T07:37:00Z</dcterms:created>
  <dcterms:modified xsi:type="dcterms:W3CDTF">2022-02-22T07:37:00Z</dcterms:modified>
</cp:coreProperties>
</file>