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08D" w:rsidRPr="0012036C" w:rsidRDefault="0012036C" w:rsidP="0012036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12036C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  <w:r w:rsidR="00BD0478">
        <w:rPr>
          <w:rFonts w:ascii="GHEA Grapalat" w:hAnsi="GHEA Grapalat"/>
          <w:b/>
          <w:sz w:val="24"/>
          <w:szCs w:val="24"/>
          <w:lang w:val="hy-AM"/>
        </w:rPr>
        <w:t>ԼՐԱՑՎՈՂ</w:t>
      </w:r>
      <w:r w:rsidR="00534C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2036C">
        <w:rPr>
          <w:rFonts w:ascii="GHEA Grapalat" w:hAnsi="GHEA Grapalat"/>
          <w:b/>
          <w:sz w:val="24"/>
          <w:szCs w:val="24"/>
          <w:lang w:val="hy-AM"/>
        </w:rPr>
        <w:t>ՀՈԴՎԱԾԻ ՎԵՐԱԲԵՐՅԱԼ</w:t>
      </w:r>
    </w:p>
    <w:p w:rsidR="0012036C" w:rsidRPr="0012036C" w:rsidRDefault="0012036C" w:rsidP="0012036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  <w:br/>
        <w:t>ՀԱՅԱՍՏԱՆԻ ՀԱՆՐԱՊԵՏՈՒԹՅԱՆ</w:t>
      </w:r>
    </w:p>
    <w:p w:rsidR="0012036C" w:rsidRPr="0012036C" w:rsidRDefault="0012036C" w:rsidP="0012036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12036C" w:rsidRPr="0012036C" w:rsidRDefault="0012036C" w:rsidP="0012036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val="hy-AM"/>
        </w:rPr>
        <w:t>Օ Ր Ե Ն Ք Ը</w:t>
      </w:r>
    </w:p>
    <w:p w:rsidR="0012036C" w:rsidRPr="0012036C" w:rsidRDefault="0012036C" w:rsidP="0012036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12036C" w:rsidRPr="0012036C" w:rsidRDefault="0012036C" w:rsidP="0012036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Ընդունված է 2020 թվականի</w:t>
      </w:r>
      <w:r w:rsidRPr="0012036C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փետրվարի</w:t>
      </w:r>
      <w:r w:rsidRPr="0012036C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13-</w:t>
      </w:r>
      <w:r w:rsidRPr="0012036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ին</w:t>
      </w:r>
    </w:p>
    <w:p w:rsidR="0012036C" w:rsidRPr="0012036C" w:rsidRDefault="0012036C" w:rsidP="0012036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12036C" w:rsidRPr="0012036C" w:rsidRDefault="0012036C" w:rsidP="0012036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ԾԽԱԽՈՏԱՅԻՆ ԱՐՏԱԴՐԱՏԵՍԱԿՆԵՐԻ ԵՎ ԴՐԱՆՑ ՓՈԽԱՐԻՆԻՉՆԵՐԻ ՕԳՏԱԳՈՐԾՄԱՆ ՀԵՏԵՎԱՆՔՈՎ ԱՌՈՂՋՈՒԹՅԱՆԸ ՀԱՍՑՎՈՂ ՎՆԱՍԻ ՆՎԱԶԵՑՄԱՆ ԵՎ ԿԱՆԽԱՐԳԵԼՄԱՆ ՄԱՍԻՆ</w:t>
      </w:r>
    </w:p>
    <w:p w:rsidR="0012036C" w:rsidRPr="0012036C" w:rsidRDefault="0012036C" w:rsidP="0012036C">
      <w:pPr>
        <w:rPr>
          <w:rFonts w:ascii="GHEA Grapalat" w:hAnsi="GHEA Grapalat"/>
          <w:sz w:val="24"/>
          <w:szCs w:val="24"/>
          <w:lang w:val="hy-AM"/>
        </w:rPr>
      </w:pP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38"/>
        <w:gridCol w:w="7722"/>
      </w:tblGrid>
      <w:tr w:rsidR="0012036C" w:rsidRPr="0012036C" w:rsidTr="0012036C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:rsidR="0012036C" w:rsidRPr="0012036C" w:rsidRDefault="0012036C" w:rsidP="001203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12036C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Pr="0012036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Հոդված 1.</w:t>
            </w:r>
          </w:p>
        </w:tc>
        <w:tc>
          <w:tcPr>
            <w:tcW w:w="0" w:type="auto"/>
            <w:shd w:val="clear" w:color="auto" w:fill="FFFFFF"/>
            <w:hideMark/>
          </w:tcPr>
          <w:p w:rsidR="0012036C" w:rsidRPr="0012036C" w:rsidRDefault="0012036C" w:rsidP="0012036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12036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Օրենքում օգտագործվող հիմնական հասկացությունները</w:t>
            </w:r>
          </w:p>
        </w:tc>
      </w:tr>
    </w:tbl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1. Սույն օրենքում օգտագործվում են հետևյալ հիմնական հասկացությունները.</w:t>
      </w:r>
    </w:p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1)</w:t>
      </w: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ծխախոտահումք</w:t>
      </w: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` ծխախոտաբույսերից (նիկոտիանա) ստացված հումք, որն ամբողջական բույսն է կամ տերևներն են բնական վիճակում կամ չորացրած կամ ֆերմենտացված կամ առանձնացված մեջտեղի երակաթելով, կտրատած կամ չկտրատած, ճզմած կամ ջարդած, տեսակախառնած և խոնավացրած հատուկ բաղադրությամբ հեղուկով, ինչպես նաև ծխախոտաբույսի մնացուկները, պարունակում է նիկոտին և նախատեսված է ծխախոտային արտադրատեսակների պատրաստման կամ արտադրության համար.</w:t>
      </w:r>
    </w:p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2)</w:t>
      </w: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ծխախոտային</w:t>
      </w:r>
      <w:r w:rsidRPr="0012036C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արտադրատեսակ</w:t>
      </w: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՝ ցանկացած արտադրանք, որն ամբողջությամբ կամ մասամբ արտադրված է ծխախոտահումք հանդիսացող տերևից կամ պարունակում է ծխախոտահումք և արտադրված է այնպես, որ օգտագործվի ծխելու կամ ներծծելու կամ ծամելու կամ օրգանիզմ ներշնչելու, ներառյալ՝ ծխախոտահումքի տաքացման եղանակով աերոզոլ արտադրելու միջոցով ներշնչելու համար.</w:t>
      </w:r>
    </w:p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3)</w:t>
      </w: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ծխախոտային</w:t>
      </w:r>
      <w:r w:rsidRPr="0012036C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արտադրատեսակի</w:t>
      </w:r>
      <w:r w:rsidRPr="0012036C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պատկանելիք</w:t>
      </w: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՝ ծխախոտային արտադրատեսակի հետ կամ օգտագործման համար նախատեսված առարկա (սարք, ծխափող, ծխախոտի պահման առարկաներ, ծխախոտային արտադրատեսակի փաթեթման թուղթ, ծխախոտային արտադրատեսակի գլանաձև փաթեթման սարք).</w:t>
      </w:r>
    </w:p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4)</w:t>
      </w: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խեժ</w:t>
      </w: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՝ ծխախոտային արտադրատեսակի այրման հետևանքով առաջացած չմշակված բաղադրիչ.</w:t>
      </w:r>
    </w:p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5)</w:t>
      </w: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նիկոտին</w:t>
      </w: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՝ ծխախոտի արտադրատեսակի կամ ծխի մեջ պարունակվող նիկոտինի ալկալոիդներ.</w:t>
      </w:r>
    </w:p>
    <w:p w:rsidR="0012036C" w:rsidRPr="0012036C" w:rsidRDefault="0012036C" w:rsidP="001203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6)</w:t>
      </w:r>
      <w:r w:rsidRPr="0012036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ծխախոտային</w:t>
      </w:r>
      <w:r w:rsidRPr="0012036C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արտադրատեսակի</w:t>
      </w:r>
      <w:r w:rsidRPr="0012036C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12036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փոխարինիչ</w:t>
      </w: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՝ ծխախոտահումք չպարունակող, էլեկտրոնային (էլեկտրականություն կամ մարտկոցներ) եղանակով աշխատող արտադրանք (քարթրիջով կամ տարայով), որի միջոցով նիկոտինի և պրոպիլենգլիկոլ կամ գլիցերին, առանձին դեպքերում նաև տարբեր համային կամ հոտային հավելումներ պարունակող լուծույթի</w:t>
      </w:r>
      <w:r w:rsidR="00B84F9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B84F91" w:rsidRPr="00B84F9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նյութի</w:t>
      </w:r>
      <w:r w:rsidR="00B84F91"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12036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գոլորշիացմամբ առաջացած աերոզոլը փոխանցվում է օգտագործողի օրգանիզմ.</w:t>
      </w:r>
      <w:r w:rsidR="00395D6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:</w:t>
      </w:r>
    </w:p>
    <w:p w:rsidR="0012036C" w:rsidRPr="0012036C" w:rsidRDefault="0012036C" w:rsidP="0012036C">
      <w:pPr>
        <w:rPr>
          <w:rFonts w:ascii="GHEA Grapalat" w:hAnsi="GHEA Grapalat"/>
          <w:sz w:val="24"/>
          <w:szCs w:val="24"/>
          <w:lang w:val="hy-AM"/>
        </w:rPr>
      </w:pPr>
    </w:p>
    <w:sectPr w:rsidR="0012036C" w:rsidRPr="001203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0743A6"/>
    <w:rsid w:val="0012036C"/>
    <w:rsid w:val="00395D63"/>
    <w:rsid w:val="00534C05"/>
    <w:rsid w:val="0099008D"/>
    <w:rsid w:val="00AC7CD9"/>
    <w:rsid w:val="00B84F91"/>
    <w:rsid w:val="00BD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3AA8F4-9EFE-46AB-B5E9-6C1A6FF0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0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03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/>
  <dc:description/>
  <cp:lastModifiedBy>Yana Boyajyan</cp:lastModifiedBy>
  <cp:revision>2</cp:revision>
  <dcterms:created xsi:type="dcterms:W3CDTF">2022-02-21T06:34:00Z</dcterms:created>
  <dcterms:modified xsi:type="dcterms:W3CDTF">2022-02-21T06:34:00Z</dcterms:modified>
</cp:coreProperties>
</file>