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85" w:rsidRPr="00DB69AB" w:rsidRDefault="008A5185" w:rsidP="00DB69AB">
      <w:pPr>
        <w:spacing w:line="360" w:lineRule="auto"/>
        <w:jc w:val="right"/>
        <w:rPr>
          <w:rFonts w:ascii="GHEA Grapalat" w:eastAsia="Times New Roman" w:hAnsi="GHEA Grapalat" w:cs="Times New Roman"/>
          <w:b/>
          <w:kern w:val="0"/>
          <w:lang w:val="hy-AM" w:eastAsia="ru-RU" w:bidi="ar-SA"/>
        </w:rPr>
      </w:pPr>
      <w:r w:rsidRPr="00DB69AB">
        <w:rPr>
          <w:rFonts w:ascii="GHEA Grapalat" w:eastAsia="Tahoma" w:hAnsi="GHEA Grapalat" w:cs="Tahoma"/>
          <w:color w:val="666666"/>
          <w:lang w:val="hy-AM"/>
        </w:rPr>
        <w:tab/>
      </w:r>
      <w:r w:rsidRPr="00DB69AB">
        <w:rPr>
          <w:rFonts w:ascii="GHEA Grapalat" w:eastAsia="Times New Roman" w:hAnsi="GHEA Grapalat" w:cs="Times New Roman"/>
          <w:b/>
          <w:kern w:val="0"/>
          <w:lang w:val="hy-AM" w:eastAsia="ru-RU" w:bidi="ar-SA"/>
        </w:rPr>
        <w:t>ՆԱԽԱԳԻԾ</w:t>
      </w:r>
    </w:p>
    <w:p w:rsidR="008A5185" w:rsidRPr="00DB69AB" w:rsidRDefault="008A5185" w:rsidP="00DB69AB">
      <w:pPr>
        <w:spacing w:line="360" w:lineRule="auto"/>
        <w:jc w:val="center"/>
        <w:rPr>
          <w:rFonts w:ascii="GHEA Grapalat" w:eastAsia="Times New Roman" w:hAnsi="GHEA Grapalat" w:cs="Times New Roman"/>
          <w:b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b/>
          <w:kern w:val="0"/>
          <w:lang w:val="hy-AM" w:eastAsia="ru-RU" w:bidi="ar-SA"/>
        </w:rPr>
        <w:t>ՀԱՅԱՍՏԱՆԻ ՀԱՆՐԱՊԵՏՈՒԹՅԱՆ ԿԱՌԱՎԱՐՈՒԹՅՈՒՆ</w:t>
      </w:r>
    </w:p>
    <w:p w:rsidR="008A5185" w:rsidRPr="00DB69AB" w:rsidRDefault="008A5185" w:rsidP="00DB69AB">
      <w:pPr>
        <w:spacing w:line="360" w:lineRule="auto"/>
        <w:jc w:val="center"/>
        <w:rPr>
          <w:rFonts w:ascii="GHEA Grapalat" w:eastAsia="Times New Roman" w:hAnsi="GHEA Grapalat" w:cs="Times New Roman"/>
          <w:b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b/>
          <w:kern w:val="0"/>
          <w:lang w:val="hy-AM" w:eastAsia="ru-RU" w:bidi="ar-SA"/>
        </w:rPr>
        <w:t>ՈՐՈՇՈՒՄ</w:t>
      </w:r>
    </w:p>
    <w:p w:rsidR="008A5185" w:rsidRPr="00DB69AB" w:rsidRDefault="008A5185" w:rsidP="00DB69AB">
      <w:pPr>
        <w:spacing w:line="360" w:lineRule="auto"/>
        <w:jc w:val="center"/>
        <w:rPr>
          <w:rFonts w:ascii="GHEA Grapalat" w:eastAsia="Times New Roman" w:hAnsi="GHEA Grapalat" w:cs="Times New Roman"/>
          <w:b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b/>
          <w:kern w:val="0"/>
          <w:lang w:val="hy-AM" w:eastAsia="ru-RU" w:bidi="ar-SA"/>
        </w:rPr>
        <w:t>N - Ա</w:t>
      </w:r>
    </w:p>
    <w:p w:rsidR="008A5185" w:rsidRPr="00DB69AB" w:rsidRDefault="008A5185" w:rsidP="00DB69AB">
      <w:pPr>
        <w:spacing w:line="360" w:lineRule="auto"/>
        <w:jc w:val="center"/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«</w:t>
      </w:r>
      <w:r w:rsidR="00CD315C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ՀԱՅՔ-21</w:t>
      </w:r>
      <w:r w:rsidRPr="00DB69AB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 xml:space="preserve">» </w:t>
      </w:r>
      <w:r w:rsidR="003B604B" w:rsidRPr="00DB69AB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ՍԱՀՄԱՆԱՓԱԿ ՊԱՏԱՍԽԱՆԱՏՎՈՒԹՅԱՄԲ</w:t>
      </w:r>
      <w:r w:rsidR="00F259B2" w:rsidRPr="00DB69AB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 xml:space="preserve"> </w:t>
      </w:r>
      <w:r w:rsidRPr="00DB69AB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 xml:space="preserve">ԸՆԿԵՐՈՒԹՅԱՆԸ </w:t>
      </w:r>
    </w:p>
    <w:p w:rsidR="008A5185" w:rsidRPr="00DB69AB" w:rsidRDefault="008A5185" w:rsidP="00DB69AB">
      <w:pPr>
        <w:spacing w:line="360" w:lineRule="auto"/>
        <w:jc w:val="center"/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«</w:t>
      </w:r>
      <w:r w:rsidR="005D0F05" w:rsidRPr="00DB69AB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ԱԼՅԱՆՍ</w:t>
      </w:r>
      <w:r w:rsidRPr="00DB69AB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 xml:space="preserve">» ազատ տնտեսական գոտու </w:t>
      </w:r>
    </w:p>
    <w:p w:rsidR="008A5185" w:rsidRPr="00DB69AB" w:rsidRDefault="008A5185" w:rsidP="00DB69AB">
      <w:pPr>
        <w:spacing w:line="360" w:lineRule="auto"/>
        <w:jc w:val="center"/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b/>
          <w:caps/>
          <w:kern w:val="0"/>
          <w:lang w:val="hy-AM" w:eastAsia="ru-RU" w:bidi="ar-SA"/>
        </w:rPr>
        <w:t>ՇԱՀԱԳՈՐԾՈՂՆԵՐԻ ՌԵԵՍՏՐՈՒՄ ՆԵՐԱՌԵԼՈՒ ՄԱՍԻՆ</w:t>
      </w:r>
    </w:p>
    <w:p w:rsidR="008A5185" w:rsidRPr="00DB69AB" w:rsidRDefault="008A5185" w:rsidP="00DB69AB">
      <w:pPr>
        <w:spacing w:line="360" w:lineRule="auto"/>
        <w:jc w:val="center"/>
        <w:rPr>
          <w:rFonts w:ascii="GHEA Grapalat" w:eastAsia="Times New Roman" w:hAnsi="GHEA Grapalat" w:cs="Times New Roman"/>
          <w:caps/>
          <w:kern w:val="0"/>
          <w:lang w:val="hy-AM" w:eastAsia="ru-RU" w:bidi="ar-SA"/>
        </w:rPr>
      </w:pPr>
    </w:p>
    <w:p w:rsidR="008A5185" w:rsidRPr="00DB69AB" w:rsidRDefault="008A5185" w:rsidP="00DB69AB">
      <w:pPr>
        <w:spacing w:line="360" w:lineRule="auto"/>
        <w:ind w:firstLine="720"/>
        <w:rPr>
          <w:rFonts w:ascii="GHEA Grapalat" w:eastAsia="Times New Roman" w:hAnsi="GHEA Grapalat" w:cs="Times New Roman"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Հիմք ընդունելով </w:t>
      </w:r>
      <w:r w:rsidR="003D50F0" w:rsidRPr="00DB69AB">
        <w:rPr>
          <w:rFonts w:ascii="GHEA Grapalat" w:hAnsi="GHEA Grapalat"/>
          <w:color w:val="000000"/>
          <w:shd w:val="clear" w:color="auto" w:fill="FFFFFF"/>
          <w:lang w:val="hy-AM"/>
        </w:rPr>
        <w:t>«Ազատ տնտեսական գոտիների մասին» Հայաստանի Հանրապետության օրենքի 7-րդ հոդվածի 3-րդ մաս</w:t>
      </w:r>
      <w:r w:rsidR="003D50F0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ը,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Հայաստանի Հանրապետության կառավարության 2019 թվականի հունիսի 6-ի N 727-Ն որոշման N 3 հավելվածի 7-րդ կետի 5-րդ ենթակետը`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 Հայաստանի Հանրապետության կառավարությունը    </w:t>
      </w:r>
      <w:r w:rsidRPr="001B7595">
        <w:rPr>
          <w:rFonts w:ascii="GHEA Grapalat" w:eastAsia="Times New Roman" w:hAnsi="GHEA Grapalat" w:cs="Times New Roman"/>
          <w:b/>
          <w:kern w:val="0"/>
          <w:lang w:val="hy-AM" w:eastAsia="ru-RU" w:bidi="ar-SA"/>
        </w:rPr>
        <w:t>ո ր ո շ ու մ     է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.</w:t>
      </w:r>
    </w:p>
    <w:p w:rsidR="008A5185" w:rsidRPr="002700C9" w:rsidRDefault="008A5185" w:rsidP="00DB69AB">
      <w:pPr>
        <w:spacing w:line="360" w:lineRule="auto"/>
        <w:ind w:firstLine="720"/>
        <w:rPr>
          <w:rFonts w:ascii="GHEA Grapalat" w:eastAsia="Times New Roman" w:hAnsi="GHEA Grapalat" w:cs="Times New Roman"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1. Ներառել «</w:t>
      </w:r>
      <w:r w:rsidR="00CD315C">
        <w:rPr>
          <w:rFonts w:ascii="GHEA Grapalat" w:eastAsia="Times New Roman" w:hAnsi="GHEA Grapalat" w:cs="Times New Roman"/>
          <w:kern w:val="0"/>
          <w:lang w:val="hy-AM" w:eastAsia="ru-RU" w:bidi="ar-SA"/>
        </w:rPr>
        <w:t>ՀԱՅՔ-21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» </w:t>
      </w:r>
      <w:r w:rsidR="00BC7807"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սահմանափակ պատասխանատվությամբ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 ընկերությանը (գրանցման համար` </w:t>
      </w:r>
      <w:r w:rsidR="00CD315C" w:rsidRPr="00CD315C">
        <w:rPr>
          <w:rFonts w:ascii="GHEA Grapalat" w:eastAsia="Times New Roman" w:hAnsi="GHEA Grapalat" w:cs="Times New Roman" w:hint="eastAsia"/>
          <w:kern w:val="0"/>
          <w:lang w:val="hy-AM" w:eastAsia="ru-RU" w:bidi="ar-SA"/>
        </w:rPr>
        <w:t>273.110.1207477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) «</w:t>
      </w:r>
      <w:r w:rsidR="005D0F05"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ԱԼՅԱՆՍ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» ազատ տնտեսական գոտու</w:t>
      </w:r>
      <w:r w:rsidR="009A3720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 </w:t>
      </w:r>
      <w:r w:rsidR="009A3720" w:rsidRPr="009A3720">
        <w:rPr>
          <w:rFonts w:ascii="GHEA Grapalat" w:eastAsia="Times New Roman" w:hAnsi="GHEA Grapalat" w:cs="Times New Roman"/>
          <w:kern w:val="0"/>
          <w:lang w:val="hy-AM" w:eastAsia="ru-RU" w:bidi="ar-SA"/>
        </w:rPr>
        <w:t>(</w:t>
      </w:r>
      <w:r w:rsidR="009A3720" w:rsidRPr="00DD6CD6">
        <w:rPr>
          <w:rFonts w:ascii="GHEA Grapalat" w:hAnsi="GHEA Grapalat"/>
          <w:lang w:val="hy-AM"/>
        </w:rPr>
        <w:t>«ՌԱՕ Մարս»  ՓԲԸ</w:t>
      </w:r>
      <w:r w:rsidR="009A3720">
        <w:rPr>
          <w:rFonts w:ascii="GHEA Grapalat" w:hAnsi="GHEA Grapalat"/>
          <w:lang w:val="hy-AM"/>
        </w:rPr>
        <w:t>-ի</w:t>
      </w:r>
      <w:r w:rsidR="009A3720" w:rsidRPr="00DD6CD6">
        <w:rPr>
          <w:rFonts w:ascii="GHEA Grapalat" w:hAnsi="GHEA Grapalat"/>
          <w:lang w:val="hy-AM"/>
        </w:rPr>
        <w:t xml:space="preserve"> տարածքում</w:t>
      </w:r>
      <w:r w:rsidR="009A3720" w:rsidRPr="009A3720">
        <w:rPr>
          <w:rFonts w:ascii="GHEA Grapalat" w:eastAsia="Times New Roman" w:hAnsi="GHEA Grapalat" w:cs="Times New Roman"/>
          <w:kern w:val="0"/>
          <w:lang w:val="hy-AM" w:eastAsia="ru-RU" w:bidi="ar-SA"/>
        </w:rPr>
        <w:t>)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 շահագործողների ռեեստրում 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բարձր և </w:t>
      </w:r>
      <w:r w:rsidR="005A1EDB"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>նորարարական</w:t>
      </w:r>
      <w:r w:rsidRPr="00DB69AB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տեխնոլոգիաների </w:t>
      </w:r>
      <w:r w:rsidR="005A1EDB" w:rsidRPr="005263AD">
        <w:rPr>
          <w:rFonts w:ascii="GHEA Grapalat" w:eastAsia="Calibri" w:hAnsi="GHEA Grapalat" w:cs="Times New Roman"/>
          <w:kern w:val="0"/>
          <w:lang w:val="hy-AM" w:eastAsia="en-US" w:bidi="ar-SA"/>
        </w:rPr>
        <w:t>արտադրության և արտահանման ոլորտում</w:t>
      </w:r>
      <w:r w:rsidRPr="005263AD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գործունեության իրականացման</w:t>
      </w:r>
      <w:r w:rsidR="005A1EDB" w:rsidRPr="005263AD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, մասնավորապես՝ </w:t>
      </w:r>
      <w:r w:rsidR="004603E9" w:rsidRPr="005263AD">
        <w:rPr>
          <w:rFonts w:ascii="GHEA Grapalat" w:eastAsia="Calibri" w:hAnsi="GHEA Grapalat" w:cs="Times New Roman"/>
          <w:kern w:val="0"/>
          <w:lang w:val="hy-AM" w:eastAsia="en-US" w:bidi="ar-SA"/>
        </w:rPr>
        <w:t>շարժիչային յուղերի</w:t>
      </w:r>
      <w:r w:rsidR="00844F7E" w:rsidRPr="005263AD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0B2513" w:rsidRPr="005263AD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և քսանյութերի </w:t>
      </w:r>
      <w:r w:rsidR="00844F7E" w:rsidRPr="005263AD">
        <w:rPr>
          <w:rFonts w:ascii="GHEA Grapalat" w:eastAsia="Calibri" w:hAnsi="GHEA Grapalat" w:cs="Times New Roman"/>
          <w:kern w:val="0"/>
          <w:lang w:val="hy-AM" w:eastAsia="en-US" w:bidi="ar-SA"/>
        </w:rPr>
        <w:t>արտադրության</w:t>
      </w:r>
      <w:r w:rsidRPr="005263AD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2700C9">
        <w:rPr>
          <w:rFonts w:ascii="GHEA Grapalat" w:eastAsia="Times New Roman" w:hAnsi="GHEA Grapalat" w:cs="Times New Roman"/>
          <w:kern w:val="0"/>
          <w:lang w:val="hy-AM" w:eastAsia="ru-RU" w:bidi="ar-SA"/>
        </w:rPr>
        <w:t>համար:</w:t>
      </w:r>
    </w:p>
    <w:p w:rsidR="00046689" w:rsidRPr="002700C9" w:rsidRDefault="002700C9" w:rsidP="00046689">
      <w:pPr>
        <w:spacing w:line="360" w:lineRule="auto"/>
        <w:ind w:firstLine="567"/>
        <w:rPr>
          <w:rFonts w:ascii="GHEA Grapalat" w:hAnsi="GHEA Grapalat"/>
          <w:lang w:val="hy-AM"/>
        </w:rPr>
      </w:pPr>
      <w:r w:rsidRPr="002700C9">
        <w:rPr>
          <w:rFonts w:ascii="GHEA Grapalat" w:hAnsi="GHEA Grapalat"/>
          <w:lang w:val="hy-AM"/>
        </w:rPr>
        <w:t>«ՀԱՅՔ-21» սահմանափակ պատասխանատվությամբ ընկերության գործունեությունը թույլատրվում է իրականացնել</w:t>
      </w:r>
      <w:r w:rsidRPr="002700C9">
        <w:rPr>
          <w:rFonts w:ascii="Calibri" w:hAnsi="Calibri" w:cs="Calibri"/>
          <w:lang w:val="hy-AM"/>
        </w:rPr>
        <w:t> </w:t>
      </w:r>
      <w:r w:rsidRPr="002700C9">
        <w:rPr>
          <w:rFonts w:ascii="GHEA Grapalat" w:hAnsi="GHEA Grapalat"/>
          <w:lang w:val="hy-AM"/>
        </w:rPr>
        <w:t>Շրջակա միջավայրի</w:t>
      </w:r>
      <w:r w:rsidRPr="002700C9">
        <w:rPr>
          <w:rFonts w:ascii="Calibri" w:hAnsi="Calibri" w:cs="Calibri"/>
          <w:lang w:val="hy-AM"/>
        </w:rPr>
        <w:t> </w:t>
      </w:r>
      <w:r w:rsidRPr="002700C9">
        <w:rPr>
          <w:rFonts w:ascii="GHEA Grapalat" w:hAnsi="GHEA Grapalat"/>
          <w:lang w:val="hy-AM"/>
        </w:rPr>
        <w:t>նախարարության կողմից տրամադրված շրջ</w:t>
      </w:r>
      <w:bookmarkStart w:id="0" w:name="_GoBack"/>
      <w:bookmarkEnd w:id="0"/>
      <w:r w:rsidRPr="002700C9">
        <w:rPr>
          <w:rFonts w:ascii="GHEA Grapalat" w:hAnsi="GHEA Grapalat"/>
          <w:lang w:val="hy-AM"/>
        </w:rPr>
        <w:t>ակա միջավայրի</w:t>
      </w:r>
      <w:r w:rsidRPr="002700C9">
        <w:rPr>
          <w:rFonts w:ascii="Calibri" w:hAnsi="Calibri" w:cs="Calibri"/>
          <w:lang w:val="hy-AM"/>
        </w:rPr>
        <w:t> </w:t>
      </w:r>
      <w:r w:rsidRPr="002700C9">
        <w:rPr>
          <w:rFonts w:ascii="GHEA Grapalat" w:hAnsi="GHEA Grapalat"/>
          <w:lang w:val="hy-AM"/>
        </w:rPr>
        <w:t>վրա ազդեցության փորձաքննական</w:t>
      </w:r>
      <w:r w:rsidRPr="002700C9">
        <w:rPr>
          <w:rFonts w:ascii="Calibri" w:hAnsi="Calibri" w:cs="Calibri"/>
          <w:lang w:val="hy-AM"/>
        </w:rPr>
        <w:t> </w:t>
      </w:r>
      <w:r w:rsidRPr="002700C9">
        <w:rPr>
          <w:rFonts w:ascii="GHEA Grapalat" w:hAnsi="GHEA Grapalat"/>
          <w:lang w:val="hy-AM"/>
        </w:rPr>
        <w:t>դրական</w:t>
      </w:r>
      <w:r w:rsidRPr="002700C9">
        <w:rPr>
          <w:rFonts w:ascii="Calibri" w:hAnsi="Calibri" w:cs="Calibri"/>
          <w:lang w:val="hy-AM"/>
        </w:rPr>
        <w:t> </w:t>
      </w:r>
      <w:r w:rsidRPr="002700C9">
        <w:rPr>
          <w:rFonts w:ascii="GHEA Grapalat" w:hAnsi="GHEA Grapalat"/>
          <w:lang w:val="hy-AM"/>
        </w:rPr>
        <w:t>եզրակացության առկայության դեպքում։</w:t>
      </w:r>
    </w:p>
    <w:p w:rsidR="008A5185" w:rsidRPr="00DB69AB" w:rsidRDefault="008A5185" w:rsidP="00DB69AB">
      <w:pPr>
        <w:spacing w:line="360" w:lineRule="auto"/>
        <w:ind w:firstLine="720"/>
        <w:rPr>
          <w:rFonts w:ascii="GHEA Grapalat" w:eastAsia="Times New Roman" w:hAnsi="GHEA Grapalat" w:cs="Times New Roman"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2. Շահագործողների ռեեստրում ներառված լինելու ժամկետը սահմանել 5 տարի</w:t>
      </w:r>
      <w:r w:rsidR="008D720B" w:rsidRPr="008D720B">
        <w:rPr>
          <w:rFonts w:ascii="GHEA Grapalat" w:eastAsia="Times New Roman" w:hAnsi="GHEA Grapalat" w:cs="Times New Roman"/>
          <w:kern w:val="0"/>
          <w:lang w:val="hy-AM" w:eastAsia="ru-RU" w:bidi="ar-SA"/>
        </w:rPr>
        <w:t>,</w:t>
      </w:r>
      <w:r w:rsidR="009A3720" w:rsidRPr="009A3720">
        <w:rPr>
          <w:rFonts w:ascii="GHEA Grapalat" w:hAnsi="GHEA Grapalat"/>
          <w:lang w:val="hy-AM"/>
        </w:rPr>
        <w:t xml:space="preserve"> </w:t>
      </w:r>
      <w:r w:rsidR="009A3720" w:rsidRPr="00DD6CD6">
        <w:rPr>
          <w:rFonts w:ascii="GHEA Grapalat" w:hAnsi="GHEA Grapalat"/>
          <w:lang w:val="hy-AM"/>
        </w:rPr>
        <w:t>բայց ոչ ավել</w:t>
      </w:r>
      <w:r w:rsidR="009A3720">
        <w:rPr>
          <w:rFonts w:ascii="GHEA Grapalat" w:hAnsi="GHEA Grapalat"/>
          <w:lang w:val="hy-AM"/>
        </w:rPr>
        <w:t>ի</w:t>
      </w:r>
      <w:r w:rsidR="009A3720" w:rsidRPr="00DD6CD6">
        <w:rPr>
          <w:rFonts w:ascii="GHEA Grapalat" w:hAnsi="GHEA Grapalat"/>
          <w:lang w:val="hy-AM"/>
        </w:rPr>
        <w:t>, քան «Ալյանս» ազատ տնտեսական գոտու գործունեության ժամկետը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:</w:t>
      </w:r>
    </w:p>
    <w:p w:rsidR="008A5185" w:rsidRPr="00DB69AB" w:rsidRDefault="008A5185" w:rsidP="00DB69AB">
      <w:pPr>
        <w:spacing w:line="360" w:lineRule="auto"/>
        <w:ind w:firstLine="720"/>
        <w:rPr>
          <w:rFonts w:ascii="GHEA Grapalat" w:eastAsia="Times New Roman" w:hAnsi="GHEA Grapalat" w:cs="Times New Roman"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3. Հայաստանի Հանրապետության էկոնոմիկայի նախարարին` </w:t>
      </w:r>
    </w:p>
    <w:p w:rsidR="008A5185" w:rsidRPr="00DB69AB" w:rsidRDefault="008A5185" w:rsidP="00DB69AB">
      <w:pPr>
        <w:spacing w:line="360" w:lineRule="auto"/>
        <w:ind w:firstLine="720"/>
        <w:rPr>
          <w:rFonts w:ascii="GHEA Grapalat" w:eastAsia="Times New Roman" w:hAnsi="GHEA Grapalat" w:cs="Times New Roman"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1) Հայաստանի Հանրապետության կառավարության 2019 թվականի հունիսի 6-ի N 727-Ն որոշմամբ սահմանված կարգով «</w:t>
      </w:r>
      <w:r w:rsidR="00CD315C">
        <w:rPr>
          <w:rFonts w:ascii="GHEA Grapalat" w:eastAsia="Times New Roman" w:hAnsi="GHEA Grapalat" w:cs="Times New Roman"/>
          <w:kern w:val="0"/>
          <w:lang w:val="hy-AM" w:eastAsia="ru-RU" w:bidi="ar-SA"/>
        </w:rPr>
        <w:t>ՀԱՅՔ-21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» </w:t>
      </w:r>
      <w:r w:rsidR="00BC7807"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սահմանափակ պատասխանատվությամբ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 ընկերության և «</w:t>
      </w:r>
      <w:r w:rsidR="002D5705" w:rsidRPr="000E4094">
        <w:rPr>
          <w:rFonts w:ascii="GHEA Grapalat" w:hAnsi="GHEA Grapalat"/>
          <w:lang w:val="hy-AM"/>
        </w:rPr>
        <w:t>ՍԻՏՐՈՆԻԿՍ ԱՐՄԵՆԻԱ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» </w:t>
      </w:r>
      <w:r w:rsidR="002D5705">
        <w:rPr>
          <w:rFonts w:ascii="GHEA Grapalat" w:eastAsia="Times New Roman" w:hAnsi="GHEA Grapalat" w:cs="Times New Roman"/>
          <w:kern w:val="0"/>
          <w:lang w:val="hy-AM" w:eastAsia="ru-RU" w:bidi="ar-SA"/>
        </w:rPr>
        <w:t>փակ բաժնետիրական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 ընկերության միջև պայմանագիրը կնք</w:t>
      </w:r>
      <w:r w:rsidR="00CF731D"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վ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ելուց հետո 2 աշխատանքային 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lastRenderedPageBreak/>
        <w:t>օրվա ընթացքում «</w:t>
      </w:r>
      <w:r w:rsidR="00CD315C">
        <w:rPr>
          <w:rFonts w:ascii="GHEA Grapalat" w:eastAsia="Times New Roman" w:hAnsi="GHEA Grapalat" w:cs="Times New Roman"/>
          <w:kern w:val="0"/>
          <w:lang w:val="hy-AM" w:eastAsia="ru-RU" w:bidi="ar-SA"/>
        </w:rPr>
        <w:t>ՀԱՅՔ-21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» </w:t>
      </w:r>
      <w:r w:rsidR="00BC7807"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սահմանափակ պատասխանատվությամբ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 ընկերությանը տրամադրել շահագործողների ռեեստրում ներառվելու վկայական:</w:t>
      </w:r>
    </w:p>
    <w:p w:rsidR="008A5185" w:rsidRPr="00DB69AB" w:rsidRDefault="008A5185" w:rsidP="00DB69AB">
      <w:pPr>
        <w:spacing w:line="360" w:lineRule="auto"/>
        <w:ind w:firstLine="720"/>
        <w:rPr>
          <w:rFonts w:ascii="GHEA Grapalat" w:eastAsia="Times New Roman" w:hAnsi="GHEA Grapalat" w:cs="Times New Roman"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2) </w:t>
      </w:r>
      <w:r w:rsidR="009629D2"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«</w:t>
      </w:r>
      <w:r w:rsidR="00CD315C">
        <w:rPr>
          <w:rFonts w:ascii="GHEA Grapalat" w:eastAsia="Times New Roman" w:hAnsi="GHEA Grapalat" w:cs="Times New Roman"/>
          <w:kern w:val="0"/>
          <w:lang w:val="hy-AM" w:eastAsia="ru-RU" w:bidi="ar-SA"/>
        </w:rPr>
        <w:t>ՀԱՅՔ-21</w:t>
      </w:r>
      <w:r w:rsidR="009629D2"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» սահմանափակ պատասխանատվությամբ ընկերությանը</w:t>
      </w:r>
      <w:r w:rsidR="009629D2" w:rsidRPr="00E65D2E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 </w:t>
      </w:r>
      <w:r w:rsidR="009629D2">
        <w:rPr>
          <w:rFonts w:ascii="GHEA Grapalat" w:eastAsia="Times New Roman" w:hAnsi="GHEA Grapalat" w:cs="Times New Roman"/>
          <w:kern w:val="0"/>
          <w:lang w:val="hy-AM" w:eastAsia="ru-RU" w:bidi="ar-SA"/>
        </w:rPr>
        <w:t>վ</w:t>
      </w:r>
      <w:r w:rsidR="009629D2" w:rsidRPr="00E65D2E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կայականը տրամադրելուց հետո </w:t>
      </w:r>
      <w:r w:rsidR="009629D2">
        <w:rPr>
          <w:rFonts w:ascii="GHEA Grapalat" w:eastAsia="Times New Roman" w:hAnsi="GHEA Grapalat" w:cs="Times New Roman"/>
          <w:kern w:val="0"/>
          <w:lang w:val="hy-AM" w:eastAsia="ru-RU" w:bidi="ar-SA"/>
        </w:rPr>
        <w:t>վերջինիս</w:t>
      </w:r>
      <w:r w:rsidR="009629D2" w:rsidRPr="00E65D2E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 </w:t>
      </w:r>
      <w:r w:rsidR="009629D2"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 xml:space="preserve">պատճենը 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1 աշխատանքային օրվա ընթացքում տրա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softHyphen/>
        <w:t>մադրել Հայաս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softHyphen/>
        <w:t>տանի Հանրապետության պետական եկամուտների կոմիտեին:</w:t>
      </w:r>
    </w:p>
    <w:p w:rsidR="008A5185" w:rsidRPr="00DB69AB" w:rsidRDefault="008A5185" w:rsidP="004751A8">
      <w:pPr>
        <w:spacing w:line="360" w:lineRule="auto"/>
        <w:ind w:firstLine="720"/>
        <w:jc w:val="left"/>
        <w:rPr>
          <w:rFonts w:ascii="GHEA Grapalat" w:eastAsia="Times New Roman" w:hAnsi="GHEA Grapalat" w:cs="Times New Roman"/>
          <w:kern w:val="0"/>
          <w:lang w:val="hy-AM" w:eastAsia="ru-RU" w:bidi="ar-SA"/>
        </w:rPr>
      </w:pPr>
    </w:p>
    <w:p w:rsidR="008A5185" w:rsidRPr="00DB69AB" w:rsidRDefault="008A5185" w:rsidP="004751A8">
      <w:pPr>
        <w:spacing w:line="360" w:lineRule="auto"/>
        <w:jc w:val="left"/>
        <w:rPr>
          <w:rFonts w:ascii="GHEA Grapalat" w:eastAsia="Times New Roman" w:hAnsi="GHEA Grapalat" w:cs="Times New Roman"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ՀԱՅԱՍՏԱՆԻ ՀԱՆՐԱՊԵՏՈՒԹՅԱՆ</w:t>
      </w:r>
    </w:p>
    <w:p w:rsidR="004751A8" w:rsidRDefault="008A5185" w:rsidP="004751A8">
      <w:pPr>
        <w:spacing w:line="360" w:lineRule="auto"/>
        <w:ind w:left="2832" w:hanging="1437"/>
        <w:jc w:val="left"/>
        <w:rPr>
          <w:rFonts w:ascii="GHEA Grapalat" w:eastAsia="Times New Roman" w:hAnsi="GHEA Grapalat" w:cs="Times New Roman"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ՎԱՐՉԱՊԵՏ</w:t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ab/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ab/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ab/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ab/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ab/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ab/>
      </w: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ab/>
      </w:r>
    </w:p>
    <w:p w:rsidR="002D5705" w:rsidRPr="00DE1CC8" w:rsidRDefault="008A5185" w:rsidP="00DE1CC8">
      <w:pPr>
        <w:spacing w:line="360" w:lineRule="auto"/>
        <w:ind w:left="2832" w:hanging="1437"/>
        <w:jc w:val="right"/>
        <w:rPr>
          <w:rFonts w:ascii="GHEA Grapalat" w:eastAsia="Times New Roman" w:hAnsi="GHEA Grapalat" w:cs="Times New Roman"/>
          <w:kern w:val="0"/>
          <w:lang w:val="hy-AM" w:eastAsia="ru-RU" w:bidi="ar-SA"/>
        </w:rPr>
      </w:pPr>
      <w:r w:rsidRPr="00DB69AB">
        <w:rPr>
          <w:rFonts w:ascii="GHEA Grapalat" w:eastAsia="Times New Roman" w:hAnsi="GHEA Grapalat" w:cs="Times New Roman"/>
          <w:kern w:val="0"/>
          <w:lang w:val="hy-AM" w:eastAsia="ru-RU" w:bidi="ar-SA"/>
        </w:rPr>
        <w:t>ՆԻԿՈԼ ՓԱՇԻՆՅԱՆ</w:t>
      </w:r>
    </w:p>
    <w:sectPr w:rsidR="002D5705" w:rsidRPr="00DE1CC8" w:rsidSect="002D5705">
      <w:footerReference w:type="default" r:id="rId7"/>
      <w:pgSz w:w="11906" w:h="16838"/>
      <w:pgMar w:top="567" w:right="851" w:bottom="1843" w:left="1134" w:header="0" w:footer="57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A1" w:rsidRDefault="00D534A1">
      <w:pPr>
        <w:rPr>
          <w:rFonts w:hint="eastAsia"/>
        </w:rPr>
      </w:pPr>
      <w:r>
        <w:separator/>
      </w:r>
    </w:p>
  </w:endnote>
  <w:endnote w:type="continuationSeparator" w:id="0">
    <w:p w:rsidR="00D534A1" w:rsidRDefault="00D534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gg_Times1">
    <w:altName w:val="Times New Roman"/>
    <w:charset w:val="CC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98" w:rsidRDefault="009A0198">
    <w:pPr>
      <w:rPr>
        <w:rFonts w:hint="eastAsia"/>
      </w:rPr>
    </w:pPr>
  </w:p>
  <w:p w:rsidR="009A0198" w:rsidRDefault="009A0198">
    <w:pPr>
      <w:rPr>
        <w:rFonts w:hint="eastAsi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A1" w:rsidRDefault="00D534A1">
      <w:pPr>
        <w:rPr>
          <w:rFonts w:hint="eastAsia"/>
        </w:rPr>
      </w:pPr>
      <w:r>
        <w:separator/>
      </w:r>
    </w:p>
  </w:footnote>
  <w:footnote w:type="continuationSeparator" w:id="0">
    <w:p w:rsidR="00D534A1" w:rsidRDefault="00D534A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64530D1C"/>
    <w:multiLevelType w:val="hybridMultilevel"/>
    <w:tmpl w:val="A51A5A5E"/>
    <w:lvl w:ilvl="0" w:tplc="D0340322">
      <w:start w:val="1"/>
      <w:numFmt w:val="decimal"/>
      <w:lvlText w:val="%1."/>
      <w:lvlJc w:val="left"/>
      <w:pPr>
        <w:ind w:left="1068" w:hanging="360"/>
      </w:pPr>
      <w:rPr>
        <w:rFonts w:eastAsia="Times New Roman" w:cs="Sylfaen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98"/>
    <w:rsid w:val="00011C33"/>
    <w:rsid w:val="00044465"/>
    <w:rsid w:val="00046689"/>
    <w:rsid w:val="00086BA0"/>
    <w:rsid w:val="0009523D"/>
    <w:rsid w:val="000A3227"/>
    <w:rsid w:val="000B2513"/>
    <w:rsid w:val="000C09BB"/>
    <w:rsid w:val="000F05CC"/>
    <w:rsid w:val="000F7F0B"/>
    <w:rsid w:val="00106A70"/>
    <w:rsid w:val="00135A35"/>
    <w:rsid w:val="001446A4"/>
    <w:rsid w:val="0014740B"/>
    <w:rsid w:val="001A71DB"/>
    <w:rsid w:val="001B7595"/>
    <w:rsid w:val="001D4483"/>
    <w:rsid w:val="001D4BE7"/>
    <w:rsid w:val="001D73B4"/>
    <w:rsid w:val="001E5CE0"/>
    <w:rsid w:val="002005C1"/>
    <w:rsid w:val="00221ADC"/>
    <w:rsid w:val="00233379"/>
    <w:rsid w:val="00244CEB"/>
    <w:rsid w:val="0026317A"/>
    <w:rsid w:val="002700C9"/>
    <w:rsid w:val="00271B1E"/>
    <w:rsid w:val="002D5705"/>
    <w:rsid w:val="003464F8"/>
    <w:rsid w:val="00395560"/>
    <w:rsid w:val="003B604B"/>
    <w:rsid w:val="003C7EAC"/>
    <w:rsid w:val="003D50F0"/>
    <w:rsid w:val="003E2D7D"/>
    <w:rsid w:val="00407D37"/>
    <w:rsid w:val="00417451"/>
    <w:rsid w:val="00451D6A"/>
    <w:rsid w:val="00454581"/>
    <w:rsid w:val="004603E9"/>
    <w:rsid w:val="00463869"/>
    <w:rsid w:val="004751A8"/>
    <w:rsid w:val="004754FE"/>
    <w:rsid w:val="0047628D"/>
    <w:rsid w:val="004E7B05"/>
    <w:rsid w:val="005263AD"/>
    <w:rsid w:val="00547541"/>
    <w:rsid w:val="0058210D"/>
    <w:rsid w:val="005A1EDB"/>
    <w:rsid w:val="005C3A3C"/>
    <w:rsid w:val="005D0F05"/>
    <w:rsid w:val="005E34E7"/>
    <w:rsid w:val="005E68B1"/>
    <w:rsid w:val="005E795F"/>
    <w:rsid w:val="006101B1"/>
    <w:rsid w:val="006378FF"/>
    <w:rsid w:val="00637A22"/>
    <w:rsid w:val="00646F15"/>
    <w:rsid w:val="006677BB"/>
    <w:rsid w:val="0076763B"/>
    <w:rsid w:val="007C7F8D"/>
    <w:rsid w:val="007D1206"/>
    <w:rsid w:val="00807967"/>
    <w:rsid w:val="00820A0E"/>
    <w:rsid w:val="00844F7E"/>
    <w:rsid w:val="00855EF0"/>
    <w:rsid w:val="0087374C"/>
    <w:rsid w:val="008A474A"/>
    <w:rsid w:val="008A5185"/>
    <w:rsid w:val="008B1414"/>
    <w:rsid w:val="008B714F"/>
    <w:rsid w:val="008D5FA8"/>
    <w:rsid w:val="008D720B"/>
    <w:rsid w:val="00921371"/>
    <w:rsid w:val="0092265E"/>
    <w:rsid w:val="0093530F"/>
    <w:rsid w:val="00950B07"/>
    <w:rsid w:val="009629D2"/>
    <w:rsid w:val="009A0198"/>
    <w:rsid w:val="009A3720"/>
    <w:rsid w:val="009B0DBF"/>
    <w:rsid w:val="009B29AD"/>
    <w:rsid w:val="009E05B1"/>
    <w:rsid w:val="009E6390"/>
    <w:rsid w:val="009F5723"/>
    <w:rsid w:val="00A15CA3"/>
    <w:rsid w:val="00A20390"/>
    <w:rsid w:val="00A23A86"/>
    <w:rsid w:val="00A23B9F"/>
    <w:rsid w:val="00A35D57"/>
    <w:rsid w:val="00A50BA3"/>
    <w:rsid w:val="00A60765"/>
    <w:rsid w:val="00A73EB5"/>
    <w:rsid w:val="00AB25B1"/>
    <w:rsid w:val="00AC6322"/>
    <w:rsid w:val="00AD455A"/>
    <w:rsid w:val="00AD6417"/>
    <w:rsid w:val="00B0237D"/>
    <w:rsid w:val="00B147CC"/>
    <w:rsid w:val="00B20F29"/>
    <w:rsid w:val="00B22837"/>
    <w:rsid w:val="00B35DCB"/>
    <w:rsid w:val="00B44F56"/>
    <w:rsid w:val="00B54844"/>
    <w:rsid w:val="00B54FA6"/>
    <w:rsid w:val="00BA73AA"/>
    <w:rsid w:val="00BC7807"/>
    <w:rsid w:val="00BE74ED"/>
    <w:rsid w:val="00BF0438"/>
    <w:rsid w:val="00BF22CE"/>
    <w:rsid w:val="00C157B5"/>
    <w:rsid w:val="00C407FA"/>
    <w:rsid w:val="00CD0A82"/>
    <w:rsid w:val="00CD315C"/>
    <w:rsid w:val="00CF731D"/>
    <w:rsid w:val="00D02CFC"/>
    <w:rsid w:val="00D06DB4"/>
    <w:rsid w:val="00D37C5D"/>
    <w:rsid w:val="00D534A1"/>
    <w:rsid w:val="00D705EF"/>
    <w:rsid w:val="00DB69AB"/>
    <w:rsid w:val="00DB7348"/>
    <w:rsid w:val="00DE1CC8"/>
    <w:rsid w:val="00E134F3"/>
    <w:rsid w:val="00E53C0D"/>
    <w:rsid w:val="00E8240E"/>
    <w:rsid w:val="00EA05F7"/>
    <w:rsid w:val="00F1072A"/>
    <w:rsid w:val="00F1612F"/>
    <w:rsid w:val="00F259B2"/>
    <w:rsid w:val="00F56E61"/>
    <w:rsid w:val="00F63D68"/>
    <w:rsid w:val="00F82582"/>
    <w:rsid w:val="00FA3086"/>
    <w:rsid w:val="00FB1042"/>
    <w:rsid w:val="00FC64A9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9FF4F-6C71-4ACE-8DC9-E1048871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D641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D6417"/>
    <w:rPr>
      <w:rFonts w:cs="Mangal"/>
      <w:sz w:val="24"/>
      <w:szCs w:val="21"/>
    </w:rPr>
  </w:style>
  <w:style w:type="paragraph" w:styleId="ListParagraph">
    <w:name w:val="List Paragraph"/>
    <w:basedOn w:val="Normal"/>
    <w:uiPriority w:val="34"/>
    <w:qFormat/>
    <w:rsid w:val="00046689"/>
    <w:pPr>
      <w:ind w:left="720"/>
      <w:contextualSpacing/>
    </w:pPr>
    <w:rPr>
      <w:rFonts w:cs="Mangal"/>
      <w:szCs w:val="21"/>
    </w:rPr>
  </w:style>
  <w:style w:type="character" w:styleId="Strong">
    <w:name w:val="Strong"/>
    <w:basedOn w:val="DefaultParagraphFont"/>
    <w:uiPriority w:val="22"/>
    <w:qFormat/>
    <w:rsid w:val="00873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 S. Shahinyan</dc:creator>
  <cp:keywords>https:/mul2.gov.am/tasks/570872/oneclick/1_Nakhagits-6.docx?token=269c969998881b58dd2f8d88e3bb8dcb</cp:keywords>
  <dc:description/>
  <cp:lastModifiedBy>Anna Hayrapetyan</cp:lastModifiedBy>
  <cp:revision>2</cp:revision>
  <dcterms:created xsi:type="dcterms:W3CDTF">2022-02-17T06:33:00Z</dcterms:created>
  <dcterms:modified xsi:type="dcterms:W3CDTF">2022-02-17T06:33:00Z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