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1A0D8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bookmarkStart w:id="0" w:name="_GoBack"/>
      <w:bookmarkEnd w:id="0"/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2D047F1F" w14:textId="0B11E17A" w:rsidR="007F7102" w:rsidRPr="001452FE" w:rsidRDefault="00126640" w:rsidP="005E63F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«</w:t>
      </w:r>
      <w:r w:rsidR="001F5575" w:rsidRPr="001F5575">
        <w:rPr>
          <w:rFonts w:ascii="GHEA Grapalat" w:hAnsi="GHEA Grapalat"/>
          <w:b/>
          <w:caps/>
          <w:sz w:val="24"/>
          <w:szCs w:val="24"/>
          <w:lang w:val="hy-AM" w:eastAsia="ru-RU"/>
        </w:rPr>
        <w:t>ՀԱՅՔ-21</w:t>
      </w: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» ՍԱՀՄԱՆԱՓԱԿ ՊԱՏԱՍԽԱՆԱՏՎՈՒԹՅԱՄԲ ԸՆԿԵՐՈՒԹՅԱՆԸ «ԱԼՅԱՆՍ» ԱԶԱՏ ՏՆՏԵՍԱԿԱՆ ԳՈՏՈՒ ՇԱՀԱԳՈՐԾՈՂՆԵՐԻ ՌԵԵՍՏՐՈՒՄ ՆԵՐԱՌԵԼՈՒ ՄԱՍԻՆ» ՀԱՅԱՍՏԱՆԻ ՀԱՆՐԱՊԵՏՈՒԹՅԱՆ ԿԱՌԱՎԱՐՈՒԹՅԱՆ ՈՐՈՇՄԱՆ</w:t>
      </w:r>
      <w:r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</w:t>
      </w:r>
      <w:r w:rsidR="007F7102" w:rsidRPr="001452F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08D9D62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233BF97C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DB7943" w14:textId="77777777" w:rsidR="00220311" w:rsidRPr="001452FE" w:rsidRDefault="005E63F5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 w:rsidR="0022031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C7F62D" w14:textId="3D59FC8E" w:rsidR="00220311" w:rsidRPr="001452FE" w:rsidRDefault="00126640" w:rsidP="00A129C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84172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E75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A129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195C5376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EDB6B" w14:textId="77777777" w:rsidR="00220311" w:rsidRPr="001452FE" w:rsidRDefault="00220311" w:rsidP="0006784B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47BC0" w14:textId="23EBD383" w:rsidR="00220311" w:rsidRPr="001452FE" w:rsidRDefault="00220311" w:rsidP="00A129C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A129CE" w:rsidRPr="00A129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/27.2/642-2022</w:t>
            </w:r>
          </w:p>
        </w:tc>
      </w:tr>
      <w:tr w:rsidR="00220311" w:rsidRPr="00E92C9B" w14:paraId="233619BB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AA020" w14:textId="7623692A" w:rsidR="00220311" w:rsidRPr="00E92C9B" w:rsidRDefault="00166367" w:rsidP="001F5575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66367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>««ՀԱՅՔ-21» սահմանափակ պատասխանատվությամբ ընկերությանը «ԱԼՅԱՆՍ» ազատ տնտեսական գոտու շահագործողների ռեեստրում ներառելու մասին»</w:t>
            </w:r>
            <w:r w:rsidRPr="00166367">
              <w:rPr>
                <w:rFonts w:ascii="GHEA Grapalat" w:eastAsia="Calibri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166367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66367">
              <w:rPr>
                <w:rFonts w:ascii="GHEA Grapalat" w:eastAsia="Calibri" w:hAnsi="GHEA Grapalat"/>
                <w:sz w:val="24"/>
                <w:szCs w:val="24"/>
                <w:lang w:val="hy-AM"/>
              </w:rPr>
              <w:t>կառավարության որոշման</w:t>
            </w:r>
            <w:r w:rsidRPr="00166367">
              <w:rPr>
                <w:rFonts w:ascii="GHEA Grapalat" w:eastAsia="Calibri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վերաբերյալ առաջարկություններ և դիտողություններ չունենք: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D9F52" w14:textId="77777777" w:rsidR="000B21EC" w:rsidRPr="001452FE" w:rsidRDefault="00220311" w:rsidP="005E63F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2C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5E63F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E621E" w:rsidRPr="001452FE" w14:paraId="591673F6" w14:textId="77777777" w:rsidTr="00441C5C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E69469B" w14:textId="3F93590F" w:rsidR="00CE621E" w:rsidRPr="001452FE" w:rsidRDefault="00CE621E" w:rsidP="00CE621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C69A33" w14:textId="76503C99" w:rsidR="00CE621E" w:rsidRPr="001452FE" w:rsidRDefault="00CE621E" w:rsidP="00CE621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08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E621E" w:rsidRPr="001452FE" w14:paraId="3F2FE72B" w14:textId="77777777" w:rsidTr="00441C5C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B919D" w14:textId="77777777" w:rsidR="00CE621E" w:rsidRPr="001452FE" w:rsidRDefault="00CE621E" w:rsidP="00441C5C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BE076E" w14:textId="38736738" w:rsidR="00CE621E" w:rsidRPr="001452FE" w:rsidRDefault="00CE621E" w:rsidP="00CE621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01/17</w:t>
            </w:r>
            <w:r w:rsidRPr="00CE621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1/849-2022</w:t>
            </w:r>
          </w:p>
        </w:tc>
      </w:tr>
      <w:tr w:rsidR="00CE621E" w:rsidRPr="000C2538" w14:paraId="770A68D6" w14:textId="77777777" w:rsidTr="00441C5C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B7AFC" w14:textId="77777777" w:rsidR="00CE621E" w:rsidRPr="00CE621E" w:rsidRDefault="00CE621E" w:rsidP="00CE621E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Ձեր 2022 թվականի փետրվարի 7-ի թիվ 01/1557-2022 գրության՝ ««ՀԱՅՔ-21» սահմանափակ պատասխանատվությամբ ընկերությանը «Ալյանս» ազատ տնտեսական գոտու շահագործողների ռեեստրում ներառելու </w:t>
            </w: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մասին» ՀՀ կառավարության որոշման նախագծի վերաբերյալ տեղեկացնում ենք, որ ՀՀ բարձր տեխնոլոգիական արդյունաբերության նախարարությունում տեղի է ունեցել քննարկում «Հայք-21» սահմանափակ պատասխանատվությամբ ընկերության ներկայացուցիչների հետ: Ընկերության արտադրական գործընթացին ամբողջությամբ հնարավոր չի եղել ծանոթանալ՝ առևտրային գաղտնիք պարունակելու պատճառով: Սակայն, ըստ ընկերության ներկայացուցիչների տրամադրած տեղեկատվության՝ կիրառվող արտադրական տեխնոլոգիաներն էկոլոգիապես մաքուր են, և չեն գոյացնելու թափոններ:</w:t>
            </w:r>
          </w:p>
          <w:p w14:paraId="2BC43F27" w14:textId="497A01AB" w:rsidR="00CE621E" w:rsidRPr="00E92C9B" w:rsidRDefault="00CE621E" w:rsidP="00CE621E">
            <w:pPr>
              <w:pStyle w:val="ListParagraph"/>
              <w:spacing w:after="0" w:line="360" w:lineRule="auto"/>
              <w:ind w:left="4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վերոգրյալը կարևորում ենք ՀՀ շրջակա միջավայրի նախարարության դիրքորոշումը և առաջարկում ենք իրականացնել նախագծի՝ շրջակա միջավայրի ազդեցության գնահատում: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0833A" w14:textId="77777777" w:rsidR="00CE621E" w:rsidRDefault="0028726C" w:rsidP="0028726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Մասամբ է ը</w:t>
            </w:r>
            <w:r w:rsidR="00CE621E" w:rsidRPr="00E92C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նդունվել</w:t>
            </w:r>
            <w:r w:rsid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3E9104F9" w14:textId="00A115AA" w:rsidR="0028726C" w:rsidRPr="0028726C" w:rsidRDefault="0028726C" w:rsidP="0028726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8726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Սույն նախագծի ընդունումից հետո հաջորդ փուլում իրականացվելիք բոլոր գործողություններն </w:t>
            </w:r>
            <w:r w:rsidRPr="0028726C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իրականացվելու են առկա </w:t>
            </w:r>
            <w:r w:rsidRPr="002872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օրենսդրության դրույթներին 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ըստ անհրաժեշտության կիրականացվի նաև </w:t>
            </w:r>
            <w:r w:rsidRP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շրջակա միջավայրի ազդեցության գնահատում</w:t>
            </w:r>
            <w:r w:rsidRPr="0028726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2B78F8A" w14:textId="05653FD5" w:rsidR="0028726C" w:rsidRPr="001452FE" w:rsidRDefault="0028726C" w:rsidP="0028726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E621E" w:rsidRPr="001452FE" w14:paraId="15EBED36" w14:textId="77777777" w:rsidTr="00441C5C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26DA371" w14:textId="74ED61F0" w:rsidR="00CE621E" w:rsidRPr="001452FE" w:rsidRDefault="00CE621E" w:rsidP="00CE621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3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23F7F4" w14:textId="758DE083" w:rsidR="00CE621E" w:rsidRPr="001452FE" w:rsidRDefault="000C2538" w:rsidP="00CE621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="00CE621E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</w:t>
            </w:r>
            <w:r w:rsidR="00CE621E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CE62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E621E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E621E" w:rsidRPr="001452FE" w14:paraId="40063F06" w14:textId="77777777" w:rsidTr="00441C5C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7F27C" w14:textId="77777777" w:rsidR="00CE621E" w:rsidRPr="001452FE" w:rsidRDefault="00CE621E" w:rsidP="00441C5C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1E3C90" w14:textId="71C649C5" w:rsidR="00CE621E" w:rsidRPr="001452FE" w:rsidRDefault="00CE621E" w:rsidP="00CE621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0C2538" w:rsidRPr="000C25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01/2-1/2248-2022</w:t>
            </w:r>
          </w:p>
        </w:tc>
      </w:tr>
      <w:tr w:rsidR="00CE621E" w:rsidRPr="00E92C9B" w14:paraId="0C40338C" w14:textId="77777777" w:rsidTr="00441C5C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C936F" w14:textId="16608FA9" w:rsidR="00CE621E" w:rsidRPr="00E92C9B" w:rsidRDefault="000C2538" w:rsidP="00CE621E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F446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46B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F446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փետրվարի 7-ի Ձեր թիվ </w:t>
            </w:r>
            <w:r w:rsidRPr="00F446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01/1557-2022 գրությամբ ներկայացված՝ 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«ՀԱՅՔ-21» ՍՊ ընկե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 xml:space="preserve">րության կողմից «Ալյանս» 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ազատ տնտեսական գոտու շահագործողների ռեեստրում ներառվելու համար ներկայացված հայտի վերաբերյալ Ազատ տնտեսական գոտիների հար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ցերով միջգերատեսչական հանձնաժողովի եզրակացության և ««ՀԱՅՔ-21» սահմանափակ պատասխանատվությամբ ընկերությանը «Ալյանս» ազատ տնտեսական գոտու շահագոր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ծող</w:t>
            </w:r>
            <w:r w:rsidRPr="00F446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ների ռեեստրում ներառելու մասին» ՀՀ կառավարության որոշման նախագծի վերաբերյալ հայտնում ենք, որ դիտողություններ և առաջարկություններ չկան՝ հաշվի առնելով այն, որ Ն</w:t>
            </w: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t>ախագծի 2-րդ կետով շահագործողների ռեեստրում ներառված լինելու ժամկետը սահման</w:t>
            </w: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է 5 տարի, որը չի կարող գերազանցել «Ալյանս» ազատ տնտեսական գոտու գործու</w:t>
            </w: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F446B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ժամկետը: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0E363" w14:textId="7F5C652D" w:rsidR="00CE621E" w:rsidRPr="001452FE" w:rsidRDefault="000C2538" w:rsidP="00441C5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6D85E808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15CEC" w14:textId="77777777" w:rsidR="00167B9B" w:rsidRDefault="00167B9B" w:rsidP="00C56560">
      <w:pPr>
        <w:spacing w:after="0" w:line="240" w:lineRule="auto"/>
      </w:pPr>
      <w:r>
        <w:separator/>
      </w:r>
    </w:p>
  </w:endnote>
  <w:endnote w:type="continuationSeparator" w:id="0">
    <w:p w14:paraId="0A71F31C" w14:textId="77777777" w:rsidR="00167B9B" w:rsidRDefault="00167B9B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altName w:val="Cambria"/>
    <w:charset w:val="CC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5FDB8" w14:textId="77777777" w:rsidR="002653A4" w:rsidRDefault="002653A4">
    <w:pPr>
      <w:pStyle w:val="Footer"/>
      <w:jc w:val="right"/>
    </w:pPr>
  </w:p>
  <w:p w14:paraId="05F34A39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9E844" w14:textId="77777777" w:rsidR="00167B9B" w:rsidRDefault="00167B9B" w:rsidP="00C56560">
      <w:pPr>
        <w:spacing w:after="0" w:line="240" w:lineRule="auto"/>
      </w:pPr>
      <w:r>
        <w:separator/>
      </w:r>
    </w:p>
  </w:footnote>
  <w:footnote w:type="continuationSeparator" w:id="0">
    <w:p w14:paraId="53B3D3B7" w14:textId="77777777" w:rsidR="00167B9B" w:rsidRDefault="00167B9B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5054D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2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97518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4680F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9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11"/>
  </w:num>
  <w:num w:numId="13">
    <w:abstractNumId w:val="19"/>
  </w:num>
  <w:num w:numId="14">
    <w:abstractNumId w:val="6"/>
  </w:num>
  <w:num w:numId="15">
    <w:abstractNumId w:val="12"/>
  </w:num>
  <w:num w:numId="16">
    <w:abstractNumId w:val="10"/>
  </w:num>
  <w:num w:numId="17">
    <w:abstractNumId w:val="17"/>
  </w:num>
  <w:num w:numId="18">
    <w:abstractNumId w:val="13"/>
  </w:num>
  <w:num w:numId="19">
    <w:abstractNumId w:val="16"/>
  </w:num>
  <w:num w:numId="2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21EC"/>
    <w:rsid w:val="000B4174"/>
    <w:rsid w:val="000B467D"/>
    <w:rsid w:val="000B523A"/>
    <w:rsid w:val="000B5864"/>
    <w:rsid w:val="000B5CCB"/>
    <w:rsid w:val="000C0484"/>
    <w:rsid w:val="000C239E"/>
    <w:rsid w:val="000C2538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640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367"/>
    <w:rsid w:val="00166530"/>
    <w:rsid w:val="00166C26"/>
    <w:rsid w:val="00167B9B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575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8726C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59E8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024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7E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6622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0D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E63F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3439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7EE"/>
    <w:rsid w:val="007C5997"/>
    <w:rsid w:val="007C7F01"/>
    <w:rsid w:val="007D0B33"/>
    <w:rsid w:val="007D1AA2"/>
    <w:rsid w:val="007D26FE"/>
    <w:rsid w:val="007D2C4B"/>
    <w:rsid w:val="007D30FF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7598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172E"/>
    <w:rsid w:val="00841EDA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45F2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29CE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221D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2E80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621E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2752B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5BF"/>
    <w:rsid w:val="00E92A77"/>
    <w:rsid w:val="00E92C9B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F41C"/>
  <w15:docId w15:val="{29FD9FBC-BEC4-43D8-9E10-BC0C6BF4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0E02F-0230-44EC-AA5D-0F9B5EF8E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>https:/mul2-mineconomy.gov.am/tasks/281803/oneclick/4_Ampopatert.docx?token=ac85843af2339dfd254b378f17d7ea37</cp:keywords>
  <cp:lastModifiedBy>Mher S. Shahinyan</cp:lastModifiedBy>
  <cp:revision>2</cp:revision>
  <cp:lastPrinted>2018-12-18T05:57:00Z</cp:lastPrinted>
  <dcterms:created xsi:type="dcterms:W3CDTF">2022-02-16T13:05:00Z</dcterms:created>
  <dcterms:modified xsi:type="dcterms:W3CDTF">2022-02-16T13:05:00Z</dcterms:modified>
</cp:coreProperties>
</file>