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C7AE" w14:textId="77777777" w:rsidR="00D60437" w:rsidRPr="008D12BE" w:rsidRDefault="00D60437" w:rsidP="00D60437">
      <w:pPr>
        <w:spacing w:after="120" w:line="360" w:lineRule="auto"/>
        <w:jc w:val="center"/>
        <w:rPr>
          <w:rFonts w:ascii="GHEA Grapalat" w:hAnsi="GHEA Grapalat" w:cs="Arial"/>
          <w:b/>
          <w:bCs/>
          <w:kern w:val="32"/>
          <w:lang w:val="hy-AM" w:eastAsia="en-US"/>
        </w:rPr>
      </w:pPr>
      <w:r w:rsidRPr="008D12BE">
        <w:rPr>
          <w:rFonts w:ascii="GHEA Grapalat" w:hAnsi="GHEA Grapalat" w:cs="Arial"/>
          <w:b/>
          <w:bCs/>
          <w:kern w:val="32"/>
          <w:lang w:val="hy-AM"/>
        </w:rPr>
        <w:t>Հ Ի Մ Ն Ա Վ Ո Ր Ո Ւ Մ</w:t>
      </w:r>
    </w:p>
    <w:p w14:paraId="58954FCD" w14:textId="77777777" w:rsidR="00D35CFD" w:rsidRPr="008D12BE" w:rsidRDefault="00D35CFD" w:rsidP="00D35CFD">
      <w:pPr>
        <w:shd w:val="clear" w:color="auto" w:fill="FFFFFF"/>
        <w:spacing w:line="360" w:lineRule="auto"/>
        <w:ind w:left="-450" w:right="-540" w:firstLine="45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D12BE">
        <w:rPr>
          <w:rFonts w:ascii="GHEA Grapalat" w:hAnsi="GHEA Grapalat"/>
          <w:b/>
          <w:bCs/>
          <w:lang w:val="hy-AM"/>
        </w:rPr>
        <w:t xml:space="preserve">«ՎԱՐՉԱԿԱՆ  ԻՐԱՎԱԽԱԽՏՈՒՄՆԵՐԻ ՎԵՐԱԲԵՐՅԱԼ» </w:t>
      </w:r>
      <w:r w:rsidRPr="008D12BE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14:paraId="73235365" w14:textId="144A8E25" w:rsidR="00D60437" w:rsidRPr="008E3372" w:rsidRDefault="00D35CFD" w:rsidP="00581843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8D12BE">
        <w:rPr>
          <w:rFonts w:ascii="GHEA Grapalat" w:hAnsi="GHEA Grapalat"/>
          <w:b/>
          <w:bCs/>
          <w:lang w:val="hy-AM"/>
        </w:rPr>
        <w:t>ՕՐԵՆՍԳՐՔՈՒՄ</w:t>
      </w:r>
      <w:r w:rsidRPr="008D12BE">
        <w:rPr>
          <w:rFonts w:ascii="Calibri" w:hAnsi="Calibri" w:cs="Calibri"/>
          <w:b/>
          <w:bCs/>
          <w:lang w:val="hy-AM"/>
        </w:rPr>
        <w:t xml:space="preserve"> </w:t>
      </w:r>
      <w:r w:rsidRPr="008D12BE">
        <w:rPr>
          <w:rFonts w:ascii="GHEA Grapalat" w:hAnsi="GHEA Grapalat" w:cs="Calibri"/>
          <w:b/>
          <w:bCs/>
          <w:lang w:val="hy-AM"/>
        </w:rPr>
        <w:t>ԼՐԱՑՈՒՄ</w:t>
      </w:r>
      <w:r w:rsidRPr="008D12BE">
        <w:rPr>
          <w:rFonts w:ascii="GHEA Grapalat" w:hAnsi="GHEA Grapalat" w:cs="Sylfaen"/>
          <w:b/>
          <w:bCs/>
          <w:lang w:val="hy-AM"/>
        </w:rPr>
        <w:t xml:space="preserve"> </w:t>
      </w:r>
      <w:r w:rsidR="00BE33BC">
        <w:rPr>
          <w:rFonts w:ascii="GHEA Grapalat" w:hAnsi="GHEA Grapalat"/>
          <w:b/>
          <w:bCs/>
          <w:lang w:val="hy-AM"/>
        </w:rPr>
        <w:t xml:space="preserve">ԿԱՏԱՐԵԼՈՒ ՄԱՍԻՆ» ԵՎ </w:t>
      </w:r>
      <w:r w:rsidRPr="008D12BE">
        <w:rPr>
          <w:rFonts w:ascii="GHEA Grapalat" w:hAnsi="GHEA Grapalat"/>
          <w:b/>
          <w:bCs/>
          <w:lang w:val="hy-AM"/>
        </w:rPr>
        <w:t xml:space="preserve"> «ԹԱՆԿԱՐԺԵՔ </w:t>
      </w:r>
      <w:r w:rsidR="00B37399" w:rsidRPr="008D12BE">
        <w:rPr>
          <w:rFonts w:ascii="GHEA Grapalat" w:hAnsi="GHEA Grapalat"/>
          <w:b/>
          <w:bCs/>
          <w:lang w:val="hy-AM"/>
        </w:rPr>
        <w:t>ՄԵՏԱՂՆԵՐՆԵՐԻ ՄԱՍԻՆ</w:t>
      </w:r>
      <w:r w:rsidRPr="008D12BE">
        <w:rPr>
          <w:rFonts w:ascii="GHEA Grapalat" w:hAnsi="GHEA Grapalat"/>
          <w:b/>
          <w:bCs/>
          <w:lang w:val="hy-AM"/>
        </w:rPr>
        <w:t>»</w:t>
      </w:r>
      <w:r w:rsidR="00B37399" w:rsidRPr="008D12BE">
        <w:rPr>
          <w:rFonts w:ascii="GHEA Grapalat" w:hAnsi="GHEA Grapalat"/>
          <w:b/>
          <w:bCs/>
          <w:lang w:val="hy-AM"/>
        </w:rPr>
        <w:t xml:space="preserve"> </w:t>
      </w:r>
      <w:r w:rsidR="00B37399" w:rsidRPr="008D12BE">
        <w:rPr>
          <w:rFonts w:ascii="GHEA Grapalat" w:hAnsi="GHEA Grapalat"/>
          <w:b/>
          <w:bCs/>
          <w:color w:val="000000"/>
          <w:lang w:val="hy-AM"/>
        </w:rPr>
        <w:t>ՕՐԵՆՔՈՒՄ</w:t>
      </w:r>
      <w:r w:rsidR="00B37399" w:rsidRPr="008D12B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37399" w:rsidRPr="008D12BE">
        <w:rPr>
          <w:rFonts w:ascii="GHEA Grapalat" w:hAnsi="GHEA Grapalat"/>
          <w:b/>
          <w:bCs/>
          <w:color w:val="000000"/>
          <w:lang w:val="hy-AM"/>
        </w:rPr>
        <w:t>ՓՈՓՈԽՈՒԹՅՈՒՆ</w:t>
      </w:r>
      <w:r w:rsidR="008D12BE" w:rsidRPr="008D12BE">
        <w:rPr>
          <w:rFonts w:ascii="GHEA Grapalat" w:hAnsi="GHEA Grapalat"/>
          <w:b/>
          <w:bCs/>
          <w:color w:val="000000"/>
          <w:lang w:val="hy-AM"/>
        </w:rPr>
        <w:t>ՆԵՐ</w:t>
      </w:r>
      <w:r w:rsidR="00B37399" w:rsidRPr="008D12BE">
        <w:rPr>
          <w:rFonts w:ascii="GHEA Grapalat" w:hAnsi="GHEA Grapalat"/>
          <w:b/>
          <w:bCs/>
          <w:color w:val="000000"/>
          <w:lang w:val="af-ZA"/>
        </w:rPr>
        <w:t xml:space="preserve">  </w:t>
      </w:r>
      <w:r w:rsidR="00B37399" w:rsidRPr="008D12BE">
        <w:rPr>
          <w:rFonts w:ascii="GHEA Grapalat" w:hAnsi="GHEA Grapalat"/>
          <w:b/>
          <w:bCs/>
          <w:color w:val="000000"/>
          <w:lang w:val="hy-AM"/>
        </w:rPr>
        <w:t>ԿԱՏԱՐԵԼՈՒ</w:t>
      </w:r>
      <w:r w:rsidR="00B37399" w:rsidRPr="008D12B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8D12BE">
        <w:rPr>
          <w:rFonts w:ascii="GHEA Grapalat" w:hAnsi="GHEA Grapalat"/>
          <w:b/>
          <w:bCs/>
          <w:color w:val="000000"/>
          <w:lang w:val="hy-AM"/>
        </w:rPr>
        <w:t>ՄԱՍԻՆ»</w:t>
      </w:r>
      <w:r w:rsidR="00B37399" w:rsidRPr="008D12BE">
        <w:rPr>
          <w:rFonts w:ascii="GHEA Grapalat" w:hAnsi="GHEA Grapalat"/>
          <w:b/>
          <w:bCs/>
          <w:color w:val="000000"/>
          <w:lang w:val="hy-AM"/>
        </w:rPr>
        <w:t xml:space="preserve"> ՕՐԵՆՔՆԵՐԻ </w:t>
      </w:r>
      <w:r w:rsidR="00BE33BC">
        <w:rPr>
          <w:rFonts w:ascii="GHEA Grapalat" w:hAnsi="GHEA Grapalat"/>
          <w:b/>
          <w:bCs/>
          <w:color w:val="000000"/>
          <w:lang w:val="hy-AM"/>
        </w:rPr>
        <w:t xml:space="preserve">ՆԱԽԱԳԾԵՐԻ </w:t>
      </w:r>
      <w:r w:rsidR="00D60437" w:rsidRPr="008D12BE">
        <w:rPr>
          <w:rFonts w:ascii="GHEA Grapalat" w:hAnsi="GHEA Grapalat" w:cs="Sylfaen"/>
          <w:b/>
          <w:lang w:val="hy-AM"/>
        </w:rPr>
        <w:t>ԸՆԴՈՒՆՄԱՆ</w:t>
      </w:r>
      <w:r w:rsidR="00581843" w:rsidRPr="008D12BE">
        <w:rPr>
          <w:rFonts w:ascii="GHEA Grapalat" w:hAnsi="GHEA Grapalat" w:cs="Sylfaen"/>
          <w:b/>
          <w:lang w:val="hy-AM"/>
        </w:rPr>
        <w:t xml:space="preserve"> ՎԵՐԱԲԵՐՅԱԼ</w:t>
      </w:r>
    </w:p>
    <w:p w14:paraId="2D43476C" w14:textId="77777777" w:rsidR="00D60437" w:rsidRPr="008E3372" w:rsidRDefault="00D60437" w:rsidP="00D60437">
      <w:pPr>
        <w:spacing w:after="120" w:line="360" w:lineRule="auto"/>
        <w:jc w:val="center"/>
        <w:rPr>
          <w:rFonts w:ascii="GHEA Grapalat" w:hAnsi="GHEA Grapalat" w:cstheme="minorBidi"/>
          <w:b/>
          <w:color w:val="000000"/>
          <w:shd w:val="clear" w:color="auto" w:fill="FFFFFF"/>
          <w:lang w:val="hy-AM"/>
        </w:rPr>
      </w:pPr>
    </w:p>
    <w:p w14:paraId="0917CC49" w14:textId="77777777" w:rsidR="00D60437" w:rsidRPr="008E3372" w:rsidRDefault="00D60437" w:rsidP="00D60437">
      <w:pPr>
        <w:pStyle w:val="ListParagraph"/>
        <w:numPr>
          <w:ilvl w:val="0"/>
          <w:numId w:val="1"/>
        </w:numPr>
        <w:spacing w:line="360" w:lineRule="auto"/>
        <w:ind w:left="-270" w:firstLine="63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E3372">
        <w:rPr>
          <w:rFonts w:ascii="GHEA Grapalat" w:hAnsi="GHEA Grapalat" w:cs="Sylfaen"/>
          <w:b/>
          <w:color w:val="000000" w:themeColor="text1"/>
          <w:lang w:val="hy-AM"/>
        </w:rPr>
        <w:t>Անհրաժեշտությունը</w:t>
      </w:r>
    </w:p>
    <w:p w14:paraId="7104BC05" w14:textId="77777777" w:rsidR="00D60437" w:rsidRPr="008E3372" w:rsidRDefault="00581843" w:rsidP="00D60437">
      <w:pPr>
        <w:spacing w:line="360" w:lineRule="auto"/>
        <w:ind w:left="-270" w:firstLine="63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B0491B">
        <w:rPr>
          <w:rFonts w:ascii="GHEA Grapalat" w:hAnsi="GHEA Grapalat"/>
          <w:lang w:val="hy-AM"/>
        </w:rPr>
        <w:t xml:space="preserve">«Եվրասիական տնտեսական միության շրջանակներում թանկարժեք մետաղների և թանկարժեք քարերի հետ գործառնությունների իրականացման առանձնահատկությունների մասին» Համաձայնագրի </w:t>
      </w:r>
      <w:r w:rsidR="00D60437" w:rsidRPr="008E3372">
        <w:rPr>
          <w:rFonts w:ascii="GHEA Grapalat" w:hAnsi="GHEA Grapalat"/>
          <w:lang w:val="hy-AM"/>
        </w:rPr>
        <w:t xml:space="preserve">բխող նորմատիվ իրավական ակտերի ընդունումը:     </w:t>
      </w:r>
    </w:p>
    <w:p w14:paraId="5DAE1229" w14:textId="77777777" w:rsidR="00D60437" w:rsidRPr="008E3372" w:rsidRDefault="00D60437" w:rsidP="00D60437">
      <w:pPr>
        <w:pStyle w:val="ListParagraph"/>
        <w:numPr>
          <w:ilvl w:val="0"/>
          <w:numId w:val="1"/>
        </w:numPr>
        <w:spacing w:line="360" w:lineRule="auto"/>
        <w:ind w:left="-270" w:firstLine="63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E3372">
        <w:rPr>
          <w:rFonts w:ascii="GHEA Grapalat" w:hAnsi="GHEA Grapalat" w:cs="Sylfaen"/>
          <w:b/>
          <w:lang w:val="hy-AM"/>
        </w:rPr>
        <w:t>Ընթացիկ</w:t>
      </w:r>
      <w:r w:rsidRPr="008E3372">
        <w:rPr>
          <w:rFonts w:ascii="GHEA Grapalat" w:hAnsi="GHEA Grapalat"/>
          <w:b/>
          <w:lang w:val="hy-AM"/>
        </w:rPr>
        <w:t xml:space="preserve"> իրավիճակը և խնդիրները</w:t>
      </w:r>
    </w:p>
    <w:p w14:paraId="79FBA2F5" w14:textId="77777777" w:rsidR="00C24007" w:rsidRDefault="00C24007" w:rsidP="000E41F9">
      <w:pPr>
        <w:spacing w:line="360" w:lineRule="auto"/>
        <w:ind w:left="-27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2021 թվականի մայիսի 24-ին ուժի մեջ է մտել</w:t>
      </w:r>
      <w:r w:rsidRPr="00C24007">
        <w:rPr>
          <w:rFonts w:ascii="GHEA Grapalat" w:hAnsi="GHEA Grapalat" w:cs="Sylfaen"/>
          <w:lang w:val="hy-AM"/>
        </w:rPr>
        <w:t xml:space="preserve"> «Եվրասիական տնտեսական միության շրջանակներում թանկարժեք մետաղների և թանկարժեք քարերի հետ գործառնությունների իրականացման առանձնահատկությունների մասին» համաձայնագիրն</w:t>
      </w:r>
      <w:r>
        <w:rPr>
          <w:rFonts w:ascii="GHEA Grapalat" w:hAnsi="GHEA Grapalat" w:cs="Sylfaen"/>
          <w:lang w:val="hy-AM"/>
        </w:rPr>
        <w:t xml:space="preserve"> (այսուհետ՝ Համաձայնագիր)։</w:t>
      </w:r>
    </w:p>
    <w:p w14:paraId="45A778B4" w14:textId="77777777" w:rsidR="003B309D" w:rsidRDefault="003B309D" w:rsidP="000E41F9">
      <w:pPr>
        <w:spacing w:line="360" w:lineRule="auto"/>
        <w:ind w:left="-180" w:firstLine="540"/>
        <w:jc w:val="both"/>
        <w:rPr>
          <w:rFonts w:ascii="GHEA Grapalat" w:hAnsi="GHEA Grapalat" w:cs="Sylfaen"/>
          <w:lang w:val="hy-AM"/>
        </w:rPr>
      </w:pPr>
      <w:r w:rsidRPr="0055621C">
        <w:rPr>
          <w:rFonts w:ascii="GHEA Grapalat" w:hAnsi="GHEA Grapalat" w:cs="Sylfaen"/>
          <w:lang w:val="hy-AM"/>
        </w:rPr>
        <w:t xml:space="preserve">Համաձայնագիրը պարունակում է բազմաթիվ դրույթներ (պահանջներ), որոնք </w:t>
      </w:r>
      <w:r>
        <w:rPr>
          <w:rFonts w:ascii="GHEA Grapalat" w:hAnsi="GHEA Grapalat" w:cs="Sylfaen"/>
          <w:lang w:val="hy-AM"/>
        </w:rPr>
        <w:t xml:space="preserve">սահմանում են Եվրասիական տնտեսական միության </w:t>
      </w:r>
      <w:r w:rsidRPr="000E3638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ԵԱՏՄ</w:t>
      </w:r>
      <w:r w:rsidRPr="000E363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տարածքում թանկարժեք </w:t>
      </w:r>
      <w:r w:rsidRPr="0055621C">
        <w:rPr>
          <w:rFonts w:ascii="GHEA Grapalat" w:hAnsi="GHEA Grapalat" w:cs="Sylfaen"/>
          <w:lang w:val="hy-AM"/>
        </w:rPr>
        <w:t>մետաղների և թանկարժեք քարերի</w:t>
      </w:r>
      <w:r>
        <w:rPr>
          <w:rFonts w:ascii="GHEA Grapalat" w:hAnsi="GHEA Grapalat" w:cs="Sylfaen"/>
          <w:lang w:val="hy-AM"/>
        </w:rPr>
        <w:t xml:space="preserve"> շրջանառության </w:t>
      </w:r>
      <w:r w:rsidRPr="0055621C">
        <w:rPr>
          <w:rFonts w:ascii="GHEA Grapalat" w:hAnsi="GHEA Grapalat" w:cs="Sylfaen"/>
          <w:lang w:val="hy-AM"/>
        </w:rPr>
        <w:t xml:space="preserve">միասնական </w:t>
      </w:r>
      <w:r>
        <w:rPr>
          <w:rFonts w:ascii="GHEA Grapalat" w:hAnsi="GHEA Grapalat" w:cs="Sylfaen"/>
          <w:lang w:val="hy-AM"/>
        </w:rPr>
        <w:t>պայմաններ ԵԱՏՄ</w:t>
      </w:r>
      <w:r w:rsidRPr="0055621C">
        <w:rPr>
          <w:rFonts w:ascii="GHEA Grapalat" w:hAnsi="GHEA Grapalat" w:cs="Sylfaen"/>
          <w:lang w:val="hy-AM"/>
        </w:rPr>
        <w:t xml:space="preserve"> անդամ բոլոր պետությունների համար</w:t>
      </w:r>
      <w:r>
        <w:rPr>
          <w:rFonts w:ascii="GHEA Grapalat" w:hAnsi="GHEA Grapalat" w:cs="Sylfaen"/>
          <w:lang w:val="hy-AM"/>
        </w:rPr>
        <w:t>։ Այն</w:t>
      </w:r>
      <w:r w:rsidRPr="0055621C">
        <w:rPr>
          <w:rFonts w:ascii="GHEA Grapalat" w:hAnsi="GHEA Grapalat" w:cs="Sylfaen"/>
          <w:lang w:val="hy-AM"/>
        </w:rPr>
        <w:t xml:space="preserve"> հնարավորություն կտա անդամ պետությունների տնտեսվա</w:t>
      </w:r>
      <w:r>
        <w:rPr>
          <w:rFonts w:ascii="GHEA Grapalat" w:hAnsi="GHEA Grapalat" w:cs="Sylfaen"/>
          <w:lang w:val="hy-AM"/>
        </w:rPr>
        <w:t>ր</w:t>
      </w:r>
      <w:r w:rsidRPr="0055621C">
        <w:rPr>
          <w:rFonts w:ascii="GHEA Grapalat" w:hAnsi="GHEA Grapalat" w:cs="Sylfaen"/>
          <w:lang w:val="hy-AM"/>
        </w:rPr>
        <w:t>ող սուբյեկտներին շրջանառել</w:t>
      </w:r>
      <w:r>
        <w:rPr>
          <w:rFonts w:ascii="GHEA Grapalat" w:hAnsi="GHEA Grapalat" w:cs="Sylfaen"/>
          <w:lang w:val="hy-AM"/>
        </w:rPr>
        <w:t xml:space="preserve"> ԵԱՏՄ ամբողջ տարածքում</w:t>
      </w:r>
      <w:r w:rsidRPr="0055621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իրենց </w:t>
      </w:r>
      <w:r w:rsidRPr="0055621C">
        <w:rPr>
          <w:rFonts w:ascii="GHEA Grapalat" w:hAnsi="GHEA Grapalat" w:cs="Sylfaen"/>
          <w:lang w:val="hy-AM"/>
        </w:rPr>
        <w:t>ոսկերչական և ադամանդագործական արտադրանք</w:t>
      </w:r>
      <w:r>
        <w:rPr>
          <w:rFonts w:ascii="GHEA Grapalat" w:hAnsi="GHEA Grapalat" w:cs="Sylfaen"/>
          <w:lang w:val="hy-AM"/>
        </w:rPr>
        <w:t>ն</w:t>
      </w:r>
      <w:r w:rsidRPr="0055621C">
        <w:rPr>
          <w:rFonts w:ascii="GHEA Grapalat" w:hAnsi="GHEA Grapalat" w:cs="Sylfaen"/>
          <w:lang w:val="hy-AM"/>
        </w:rPr>
        <w:t xml:space="preserve"> առանց լրացուցիչ վարչարարության։ </w:t>
      </w:r>
    </w:p>
    <w:p w14:paraId="44CE7A37" w14:textId="77777777" w:rsidR="00F87C1A" w:rsidRPr="0055621C" w:rsidRDefault="00F87C1A" w:rsidP="000E41F9">
      <w:pPr>
        <w:spacing w:line="360" w:lineRule="auto"/>
        <w:ind w:left="-180" w:firstLine="540"/>
        <w:jc w:val="both"/>
        <w:rPr>
          <w:rFonts w:ascii="GHEA Grapalat" w:hAnsi="GHEA Grapalat" w:cs="Sylfaen"/>
          <w:lang w:val="hy-AM"/>
        </w:rPr>
      </w:pPr>
      <w:r w:rsidRPr="0055621C">
        <w:rPr>
          <w:rFonts w:ascii="GHEA Grapalat" w:hAnsi="GHEA Grapalat" w:cs="Sylfaen"/>
          <w:lang w:val="hy-AM"/>
        </w:rPr>
        <w:t>Նշվածի նպատակով անհրաժեշտ է կատարել Համաձայնագրով սահմանված բոլոր պահանջները</w:t>
      </w:r>
      <w:r>
        <w:rPr>
          <w:rFonts w:ascii="GHEA Grapalat" w:hAnsi="GHEA Grapalat" w:cs="Sylfaen"/>
          <w:lang w:val="hy-AM"/>
        </w:rPr>
        <w:t xml:space="preserve"> </w:t>
      </w:r>
      <w:r w:rsidRPr="000E3638">
        <w:rPr>
          <w:rFonts w:ascii="GHEA Grapalat" w:hAnsi="GHEA Grapalat" w:cs="Sylfaen"/>
          <w:lang w:val="hy-AM"/>
        </w:rPr>
        <w:t>(</w:t>
      </w:r>
      <w:r w:rsidRPr="0055621C">
        <w:rPr>
          <w:rFonts w:ascii="GHEA Grapalat" w:hAnsi="GHEA Grapalat" w:cs="Sylfaen"/>
          <w:lang w:val="hy-AM"/>
        </w:rPr>
        <w:t>այդ թվում՝ օրենսդրական</w:t>
      </w:r>
      <w:r>
        <w:rPr>
          <w:rFonts w:ascii="GHEA Grapalat" w:hAnsi="GHEA Grapalat" w:cs="Sylfaen"/>
          <w:lang w:val="hy-AM"/>
        </w:rPr>
        <w:t xml:space="preserve"> կարգավորումների միջոցով</w:t>
      </w:r>
      <w:r w:rsidRPr="000E3638">
        <w:rPr>
          <w:rFonts w:ascii="GHEA Grapalat" w:hAnsi="GHEA Grapalat" w:cs="Sylfaen"/>
          <w:lang w:val="hy-AM"/>
        </w:rPr>
        <w:t>)</w:t>
      </w:r>
      <w:r w:rsidRPr="0055621C">
        <w:rPr>
          <w:rFonts w:ascii="GHEA Grapalat" w:hAnsi="GHEA Grapalat" w:cs="Sylfaen"/>
          <w:lang w:val="hy-AM"/>
        </w:rPr>
        <w:t>, համահունչ դարձնելով ոլորտին վերաբերող բոլոր իրավական ակտերը։</w:t>
      </w:r>
    </w:p>
    <w:p w14:paraId="40336E3E" w14:textId="77777777" w:rsidR="003B309D" w:rsidRDefault="00F87C1A" w:rsidP="000E41F9">
      <w:pPr>
        <w:spacing w:line="360" w:lineRule="auto"/>
        <w:ind w:left="-180" w:firstLine="540"/>
        <w:jc w:val="both"/>
        <w:rPr>
          <w:rFonts w:ascii="GHEA Grapalat" w:hAnsi="GHEA Grapalat" w:cs="Sylfaen"/>
          <w:lang w:val="hy-AM"/>
        </w:rPr>
      </w:pPr>
      <w:r w:rsidRPr="0055621C">
        <w:rPr>
          <w:rFonts w:ascii="GHEA Grapalat" w:hAnsi="GHEA Grapalat" w:cs="Sylfaen"/>
          <w:lang w:val="hy-AM"/>
        </w:rPr>
        <w:t>Հաշվի առնելով վերոգրյալը՝ անհրաժեշտություն է առաջացել ազգային իրավական ակտերը</w:t>
      </w:r>
      <w:r w:rsidR="00D65C7F">
        <w:rPr>
          <w:rFonts w:ascii="GHEA Grapalat" w:hAnsi="GHEA Grapalat" w:cs="Sylfaen"/>
          <w:lang w:val="hy-AM"/>
        </w:rPr>
        <w:t xml:space="preserve"> </w:t>
      </w:r>
      <w:r w:rsidRPr="0055621C">
        <w:rPr>
          <w:rFonts w:ascii="GHEA Grapalat" w:hAnsi="GHEA Grapalat" w:cs="Sylfaen"/>
          <w:lang w:val="hy-AM"/>
        </w:rPr>
        <w:t xml:space="preserve"> </w:t>
      </w:r>
      <w:r w:rsidR="00D65C7F">
        <w:rPr>
          <w:rFonts w:ascii="GHEA Grapalat" w:hAnsi="GHEA Grapalat" w:cs="Sylfaen"/>
          <w:lang w:val="hy-AM"/>
        </w:rPr>
        <w:t>ներդաշնակեցնել</w:t>
      </w:r>
      <w:r w:rsidR="00D65C7F" w:rsidRPr="0055621C">
        <w:rPr>
          <w:rFonts w:ascii="GHEA Grapalat" w:hAnsi="GHEA Grapalat" w:cs="Sylfaen"/>
          <w:lang w:val="hy-AM"/>
        </w:rPr>
        <w:t xml:space="preserve"> </w:t>
      </w:r>
      <w:r w:rsidR="00DA4A4B">
        <w:rPr>
          <w:rFonts w:ascii="GHEA Grapalat" w:hAnsi="GHEA Grapalat" w:cs="Sylfaen"/>
          <w:lang w:val="hy-AM"/>
        </w:rPr>
        <w:t>Համաձայնագրով սահմանված</w:t>
      </w:r>
      <w:r w:rsidR="00D65C7F">
        <w:rPr>
          <w:rFonts w:ascii="GHEA Grapalat" w:hAnsi="GHEA Grapalat" w:cs="Sylfaen"/>
          <w:lang w:val="hy-AM"/>
        </w:rPr>
        <w:t xml:space="preserve"> դրույթների պահանջներին։</w:t>
      </w:r>
    </w:p>
    <w:p w14:paraId="10190755" w14:textId="5E251C2E" w:rsidR="00C73BB8" w:rsidRDefault="00D65C7F" w:rsidP="006246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Մասնավորապես, ներկայացված փաթեթով </w:t>
      </w:r>
      <w:r w:rsidR="00DA4A4B">
        <w:rPr>
          <w:rFonts w:ascii="GHEA Grapalat" w:hAnsi="GHEA Grapalat" w:cs="Sylfaen"/>
          <w:lang w:val="hy-AM"/>
        </w:rPr>
        <w:t>մի շարք փոփ</w:t>
      </w:r>
      <w:r w:rsidR="008136DB">
        <w:rPr>
          <w:rFonts w:ascii="GHEA Grapalat" w:hAnsi="GHEA Grapalat" w:cs="Sylfaen"/>
          <w:lang w:val="hy-AM"/>
        </w:rPr>
        <w:t>ո</w:t>
      </w:r>
      <w:r w:rsidR="00DA4A4B">
        <w:rPr>
          <w:rFonts w:ascii="GHEA Grapalat" w:hAnsi="GHEA Grapalat" w:cs="Sylfaen"/>
          <w:lang w:val="hy-AM"/>
        </w:rPr>
        <w:t xml:space="preserve">խություններ է իրականացվել </w:t>
      </w:r>
      <w:r w:rsidR="008136DB">
        <w:rPr>
          <w:rFonts w:ascii="GHEA Grapalat" w:hAnsi="GHEA Grapalat"/>
          <w:bCs/>
          <w:lang w:val="hy-AM"/>
        </w:rPr>
        <w:t>«Թանկարժեք մետաղներների մ</w:t>
      </w:r>
      <w:r w:rsidR="008136DB" w:rsidRPr="008136DB">
        <w:rPr>
          <w:rFonts w:ascii="GHEA Grapalat" w:hAnsi="GHEA Grapalat"/>
          <w:bCs/>
          <w:lang w:val="hy-AM"/>
        </w:rPr>
        <w:t xml:space="preserve">ասին» </w:t>
      </w:r>
      <w:r w:rsidR="008136DB" w:rsidRPr="008136DB">
        <w:rPr>
          <w:rFonts w:ascii="GHEA Grapalat" w:hAnsi="GHEA Grapalat"/>
          <w:bCs/>
          <w:color w:val="000000"/>
          <w:lang w:val="hy-AM"/>
        </w:rPr>
        <w:t>օրենքում</w:t>
      </w:r>
      <w:r w:rsidR="008136DB" w:rsidRPr="008136DB">
        <w:rPr>
          <w:rFonts w:ascii="GHEA Grapalat" w:hAnsi="GHEA Grapalat"/>
          <w:bCs/>
          <w:color w:val="000000"/>
          <w:lang w:val="af-ZA"/>
        </w:rPr>
        <w:t xml:space="preserve"> </w:t>
      </w:r>
      <w:r w:rsidR="008136DB" w:rsidRPr="008136DB">
        <w:rPr>
          <w:rFonts w:ascii="GHEA Grapalat" w:hAnsi="GHEA Grapalat"/>
          <w:bCs/>
          <w:color w:val="000000"/>
          <w:lang w:val="hy-AM"/>
        </w:rPr>
        <w:t>լրացումներ</w:t>
      </w:r>
      <w:r w:rsidR="008136DB" w:rsidRPr="008136DB">
        <w:rPr>
          <w:rFonts w:ascii="GHEA Grapalat" w:hAnsi="GHEA Grapalat"/>
          <w:bCs/>
          <w:color w:val="000000"/>
          <w:lang w:val="af-ZA"/>
        </w:rPr>
        <w:t xml:space="preserve"> </w:t>
      </w:r>
      <w:r w:rsidR="008136DB">
        <w:rPr>
          <w:rFonts w:ascii="GHEA Grapalat" w:hAnsi="GHEA Grapalat"/>
          <w:bCs/>
          <w:color w:val="000000"/>
          <w:lang w:val="hy-AM"/>
        </w:rPr>
        <w:t>և</w:t>
      </w:r>
      <w:r w:rsidR="008136DB" w:rsidRPr="008136DB">
        <w:rPr>
          <w:rFonts w:ascii="GHEA Grapalat" w:hAnsi="GHEA Grapalat"/>
          <w:bCs/>
          <w:color w:val="000000"/>
          <w:lang w:val="af-ZA"/>
        </w:rPr>
        <w:t xml:space="preserve"> </w:t>
      </w:r>
      <w:r w:rsidR="008136DB" w:rsidRPr="008136DB">
        <w:rPr>
          <w:rFonts w:ascii="GHEA Grapalat" w:hAnsi="GHEA Grapalat"/>
          <w:bCs/>
          <w:color w:val="000000"/>
          <w:lang w:val="hy-AM"/>
        </w:rPr>
        <w:t>փոփոխություն</w:t>
      </w:r>
      <w:r w:rsidR="008136DB" w:rsidRPr="008136DB">
        <w:rPr>
          <w:rFonts w:ascii="GHEA Grapalat" w:hAnsi="GHEA Grapalat"/>
          <w:bCs/>
          <w:color w:val="000000"/>
          <w:lang w:val="af-ZA"/>
        </w:rPr>
        <w:t xml:space="preserve">  </w:t>
      </w:r>
      <w:r w:rsidR="008136DB" w:rsidRPr="008136DB">
        <w:rPr>
          <w:rFonts w:ascii="GHEA Grapalat" w:hAnsi="GHEA Grapalat"/>
          <w:bCs/>
          <w:color w:val="000000"/>
          <w:lang w:val="hy-AM"/>
        </w:rPr>
        <w:t>կատարելու</w:t>
      </w:r>
      <w:r w:rsidR="008136DB" w:rsidRPr="008136DB">
        <w:rPr>
          <w:rFonts w:ascii="GHEA Grapalat" w:hAnsi="GHEA Grapalat"/>
          <w:bCs/>
          <w:color w:val="000000"/>
          <w:lang w:val="af-ZA"/>
        </w:rPr>
        <w:t xml:space="preserve"> </w:t>
      </w:r>
      <w:r w:rsidR="008B1125">
        <w:rPr>
          <w:rFonts w:ascii="GHEA Grapalat" w:hAnsi="GHEA Grapalat"/>
          <w:bCs/>
          <w:color w:val="000000"/>
          <w:lang w:val="hy-AM"/>
        </w:rPr>
        <w:t xml:space="preserve">մասին», </w:t>
      </w:r>
      <w:r w:rsidR="008B1125" w:rsidRPr="008B1125">
        <w:rPr>
          <w:rFonts w:ascii="GHEA Grapalat" w:hAnsi="GHEA Grapalat"/>
          <w:bCs/>
          <w:lang w:val="hy-AM"/>
        </w:rPr>
        <w:t>«Վարչական  իրավախախտումների վերաբերյալ» Հ</w:t>
      </w:r>
      <w:r w:rsidR="008B1125" w:rsidRPr="008B1125">
        <w:rPr>
          <w:rFonts w:ascii="GHEA Grapalat" w:hAnsi="GHEA Grapalat"/>
          <w:bCs/>
          <w:color w:val="000000"/>
          <w:lang w:val="hy-AM"/>
        </w:rPr>
        <w:t>այաստանի Հանրապետության</w:t>
      </w:r>
      <w:r w:rsidR="008B1125">
        <w:rPr>
          <w:rFonts w:ascii="GHEA Grapalat" w:hAnsi="GHEA Grapalat"/>
          <w:bCs/>
          <w:color w:val="000000"/>
          <w:lang w:val="hy-AM"/>
        </w:rPr>
        <w:t xml:space="preserve"> </w:t>
      </w:r>
      <w:r w:rsidR="008B1125" w:rsidRPr="008B1125">
        <w:rPr>
          <w:rFonts w:ascii="GHEA Grapalat" w:hAnsi="GHEA Grapalat"/>
          <w:bCs/>
          <w:lang w:val="hy-AM"/>
        </w:rPr>
        <w:t>օրենսգրքում</w:t>
      </w:r>
      <w:r w:rsidR="008B1125" w:rsidRPr="008B1125">
        <w:rPr>
          <w:rFonts w:ascii="Calibri" w:hAnsi="Calibri" w:cs="Calibri"/>
          <w:bCs/>
          <w:lang w:val="hy-AM"/>
        </w:rPr>
        <w:t xml:space="preserve"> </w:t>
      </w:r>
      <w:r w:rsidR="008B1125" w:rsidRPr="008B1125">
        <w:rPr>
          <w:rFonts w:ascii="GHEA Grapalat" w:hAnsi="GHEA Grapalat" w:cs="Calibri"/>
          <w:bCs/>
          <w:lang w:val="hy-AM"/>
        </w:rPr>
        <w:t>լրացում</w:t>
      </w:r>
      <w:r w:rsidR="008B1125" w:rsidRPr="008B1125">
        <w:rPr>
          <w:rFonts w:ascii="GHEA Grapalat" w:hAnsi="GHEA Grapalat" w:cs="Sylfaen"/>
          <w:bCs/>
          <w:lang w:val="hy-AM"/>
        </w:rPr>
        <w:t xml:space="preserve"> </w:t>
      </w:r>
      <w:r w:rsidR="008B1125" w:rsidRPr="008B1125">
        <w:rPr>
          <w:rFonts w:ascii="GHEA Grapalat" w:hAnsi="GHEA Grapalat"/>
          <w:bCs/>
          <w:lang w:val="hy-AM"/>
        </w:rPr>
        <w:t>կատարելու մասին» ՀՀ օրեն</w:t>
      </w:r>
      <w:r w:rsidR="003919D4">
        <w:rPr>
          <w:rFonts w:ascii="GHEA Grapalat" w:hAnsi="GHEA Grapalat"/>
          <w:bCs/>
          <w:lang w:val="hy-AM"/>
        </w:rPr>
        <w:t xml:space="preserve">քներում։ </w:t>
      </w:r>
    </w:p>
    <w:p w14:paraId="3B217E1C" w14:textId="79A36309" w:rsidR="00C90A43" w:rsidRDefault="00C90A43" w:rsidP="006246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Նախագծով </w:t>
      </w:r>
      <w:r>
        <w:rPr>
          <w:rFonts w:ascii="GHEA Grapalat" w:hAnsi="GHEA Grapalat"/>
          <w:bCs/>
          <w:lang w:val="hy-AM"/>
        </w:rPr>
        <w:t>«Թանկարժեք մետաղներների մ</w:t>
      </w:r>
      <w:r w:rsidRPr="008136DB">
        <w:rPr>
          <w:rFonts w:ascii="GHEA Grapalat" w:hAnsi="GHEA Grapalat"/>
          <w:bCs/>
          <w:lang w:val="hy-AM"/>
        </w:rPr>
        <w:t xml:space="preserve">ասին» </w:t>
      </w:r>
      <w:r w:rsidRPr="008136DB">
        <w:rPr>
          <w:rFonts w:ascii="GHEA Grapalat" w:hAnsi="GHEA Grapalat"/>
          <w:bCs/>
          <w:color w:val="000000"/>
          <w:lang w:val="hy-AM"/>
        </w:rPr>
        <w:t>օրենք</w:t>
      </w:r>
      <w:r>
        <w:rPr>
          <w:rFonts w:ascii="GHEA Grapalat" w:hAnsi="GHEA Grapalat"/>
          <w:bCs/>
          <w:color w:val="000000"/>
          <w:lang w:val="hy-AM"/>
        </w:rPr>
        <w:t xml:space="preserve">ից հանվել է նաև տուգանքներին վերաբերվող դրույթները, քանի որ նույն տուգանքները սահմանված են </w:t>
      </w:r>
      <w:r w:rsidRPr="008B1125">
        <w:rPr>
          <w:rFonts w:ascii="GHEA Grapalat" w:hAnsi="GHEA Grapalat"/>
          <w:bCs/>
          <w:lang w:val="hy-AM"/>
        </w:rPr>
        <w:t>«Վարչական  իրավախախտումների վերաբերյալ» Հ</w:t>
      </w:r>
      <w:r w:rsidRPr="008B1125">
        <w:rPr>
          <w:rFonts w:ascii="GHEA Grapalat" w:hAnsi="GHEA Grapalat"/>
          <w:bCs/>
          <w:color w:val="000000"/>
          <w:lang w:val="hy-AM"/>
        </w:rPr>
        <w:t>այաստանի Հանրապետության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8B1125">
        <w:rPr>
          <w:rFonts w:ascii="GHEA Grapalat" w:hAnsi="GHEA Grapalat"/>
          <w:bCs/>
          <w:lang w:val="hy-AM"/>
        </w:rPr>
        <w:t>օրենսգրքում</w:t>
      </w:r>
      <w:r>
        <w:rPr>
          <w:rFonts w:ascii="GHEA Grapalat" w:hAnsi="GHEA Grapalat"/>
          <w:bCs/>
          <w:lang w:val="hy-AM"/>
        </w:rPr>
        <w:t xml:space="preserve">, հետևաբար այլ օրենքով տուգանքների սահմանման կրկնությունը գտնում ենք ոչ նպատակահարմար։ </w:t>
      </w:r>
    </w:p>
    <w:p w14:paraId="0C1B3B0C" w14:textId="08F0F8C9" w:rsidR="00844955" w:rsidRDefault="007157E3" w:rsidP="006246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Սույն ի</w:t>
      </w:r>
      <w:r w:rsidR="001A5B3E">
        <w:rPr>
          <w:rFonts w:ascii="GHEA Grapalat" w:hAnsi="GHEA Grapalat"/>
          <w:bCs/>
          <w:lang w:val="hy-AM"/>
        </w:rPr>
        <w:t xml:space="preserve">րավական ակտերից հետո </w:t>
      </w:r>
      <w:r>
        <w:rPr>
          <w:rFonts w:ascii="GHEA Grapalat" w:hAnsi="GHEA Grapalat"/>
          <w:bCs/>
          <w:lang w:val="hy-AM"/>
        </w:rPr>
        <w:t xml:space="preserve">նախատեսվում է մշակել </w:t>
      </w:r>
      <w:r w:rsidR="00722173">
        <w:rPr>
          <w:rFonts w:ascii="GHEA Grapalat" w:hAnsi="GHEA Grapalat"/>
          <w:bCs/>
          <w:lang w:val="hy-AM"/>
        </w:rPr>
        <w:t>ե</w:t>
      </w:r>
      <w:r w:rsidR="00983986">
        <w:rPr>
          <w:rFonts w:ascii="GHEA Grapalat" w:hAnsi="GHEA Grapalat"/>
          <w:bCs/>
          <w:lang w:val="hy-AM"/>
        </w:rPr>
        <w:t>րկրորդ մակարդակ</w:t>
      </w:r>
      <w:r>
        <w:rPr>
          <w:rFonts w:ascii="GHEA Grapalat" w:hAnsi="GHEA Grapalat"/>
          <w:bCs/>
          <w:lang w:val="hy-AM"/>
        </w:rPr>
        <w:t>ի իրավական ակտեր։</w:t>
      </w:r>
      <w:bookmarkStart w:id="0" w:name="_GoBack"/>
      <w:bookmarkEnd w:id="0"/>
    </w:p>
    <w:p w14:paraId="06862927" w14:textId="5256B332" w:rsidR="00C90A43" w:rsidRPr="00C73BB8" w:rsidRDefault="00C90A43" w:rsidP="006246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Cs/>
          <w:lang w:val="hy-AM"/>
        </w:rPr>
        <w:t xml:space="preserve">Միևնույն ժամանակ </w:t>
      </w:r>
      <w:r w:rsidR="00A924B5" w:rsidRPr="008B1125">
        <w:rPr>
          <w:rFonts w:ascii="GHEA Grapalat" w:hAnsi="GHEA Grapalat"/>
          <w:bCs/>
          <w:lang w:val="hy-AM"/>
        </w:rPr>
        <w:t>«Վարչական  իրավախախտումների վերաբերյալ» Հ</w:t>
      </w:r>
      <w:r w:rsidR="00A924B5" w:rsidRPr="008B1125">
        <w:rPr>
          <w:rFonts w:ascii="GHEA Grapalat" w:hAnsi="GHEA Grapalat"/>
          <w:bCs/>
          <w:color w:val="000000"/>
          <w:lang w:val="hy-AM"/>
        </w:rPr>
        <w:t>այաստանի Հանրապետության</w:t>
      </w:r>
      <w:r w:rsidR="00A924B5">
        <w:rPr>
          <w:rFonts w:ascii="GHEA Grapalat" w:hAnsi="GHEA Grapalat"/>
          <w:bCs/>
          <w:color w:val="000000"/>
          <w:lang w:val="hy-AM"/>
        </w:rPr>
        <w:t xml:space="preserve"> </w:t>
      </w:r>
      <w:r w:rsidR="00A924B5" w:rsidRPr="008B1125">
        <w:rPr>
          <w:rFonts w:ascii="GHEA Grapalat" w:hAnsi="GHEA Grapalat"/>
          <w:bCs/>
          <w:lang w:val="hy-AM"/>
        </w:rPr>
        <w:t>օրենսգրքում</w:t>
      </w:r>
      <w:r w:rsidR="00A924B5" w:rsidRPr="008B1125">
        <w:rPr>
          <w:rFonts w:ascii="Calibri" w:hAnsi="Calibri" w:cs="Calibri"/>
          <w:bCs/>
          <w:lang w:val="hy-AM"/>
        </w:rPr>
        <w:t xml:space="preserve"> </w:t>
      </w:r>
      <w:r w:rsidR="00A924B5" w:rsidRPr="008B1125">
        <w:rPr>
          <w:rFonts w:ascii="GHEA Grapalat" w:hAnsi="GHEA Grapalat" w:cs="Calibri"/>
          <w:bCs/>
          <w:lang w:val="hy-AM"/>
        </w:rPr>
        <w:t>լրացում</w:t>
      </w:r>
      <w:r w:rsidR="00A924B5" w:rsidRPr="008B1125">
        <w:rPr>
          <w:rFonts w:ascii="GHEA Grapalat" w:hAnsi="GHEA Grapalat" w:cs="Sylfaen"/>
          <w:bCs/>
          <w:lang w:val="hy-AM"/>
        </w:rPr>
        <w:t xml:space="preserve"> </w:t>
      </w:r>
      <w:r w:rsidR="00A924B5" w:rsidRPr="008B1125">
        <w:rPr>
          <w:rFonts w:ascii="GHEA Grapalat" w:hAnsi="GHEA Grapalat"/>
          <w:bCs/>
          <w:lang w:val="hy-AM"/>
        </w:rPr>
        <w:t>կատարելու մասին» ՀՀ օրեն</w:t>
      </w:r>
      <w:r w:rsidR="00A924B5">
        <w:rPr>
          <w:rFonts w:ascii="GHEA Grapalat" w:hAnsi="GHEA Grapalat"/>
          <w:bCs/>
          <w:lang w:val="hy-AM"/>
        </w:rPr>
        <w:t xml:space="preserve">քի նախագծով </w:t>
      </w:r>
      <w:r>
        <w:rPr>
          <w:rFonts w:ascii="GHEA Grapalat" w:hAnsi="GHEA Grapalat"/>
          <w:bCs/>
          <w:lang w:val="hy-AM"/>
        </w:rPr>
        <w:t>տուգանքների չափերի բարձրացումը պայմանավորված է</w:t>
      </w:r>
      <w:r w:rsidR="003B7A00">
        <w:rPr>
          <w:rFonts w:ascii="GHEA Grapalat" w:hAnsi="GHEA Grapalat"/>
          <w:bCs/>
          <w:lang w:val="hy-AM"/>
        </w:rPr>
        <w:t>, օրենքի սահմանած պահանջների խախտման դեպքում կիրառվող պատժամիչոցի համաչափության տրամաբանությամբ , մասնավորապես «թույլ» պատժամիջոցի առկայության պարագայում կարող է առաջանալ օրենքի խախտման գայթակղության ռիսկեր</w:t>
      </w:r>
      <w:r w:rsidR="00541274">
        <w:rPr>
          <w:rFonts w:ascii="GHEA Grapalat" w:hAnsi="GHEA Grapalat"/>
          <w:bCs/>
          <w:lang w:val="hy-AM"/>
        </w:rPr>
        <w:t>։ Ինչպես նաև, հաշվի առնելով, որ այդ ապրանքները շրջանառվելու են ԵԱՏՄ տարածքում, պատժամիջոցի խստացման առաջարկ արվել է նաև ԵԱՏՄ մոնիթորինգ խմբի կողմից, որպեսզի նաև ապահովվի պատժամիջոցների ներդաշնակությունը ԵԱՏՄ տարածքում։</w:t>
      </w:r>
      <w:r w:rsidR="003B7A00">
        <w:rPr>
          <w:rFonts w:ascii="GHEA Grapalat" w:hAnsi="GHEA Grapalat"/>
          <w:bCs/>
          <w:lang w:val="hy-AM"/>
        </w:rPr>
        <w:t xml:space="preserve"> </w:t>
      </w:r>
    </w:p>
    <w:p w14:paraId="2B3B144F" w14:textId="77777777" w:rsidR="00D60437" w:rsidRPr="007F6B7E" w:rsidRDefault="00D60437" w:rsidP="00D60437">
      <w:pPr>
        <w:spacing w:line="360" w:lineRule="auto"/>
        <w:ind w:left="-270" w:firstLine="630"/>
        <w:jc w:val="both"/>
        <w:rPr>
          <w:rFonts w:ascii="GHEA Grapalat" w:hAnsi="GHEA Grapalat"/>
          <w:b/>
          <w:lang w:val="hy-AM"/>
        </w:rPr>
      </w:pPr>
      <w:r w:rsidRPr="007F6B7E">
        <w:rPr>
          <w:rFonts w:ascii="GHEA Grapalat" w:hAnsi="GHEA Grapalat"/>
          <w:b/>
          <w:lang w:val="hy-AM"/>
        </w:rPr>
        <w:t>3</w:t>
      </w:r>
      <w:r w:rsidRPr="007F6B7E">
        <w:rPr>
          <w:rFonts w:ascii="Cambria Math" w:hAnsi="Cambria Math" w:cs="Cambria Math"/>
          <w:b/>
          <w:lang w:val="hy-AM"/>
        </w:rPr>
        <w:t>․</w:t>
      </w:r>
      <w:r w:rsidRPr="007F6B7E">
        <w:rPr>
          <w:rFonts w:ascii="GHEA Grapalat" w:hAnsi="GHEA Grapalat" w:cs="Sylfaen"/>
          <w:b/>
          <w:lang w:val="hy-AM"/>
        </w:rPr>
        <w:t>Կարգավորման</w:t>
      </w:r>
      <w:r w:rsidRPr="007F6B7E">
        <w:rPr>
          <w:rFonts w:ascii="GHEA Grapalat" w:hAnsi="GHEA Grapalat"/>
          <w:b/>
          <w:lang w:val="hy-AM"/>
        </w:rPr>
        <w:t xml:space="preserve"> նպատակը և բնույթը</w:t>
      </w:r>
    </w:p>
    <w:p w14:paraId="1486D8AB" w14:textId="77777777" w:rsidR="0018668E" w:rsidRDefault="00D60437" w:rsidP="000E41F9">
      <w:pPr>
        <w:spacing w:line="360" w:lineRule="auto"/>
        <w:ind w:left="-90" w:firstLine="450"/>
        <w:jc w:val="both"/>
        <w:rPr>
          <w:rFonts w:ascii="GHEA Grapalat" w:hAnsi="GHEA Grapalat" w:cs="Sylfaen"/>
          <w:lang w:val="hy-AM"/>
        </w:rPr>
      </w:pPr>
      <w:r w:rsidRPr="008E3372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իրավական ակտի կարգավորման նպատակն է </w:t>
      </w:r>
      <w:r w:rsidR="0018668E" w:rsidRPr="0055621C">
        <w:rPr>
          <w:rFonts w:ascii="GHEA Grapalat" w:hAnsi="GHEA Grapalat" w:cs="Sylfaen"/>
          <w:lang w:val="hy-AM"/>
        </w:rPr>
        <w:t>ազգային իրավական ակտերը</w:t>
      </w:r>
      <w:r w:rsidR="0018668E">
        <w:rPr>
          <w:rFonts w:ascii="GHEA Grapalat" w:hAnsi="GHEA Grapalat" w:cs="Sylfaen"/>
          <w:lang w:val="hy-AM"/>
        </w:rPr>
        <w:t xml:space="preserve"> </w:t>
      </w:r>
      <w:r w:rsidR="0018668E" w:rsidRPr="0055621C">
        <w:rPr>
          <w:rFonts w:ascii="GHEA Grapalat" w:hAnsi="GHEA Grapalat" w:cs="Sylfaen"/>
          <w:lang w:val="hy-AM"/>
        </w:rPr>
        <w:t xml:space="preserve"> </w:t>
      </w:r>
      <w:r w:rsidR="0018668E">
        <w:rPr>
          <w:rFonts w:ascii="GHEA Grapalat" w:hAnsi="GHEA Grapalat" w:cs="Sylfaen"/>
          <w:lang w:val="hy-AM"/>
        </w:rPr>
        <w:t>ներդաշնակեցնել</w:t>
      </w:r>
      <w:r w:rsidR="0018668E" w:rsidRPr="0055621C">
        <w:rPr>
          <w:rFonts w:ascii="GHEA Grapalat" w:hAnsi="GHEA Grapalat" w:cs="Sylfaen"/>
          <w:lang w:val="hy-AM"/>
        </w:rPr>
        <w:t xml:space="preserve"> </w:t>
      </w:r>
      <w:r w:rsidR="0018668E">
        <w:rPr>
          <w:rFonts w:ascii="GHEA Grapalat" w:hAnsi="GHEA Grapalat" w:cs="Sylfaen"/>
          <w:lang w:val="hy-AM"/>
        </w:rPr>
        <w:t>Համաձայնագրով սահմանված դրույթների պահանջներին։</w:t>
      </w:r>
    </w:p>
    <w:p w14:paraId="1432D3EB" w14:textId="77777777" w:rsidR="00D60437" w:rsidRPr="008E3372" w:rsidRDefault="00D60437" w:rsidP="00D60437">
      <w:pPr>
        <w:spacing w:line="360" w:lineRule="auto"/>
        <w:ind w:left="-270" w:firstLine="630"/>
        <w:jc w:val="both"/>
        <w:rPr>
          <w:rFonts w:ascii="GHEA Grapalat" w:hAnsi="GHEA Grapalat"/>
          <w:lang w:val="hy-AM"/>
        </w:rPr>
      </w:pPr>
      <w:r w:rsidRPr="008E3372">
        <w:rPr>
          <w:rFonts w:ascii="GHEA Grapalat" w:hAnsi="GHEA Grapalat"/>
          <w:b/>
          <w:color w:val="000000"/>
          <w:shd w:val="clear" w:color="auto" w:fill="FFFFFF"/>
          <w:lang w:val="hy-AM"/>
        </w:rPr>
        <w:t>4</w:t>
      </w:r>
      <w:r w:rsidRPr="008E3372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>․</w:t>
      </w:r>
      <w:r w:rsidRPr="008E3372">
        <w:rPr>
          <w:rFonts w:ascii="GHEA Grapalat" w:hAnsi="GHEA Grapalat" w:cs="Sylfaen"/>
          <w:b/>
          <w:lang w:val="hy-AM"/>
        </w:rPr>
        <w:t>Նախագծի</w:t>
      </w:r>
      <w:r w:rsidRPr="008E3372">
        <w:rPr>
          <w:rFonts w:ascii="GHEA Grapalat" w:hAnsi="GHEA Grapalat"/>
          <w:b/>
          <w:lang w:val="hy-AM"/>
        </w:rPr>
        <w:t xml:space="preserve"> մշակման գործընթացում ներգրավված ինստիտուտները </w:t>
      </w:r>
    </w:p>
    <w:p w14:paraId="7CF88FE5" w14:textId="77777777" w:rsidR="00690730" w:rsidRDefault="00D60437" w:rsidP="00690730">
      <w:pPr>
        <w:spacing w:line="360" w:lineRule="auto"/>
        <w:ind w:left="-270" w:firstLine="630"/>
        <w:jc w:val="both"/>
        <w:rPr>
          <w:rFonts w:ascii="GHEA Grapalat" w:hAnsi="GHEA Grapalat" w:cstheme="minorBidi"/>
          <w:lang w:val="hy-AM"/>
        </w:rPr>
      </w:pPr>
      <w:r w:rsidRPr="008E3372">
        <w:rPr>
          <w:rFonts w:ascii="GHEA Grapalat" w:hAnsi="GHEA Grapalat"/>
          <w:lang w:val="hy-AM"/>
        </w:rPr>
        <w:t>Նախագիծը մշակվել է ՀՀ էկոնոմիկայի նախարարության կողմից:</w:t>
      </w:r>
    </w:p>
    <w:p w14:paraId="66B546DD" w14:textId="77777777" w:rsidR="00D60437" w:rsidRPr="00690730" w:rsidRDefault="00690730" w:rsidP="00690730">
      <w:pPr>
        <w:spacing w:line="360" w:lineRule="auto"/>
        <w:ind w:left="-270" w:firstLine="630"/>
        <w:jc w:val="both"/>
        <w:rPr>
          <w:rFonts w:ascii="GHEA Grapalat" w:hAnsi="GHEA Grapalat" w:cstheme="minorBidi"/>
          <w:lang w:val="hy-AM"/>
        </w:rPr>
      </w:pPr>
      <w:r w:rsidRPr="00690730">
        <w:rPr>
          <w:rFonts w:ascii="GHEA Grapalat" w:hAnsi="GHEA Grapalat" w:cstheme="minorBidi"/>
          <w:b/>
          <w:lang w:val="hy-AM"/>
        </w:rPr>
        <w:t>5</w:t>
      </w:r>
      <w:r>
        <w:rPr>
          <w:rFonts w:ascii="GHEA Grapalat" w:hAnsi="GHEA Grapalat" w:cstheme="minorBidi"/>
          <w:lang w:val="hy-AM"/>
        </w:rPr>
        <w:t>․</w:t>
      </w:r>
      <w:r w:rsidR="00D60437" w:rsidRPr="00690730">
        <w:rPr>
          <w:rFonts w:ascii="GHEA Grapalat" w:hAnsi="GHEA Grapalat"/>
          <w:b/>
          <w:bCs/>
          <w:lang w:val="hy-AM"/>
        </w:rPr>
        <w:t>Ակնկալվող արդյունքը</w:t>
      </w:r>
    </w:p>
    <w:p w14:paraId="536C8418" w14:textId="77777777" w:rsidR="00D60437" w:rsidRPr="008E3372" w:rsidRDefault="00D60437" w:rsidP="00D60437">
      <w:pPr>
        <w:spacing w:line="360" w:lineRule="auto"/>
        <w:ind w:left="-27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3372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իրավական ակտի ընդունման արդյունքում նախատեսվում է </w:t>
      </w:r>
      <w:r w:rsidR="008D6600">
        <w:rPr>
          <w:rFonts w:ascii="GHEA Grapalat" w:hAnsi="GHEA Grapalat"/>
          <w:color w:val="000000"/>
          <w:shd w:val="clear" w:color="auto" w:fill="FFFFFF"/>
          <w:lang w:val="hy-AM"/>
        </w:rPr>
        <w:t>ներպետական օրենսդրությունը համահունչ դարձնել Համաձայնագրով սահմանված նորմերի պահանջներին։</w:t>
      </w:r>
    </w:p>
    <w:p w14:paraId="05147792" w14:textId="77777777" w:rsidR="00795AA4" w:rsidRDefault="00D60437" w:rsidP="002B4161">
      <w:pPr>
        <w:spacing w:line="360" w:lineRule="auto"/>
        <w:ind w:left="-270" w:firstLine="630"/>
        <w:jc w:val="both"/>
        <w:rPr>
          <w:rFonts w:ascii="GHEA Grapalat" w:hAnsi="GHEA Grapalat"/>
          <w:lang w:val="hy-AM"/>
        </w:rPr>
      </w:pPr>
      <w:r w:rsidRPr="002B4161">
        <w:rPr>
          <w:rFonts w:ascii="GHEA Grapalat" w:hAnsi="GHEA Grapalat"/>
          <w:lang w:val="hy-AM"/>
        </w:rPr>
        <w:t>6</w:t>
      </w:r>
      <w:r w:rsidRPr="002B4161">
        <w:rPr>
          <w:rFonts w:ascii="Cambria Math" w:hAnsi="Cambria Math" w:cs="Cambria Math"/>
          <w:lang w:val="hy-AM"/>
        </w:rPr>
        <w:t>․</w:t>
      </w:r>
      <w:r w:rsidRPr="002B4161">
        <w:rPr>
          <w:rFonts w:ascii="GHEA Grapalat" w:hAnsi="GHEA Grapalat"/>
          <w:lang w:val="hy-AM"/>
        </w:rPr>
        <w:t xml:space="preserve"> </w:t>
      </w:r>
      <w:r w:rsidRPr="002B4161">
        <w:rPr>
          <w:rFonts w:ascii="GHEA Grapalat" w:hAnsi="GHEA Grapalat"/>
          <w:b/>
          <w:bCs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0E41F9" w:rsidRPr="002B4161">
        <w:rPr>
          <w:rFonts w:ascii="GHEA Grapalat" w:hAnsi="GHEA Grapalat"/>
          <w:lang w:val="hy-AM"/>
        </w:rPr>
        <w:t xml:space="preserve">- Փաթեթը </w:t>
      </w:r>
      <w:r w:rsidRPr="002B4161">
        <w:rPr>
          <w:rFonts w:ascii="GHEA Grapalat" w:hAnsi="GHEA Grapalat"/>
          <w:lang w:val="hy-AM"/>
        </w:rPr>
        <w:t xml:space="preserve"> </w:t>
      </w:r>
      <w:r w:rsidR="00631737" w:rsidRPr="002B4161">
        <w:rPr>
          <w:rFonts w:ascii="GHEA Grapalat" w:hAnsi="GHEA Grapalat"/>
          <w:lang w:val="hy-AM"/>
        </w:rPr>
        <w:t xml:space="preserve">բխում է </w:t>
      </w:r>
      <w:r w:rsidR="002B4161" w:rsidRPr="002B4161">
        <w:rPr>
          <w:rFonts w:ascii="GHEA Grapalat" w:hAnsi="GHEA Grapalat"/>
          <w:lang w:val="hy-AM"/>
        </w:rPr>
        <w:t>է ՀՀ կառավարության 2021-2026թթ. ծրագրի «2</w:t>
      </w:r>
      <w:r w:rsidR="002B4161" w:rsidRPr="002B4161">
        <w:rPr>
          <w:rFonts w:ascii="Cambria Math" w:hAnsi="Cambria Math" w:cs="Cambria Math"/>
          <w:lang w:val="hy-AM"/>
        </w:rPr>
        <w:t>․</w:t>
      </w:r>
      <w:r w:rsidR="002B4161" w:rsidRPr="002B4161">
        <w:rPr>
          <w:rFonts w:ascii="GHEA Grapalat" w:hAnsi="GHEA Grapalat"/>
          <w:lang w:val="hy-AM"/>
        </w:rPr>
        <w:t>Տնտեսություն» բաժնի</w:t>
      </w:r>
      <w:r w:rsidR="002B4161" w:rsidRPr="002B4161">
        <w:rPr>
          <w:rFonts w:ascii="GHEA Grapalat" w:hAnsi="GHEA Grapalat"/>
          <w:color w:val="000000"/>
          <w:shd w:val="clear" w:color="auto" w:fill="FFFFFF"/>
          <w:lang w:val="hy-AM"/>
        </w:rPr>
        <w:t>՝ «</w:t>
      </w:r>
      <w:r w:rsidR="002B4161" w:rsidRPr="002B4161">
        <w:rPr>
          <w:rFonts w:ascii="GHEA Grapalat" w:hAnsi="GHEA Grapalat"/>
          <w:lang w:val="hy-AM"/>
        </w:rPr>
        <w:t>Արտաքին տնտեսական քաղաքականություն և արտահանման խթանում» ենթաբաժնից։</w:t>
      </w:r>
    </w:p>
    <w:p w14:paraId="7D3BD043" w14:textId="77777777" w:rsidR="00F36A6C" w:rsidRDefault="00F36A6C" w:rsidP="002B4161">
      <w:pPr>
        <w:spacing w:line="360" w:lineRule="auto"/>
        <w:ind w:left="-270" w:firstLine="630"/>
        <w:jc w:val="both"/>
        <w:rPr>
          <w:rFonts w:ascii="GHEA Grapalat" w:hAnsi="GHEA Grapalat"/>
          <w:lang w:val="hy-AM"/>
        </w:rPr>
      </w:pPr>
    </w:p>
    <w:p w14:paraId="5D3E8B48" w14:textId="78FCDFFD" w:rsidR="00F36A6C" w:rsidRPr="002B4161" w:rsidRDefault="00F36A6C" w:rsidP="00722173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F36A6C" w:rsidRPr="002B4161" w:rsidSect="001048A3">
      <w:footerReference w:type="default" r:id="rId7"/>
      <w:footerReference w:type="first" r:id="rId8"/>
      <w:pgSz w:w="11907" w:h="16840" w:code="9"/>
      <w:pgMar w:top="360" w:right="562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A928" w14:textId="77777777" w:rsidR="007418D8" w:rsidRDefault="007418D8">
      <w:r>
        <w:separator/>
      </w:r>
    </w:p>
  </w:endnote>
  <w:endnote w:type="continuationSeparator" w:id="0">
    <w:p w14:paraId="2122618D" w14:textId="77777777" w:rsidR="007418D8" w:rsidRDefault="007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FBEB" w14:textId="77777777" w:rsidR="00921788" w:rsidRDefault="007418D8">
    <w:pPr>
      <w:pStyle w:val="Footer"/>
    </w:pPr>
  </w:p>
  <w:p w14:paraId="09962CBB" w14:textId="77777777" w:rsidR="00921788" w:rsidRDefault="00741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49B3" w14:textId="77777777" w:rsidR="00921788" w:rsidRPr="000B716D" w:rsidRDefault="007418D8">
    <w:pPr>
      <w:jc w:val="both"/>
      <w:rPr>
        <w:rFonts w:ascii="GHEA Grapalat" w:hAnsi="GHEA Grapalat" w:cs="Sylfaen"/>
        <w:sz w:val="16"/>
        <w:szCs w:val="16"/>
      </w:rPr>
    </w:pPr>
    <w:bookmarkStart w:id="1" w:name="phonenumber"/>
    <w:bookmarkEnd w:id="1"/>
  </w:p>
  <w:p w14:paraId="034737F1" w14:textId="77777777" w:rsidR="00921788" w:rsidRPr="000B716D" w:rsidRDefault="007418D8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CE8C" w14:textId="77777777" w:rsidR="007418D8" w:rsidRDefault="007418D8">
      <w:r>
        <w:separator/>
      </w:r>
    </w:p>
  </w:footnote>
  <w:footnote w:type="continuationSeparator" w:id="0">
    <w:p w14:paraId="5B11A80C" w14:textId="77777777" w:rsidR="007418D8" w:rsidRDefault="0074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C"/>
    <w:rsid w:val="000407B7"/>
    <w:rsid w:val="000732A3"/>
    <w:rsid w:val="000A4BD4"/>
    <w:rsid w:val="000E41F9"/>
    <w:rsid w:val="0018668E"/>
    <w:rsid w:val="001A5B3E"/>
    <w:rsid w:val="001C6005"/>
    <w:rsid w:val="00252673"/>
    <w:rsid w:val="002B4161"/>
    <w:rsid w:val="003919D4"/>
    <w:rsid w:val="003B309D"/>
    <w:rsid w:val="003B7A00"/>
    <w:rsid w:val="003D40EE"/>
    <w:rsid w:val="00541274"/>
    <w:rsid w:val="00581843"/>
    <w:rsid w:val="005A1AB5"/>
    <w:rsid w:val="00624679"/>
    <w:rsid w:val="00631737"/>
    <w:rsid w:val="00666A1C"/>
    <w:rsid w:val="00690730"/>
    <w:rsid w:val="006D129F"/>
    <w:rsid w:val="007157E3"/>
    <w:rsid w:val="00722173"/>
    <w:rsid w:val="007418D8"/>
    <w:rsid w:val="007502AB"/>
    <w:rsid w:val="0077033D"/>
    <w:rsid w:val="007B5B6E"/>
    <w:rsid w:val="008136DB"/>
    <w:rsid w:val="00823542"/>
    <w:rsid w:val="00844955"/>
    <w:rsid w:val="008B1125"/>
    <w:rsid w:val="008D12BE"/>
    <w:rsid w:val="008D24E4"/>
    <w:rsid w:val="008D6600"/>
    <w:rsid w:val="00983986"/>
    <w:rsid w:val="00A1719E"/>
    <w:rsid w:val="00A924B5"/>
    <w:rsid w:val="00B37399"/>
    <w:rsid w:val="00B6038A"/>
    <w:rsid w:val="00BD1C02"/>
    <w:rsid w:val="00BE33BC"/>
    <w:rsid w:val="00C24007"/>
    <w:rsid w:val="00C73BB8"/>
    <w:rsid w:val="00C86E43"/>
    <w:rsid w:val="00C90A43"/>
    <w:rsid w:val="00D35CFD"/>
    <w:rsid w:val="00D5380A"/>
    <w:rsid w:val="00D60437"/>
    <w:rsid w:val="00D65C7F"/>
    <w:rsid w:val="00DA4A4B"/>
    <w:rsid w:val="00E946A1"/>
    <w:rsid w:val="00ED51E9"/>
    <w:rsid w:val="00F24FF0"/>
    <w:rsid w:val="00F36A6C"/>
    <w:rsid w:val="00F40207"/>
    <w:rsid w:val="00F87C1A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F421"/>
  <w15:chartTrackingRefBased/>
  <w15:docId w15:val="{0F8E2C6E-3EA7-45B2-BA61-EAEA977F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60437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D6043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D60437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D6043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6043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D604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60437"/>
    <w:rPr>
      <w:i/>
      <w:iCs/>
    </w:rPr>
  </w:style>
  <w:style w:type="character" w:styleId="Strong">
    <w:name w:val="Strong"/>
    <w:basedOn w:val="DefaultParagraphFont"/>
    <w:uiPriority w:val="22"/>
    <w:qFormat/>
    <w:rsid w:val="00D60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A. Petrosyan</dc:creator>
  <cp:keywords/>
  <dc:description/>
  <cp:lastModifiedBy>Armine A. Petrosyan</cp:lastModifiedBy>
  <cp:revision>2</cp:revision>
  <dcterms:created xsi:type="dcterms:W3CDTF">2022-02-04T13:46:00Z</dcterms:created>
  <dcterms:modified xsi:type="dcterms:W3CDTF">2022-02-04T13:46:00Z</dcterms:modified>
</cp:coreProperties>
</file>