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72EB" w:rsidRPr="00AC424C" w:rsidRDefault="007E72EB" w:rsidP="00F51690">
      <w:pPr>
        <w:tabs>
          <w:tab w:val="center" w:pos="4680"/>
          <w:tab w:val="right" w:pos="9360"/>
        </w:tabs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A9701F" w:rsidRPr="00AC424C" w:rsidRDefault="00A9701F" w:rsidP="00F51690">
      <w:pPr>
        <w:tabs>
          <w:tab w:val="center" w:pos="4680"/>
          <w:tab w:val="right" w:pos="9360"/>
        </w:tabs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C424C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7E72EB" w:rsidRPr="00AC424C" w:rsidRDefault="005979D9" w:rsidP="00AC424C">
      <w:pPr>
        <w:spacing w:after="200" w:line="276" w:lineRule="auto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  <w:r w:rsidRPr="00AC424C">
        <w:rPr>
          <w:rFonts w:ascii="GHEA Grapalat" w:hAnsi="GHEA Grapalat" w:cs="Sylfaen"/>
          <w:sz w:val="24"/>
          <w:szCs w:val="24"/>
          <w:lang w:val="hy-AM"/>
        </w:rPr>
        <w:t>«</w:t>
      </w:r>
      <w:r w:rsidR="00AC424C" w:rsidRPr="00AC424C">
        <w:rPr>
          <w:rFonts w:ascii="GHEA Grapalat" w:eastAsia="Calibri" w:hAnsi="GHEA Grapalat"/>
          <w:b/>
          <w:sz w:val="24"/>
          <w:szCs w:val="24"/>
          <w:lang w:val="hy-AM"/>
        </w:rPr>
        <w:t xml:space="preserve">ՀԱՅԱՍՏԱՆԻ ՀԱՆՐԱՊԵՏՈՒԹՅԱՆ ԿԱՌԱՎԱՐՈՒԹՅԱՆ 2000 ԹՎԱԿԱՆԻ ՀՈԿՏԵՄԲԵՐԻ 14-Ի N 648 ԵՎ ՀԱՅԱՍՏԱՆԻ ՀԱՆՐԱՊԵՏՈՒԹՅԱՆ ԿԱՌԱՎԱՐՈՒԹՅԱՆ 1998 ԹՎԱԿԱՆԻ ՀՈՒՆՎԱՐԻ 26-Ի N 29 </w:t>
      </w:r>
      <w:r w:rsidR="00AC424C" w:rsidRPr="00AC424C">
        <w:rPr>
          <w:rFonts w:ascii="GHEA Grapalat" w:eastAsia="Calibri" w:hAnsi="GHEA Grapalat"/>
          <w:b/>
          <w:bCs/>
          <w:sz w:val="24"/>
          <w:szCs w:val="24"/>
          <w:lang w:val="hy-AM"/>
        </w:rPr>
        <w:t>ՈՐՈՇՈՒՄՆԵՐԸ ՈՒԺԸ ԿՈՐՑՐԱԾ ՃԱՆԱՉԵԼՈՒ ՄԱՍԻՆ</w:t>
      </w:r>
      <w:r w:rsidRPr="00AC424C">
        <w:rPr>
          <w:rFonts w:ascii="GHEA Grapalat" w:hAnsi="GHEA Grapalat"/>
          <w:bCs/>
          <w:color w:val="000000"/>
          <w:sz w:val="24"/>
          <w:szCs w:val="24"/>
          <w:lang w:val="hy-AM"/>
        </w:rPr>
        <w:t>»</w:t>
      </w:r>
    </w:p>
    <w:p w:rsidR="00636C5F" w:rsidRPr="00636C5F" w:rsidRDefault="00636C5F" w:rsidP="00F51690">
      <w:pPr>
        <w:pStyle w:val="dec-name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lang w:val="hy-AM"/>
        </w:rPr>
      </w:pPr>
      <w:r w:rsidRPr="00636C5F">
        <w:rPr>
          <w:rFonts w:ascii="GHEA Grapalat" w:hAnsi="GHEA Grapalat"/>
          <w:lang w:val="hy-AM"/>
        </w:rPr>
        <w:t xml:space="preserve">   </w:t>
      </w:r>
    </w:p>
    <w:tbl>
      <w:tblPr>
        <w:tblStyle w:val="TableGrid"/>
        <w:tblW w:w="14940" w:type="dxa"/>
        <w:tblInd w:w="-1085" w:type="dxa"/>
        <w:tblLayout w:type="fixed"/>
        <w:tblLook w:val="04A0" w:firstRow="1" w:lastRow="0" w:firstColumn="1" w:lastColumn="0" w:noHBand="0" w:noVBand="1"/>
      </w:tblPr>
      <w:tblGrid>
        <w:gridCol w:w="7035"/>
        <w:gridCol w:w="450"/>
        <w:gridCol w:w="638"/>
        <w:gridCol w:w="4297"/>
        <w:gridCol w:w="12"/>
        <w:gridCol w:w="2508"/>
      </w:tblGrid>
      <w:tr w:rsidR="00474831" w:rsidRPr="00A854B5" w:rsidTr="008E1D08">
        <w:trPr>
          <w:trHeight w:val="330"/>
        </w:trPr>
        <w:tc>
          <w:tcPr>
            <w:tcW w:w="12432" w:type="dxa"/>
            <w:gridSpan w:val="5"/>
            <w:shd w:val="clear" w:color="auto" w:fill="D9D9D9" w:themeFill="background1" w:themeFillShade="D9"/>
          </w:tcPr>
          <w:p w:rsidR="00474831" w:rsidRPr="00A854B5" w:rsidRDefault="00A854B5" w:rsidP="00A854B5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r w:rsidRPr="00A854B5">
              <w:rPr>
                <w:rFonts w:ascii="GHEA Grapalat" w:hAnsi="GHEA Grapalat"/>
                <w:b/>
                <w:sz w:val="24"/>
                <w:szCs w:val="24"/>
                <w:lang w:val="fr-FR"/>
              </w:rPr>
              <w:t>1</w:t>
            </w:r>
            <w:r w:rsidR="00474831" w:rsidRPr="00A854B5">
              <w:rPr>
                <w:rFonts w:ascii="Cambria Math" w:hAnsi="Cambria Math" w:cs="Cambria Math"/>
                <w:b/>
                <w:sz w:val="24"/>
                <w:szCs w:val="24"/>
                <w:lang w:val="fr-FR"/>
              </w:rPr>
              <w:t>․</w:t>
            </w:r>
            <w:r w:rsidR="00474831" w:rsidRPr="00A854B5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ՀՀ </w:t>
            </w:r>
            <w:r w:rsidRPr="00A854B5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տարածքային կառավարման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և </w:t>
            </w:r>
            <w:r w:rsidRPr="00A854B5">
              <w:rPr>
                <w:rFonts w:ascii="GHEA Grapalat" w:hAnsi="GHEA Grapalat"/>
                <w:b/>
                <w:sz w:val="24"/>
                <w:szCs w:val="24"/>
                <w:lang w:val="fr-FR"/>
              </w:rPr>
              <w:t>ենթակառուցվածքների նախարարություն</w:t>
            </w:r>
          </w:p>
        </w:tc>
        <w:tc>
          <w:tcPr>
            <w:tcW w:w="250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474831" w:rsidRPr="00A854B5" w:rsidRDefault="00A854B5" w:rsidP="00F51690">
            <w:pPr>
              <w:pBdr>
                <w:bottom w:val="single" w:sz="4" w:space="1" w:color="auto"/>
              </w:pBdr>
              <w:shd w:val="clear" w:color="auto" w:fill="D9D9D9" w:themeFill="background1" w:themeFillShade="D9"/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>29</w:t>
            </w:r>
            <w:r w:rsidR="00B554A8" w:rsidRPr="00A854B5">
              <w:rPr>
                <w:rFonts w:ascii="Cambria Math" w:hAnsi="Cambria Math" w:cs="Cambria Math"/>
                <w:sz w:val="24"/>
                <w:szCs w:val="24"/>
                <w:lang w:val="fr-FR"/>
              </w:rPr>
              <w:t>․</w:t>
            </w:r>
            <w:r w:rsidR="00B554A8" w:rsidRPr="00A854B5">
              <w:rPr>
                <w:rFonts w:ascii="GHEA Grapalat" w:hAnsi="GHEA Grapalat"/>
                <w:sz w:val="24"/>
                <w:szCs w:val="24"/>
                <w:lang w:val="fr-FR"/>
              </w:rPr>
              <w:t>12</w:t>
            </w:r>
            <w:r w:rsidR="0044788F" w:rsidRPr="00A854B5">
              <w:rPr>
                <w:rFonts w:ascii="Cambria Math" w:hAnsi="Cambria Math" w:cs="Cambria Math"/>
                <w:sz w:val="24"/>
                <w:szCs w:val="24"/>
                <w:lang w:val="fr-FR"/>
              </w:rPr>
              <w:t>․</w:t>
            </w:r>
            <w:r w:rsidR="0044788F" w:rsidRPr="00A854B5">
              <w:rPr>
                <w:rFonts w:ascii="GHEA Grapalat" w:hAnsi="GHEA Grapalat"/>
                <w:sz w:val="24"/>
                <w:szCs w:val="24"/>
                <w:lang w:val="fr-FR"/>
              </w:rPr>
              <w:t>2021թ</w:t>
            </w:r>
            <w:r w:rsidR="0044788F" w:rsidRPr="00A854B5">
              <w:rPr>
                <w:rFonts w:ascii="Cambria Math" w:hAnsi="Cambria Math" w:cs="Cambria Math"/>
                <w:sz w:val="24"/>
                <w:szCs w:val="24"/>
                <w:lang w:val="fr-FR"/>
              </w:rPr>
              <w:t>․</w:t>
            </w:r>
          </w:p>
          <w:p w:rsidR="00474831" w:rsidRPr="00A854B5" w:rsidRDefault="00505FDF" w:rsidP="00470C4D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A854B5">
              <w:rPr>
                <w:rFonts w:ascii="GHEA Grapalat" w:hAnsi="GHEA Grapalat"/>
                <w:sz w:val="24"/>
                <w:szCs w:val="24"/>
                <w:lang w:val="fr-FR"/>
              </w:rPr>
              <w:t xml:space="preserve"> N </w:t>
            </w:r>
            <w:r w:rsidR="00470C4D" w:rsidRPr="00470C4D">
              <w:rPr>
                <w:rFonts w:ascii="GHEA Grapalat" w:hAnsi="GHEA Grapalat" w:cs="Cambria Math"/>
                <w:sz w:val="24"/>
                <w:szCs w:val="24"/>
                <w:lang w:val="fr-FR"/>
              </w:rPr>
              <w:t>ԳՍ/21,1/33759-2021</w:t>
            </w:r>
          </w:p>
        </w:tc>
      </w:tr>
      <w:tr w:rsidR="009C5E78" w:rsidRPr="003A001F" w:rsidTr="008E1D08">
        <w:tc>
          <w:tcPr>
            <w:tcW w:w="7035" w:type="dxa"/>
            <w:tcBorders>
              <w:right w:val="nil"/>
            </w:tcBorders>
            <w:shd w:val="clear" w:color="auto" w:fill="FFFFFF" w:themeFill="background1"/>
          </w:tcPr>
          <w:p w:rsidR="00470C4D" w:rsidRPr="00E9533A" w:rsidRDefault="00470C4D" w:rsidP="00470C4D">
            <w:pPr>
              <w:spacing w:line="360" w:lineRule="auto"/>
              <w:ind w:left="9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9533A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E9533A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E953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տարածքային կառավարման </w:t>
            </w:r>
            <w:r w:rsidRPr="00E9533A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E9533A">
              <w:rPr>
                <w:rFonts w:ascii="GHEA Grapalat" w:hAnsi="GHEA Grapalat" w:cs="GHEA Grapalat"/>
                <w:sz w:val="24"/>
                <w:szCs w:val="24"/>
                <w:lang w:val="hy-AM"/>
              </w:rPr>
              <w:t>և</w:t>
            </w:r>
            <w:r w:rsidRPr="00E953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E9533A">
              <w:rPr>
                <w:rFonts w:ascii="GHEA Grapalat" w:hAnsi="GHEA Grapalat" w:cs="GHEA Grapalat"/>
                <w:sz w:val="24"/>
                <w:szCs w:val="24"/>
                <w:lang w:val="hy-AM"/>
              </w:rPr>
              <w:t>ենթակառուցվածքների</w:t>
            </w:r>
            <w:r w:rsidRPr="00E9533A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E9533A">
              <w:rPr>
                <w:rFonts w:ascii="GHEA Grapalat" w:hAnsi="GHEA Grapalat" w:cs="Sylfaen"/>
                <w:sz w:val="24"/>
                <w:szCs w:val="24"/>
                <w:lang w:val="hy-AM"/>
              </w:rPr>
              <w:t>նախարարությունը  «Հայաստանի Հանրապետության կառավարության 2000 թվականի հոկտեմբերի 14-ի N 648 և Հայաստանի Հանրապետության կառավարության 1998 թվականի հունվարի 26-ի N 29 որոշումները ուժը կորցրած ճանաչելու մասին</w:t>
            </w:r>
            <w:bookmarkStart w:id="0" w:name="_Hlk91513655"/>
            <w:r w:rsidRPr="00E9533A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bookmarkEnd w:id="0"/>
            <w:r w:rsidRPr="00E953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ՀՀ կառավարության որոշման</w:t>
            </w:r>
          </w:p>
          <w:p w:rsidR="009C5E78" w:rsidRPr="00470C4D" w:rsidRDefault="00470C4D" w:rsidP="00BC4414">
            <w:pPr>
              <w:spacing w:line="360" w:lineRule="auto"/>
              <w:ind w:left="90"/>
              <w:jc w:val="both"/>
              <w:rPr>
                <w:rFonts w:ascii="GHEA Grapalat" w:hAnsi="GHEA Grapalat" w:cs="Sylfaen"/>
                <w:lang w:val="hy-AM"/>
              </w:rPr>
            </w:pPr>
            <w:r w:rsidRPr="00E9533A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վերաբերյալ առաջարկում է վերջինս համապատասխանեցնել</w:t>
            </w:r>
            <w:r w:rsidR="00BC441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«</w:t>
            </w:r>
            <w:r w:rsidRPr="00E9533A">
              <w:rPr>
                <w:rFonts w:ascii="GHEA Grapalat" w:hAnsi="GHEA Grapalat" w:cs="Sylfaen"/>
                <w:sz w:val="24"/>
                <w:szCs w:val="24"/>
                <w:lang w:val="hy-AM"/>
              </w:rPr>
              <w:t>Նորմատիվ</w:t>
            </w:r>
            <w:r w:rsidRPr="00E9533A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E9533A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իրավական</w:t>
            </w:r>
            <w:r w:rsidRPr="00E9533A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E9533A">
              <w:rPr>
                <w:rFonts w:ascii="GHEA Grapalat" w:hAnsi="GHEA Grapalat" w:cs="Sylfaen"/>
                <w:sz w:val="24"/>
                <w:szCs w:val="24"/>
                <w:lang w:val="hy-AM"/>
              </w:rPr>
              <w:t>ակտերի</w:t>
            </w:r>
            <w:r w:rsidRPr="00E9533A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E9533A">
              <w:rPr>
                <w:rFonts w:ascii="GHEA Grapalat" w:hAnsi="GHEA Grapalat" w:cs="GHEA Grapalat"/>
                <w:sz w:val="24"/>
                <w:szCs w:val="24"/>
                <w:lang w:val="hy-AM"/>
              </w:rPr>
              <w:t>մասի</w:t>
            </w:r>
            <w:r w:rsidRPr="00E9533A">
              <w:rPr>
                <w:rFonts w:ascii="GHEA Grapalat" w:hAnsi="GHEA Grapalat" w:cs="Sylfaen"/>
                <w:sz w:val="24"/>
                <w:szCs w:val="24"/>
                <w:lang w:val="hy-AM"/>
              </w:rPr>
              <w:t>ն» օրենքի 11–րդ հոդվածի 1–ին մասի 2–րդ կետի պահանջին։</w:t>
            </w:r>
          </w:p>
        </w:tc>
        <w:tc>
          <w:tcPr>
            <w:tcW w:w="5397" w:type="dxa"/>
            <w:gridSpan w:val="4"/>
            <w:tcBorders>
              <w:right w:val="nil"/>
            </w:tcBorders>
            <w:shd w:val="clear" w:color="auto" w:fill="FFFFFF" w:themeFill="background1"/>
          </w:tcPr>
          <w:p w:rsidR="009C5E78" w:rsidRDefault="009C5E78" w:rsidP="00F51690">
            <w:pPr>
              <w:spacing w:line="276" w:lineRule="auto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է։</w:t>
            </w:r>
          </w:p>
          <w:p w:rsidR="00566E2B" w:rsidRPr="00566E2B" w:rsidRDefault="00566E2B" w:rsidP="00F51690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508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</w:tcPr>
          <w:p w:rsidR="009C5E78" w:rsidRPr="00EA2819" w:rsidRDefault="009C5E78" w:rsidP="00F51690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</w:tc>
      </w:tr>
      <w:tr w:rsidR="000F3EAF" w:rsidRPr="00EA2819" w:rsidTr="008E1D08">
        <w:tc>
          <w:tcPr>
            <w:tcW w:w="12432" w:type="dxa"/>
            <w:gridSpan w:val="5"/>
            <w:shd w:val="clear" w:color="auto" w:fill="D9D9D9" w:themeFill="background1" w:themeFillShade="D9"/>
          </w:tcPr>
          <w:p w:rsidR="00636C5F" w:rsidRDefault="007F76DB" w:rsidP="00F51690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3A001F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2</w:t>
            </w:r>
            <w:r w:rsidR="000F3EAF" w:rsidRPr="00EA2819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0F3EAF" w:rsidRPr="00EA2819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="000F3EAF" w:rsidRPr="00EA281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Ի</w:t>
            </w:r>
            <w:r w:rsidR="000F3EAF" w:rsidRPr="00EA2819">
              <w:rPr>
                <w:rFonts w:ascii="GHEA Grapalat" w:hAnsi="GHEA Grapalat"/>
                <w:b/>
                <w:sz w:val="24"/>
                <w:szCs w:val="24"/>
                <w:lang w:val="fr-FR"/>
              </w:rPr>
              <w:t>րավական ակտերի նախագծերի հրապարակման միասնական կայքում</w:t>
            </w:r>
            <w:r w:rsidR="000F3EAF" w:rsidRPr="00EA2819">
              <w:rPr>
                <w:rFonts w:ascii="GHEA Grapalat" w:hAnsi="GHEA Grapalat"/>
                <w:sz w:val="24"/>
                <w:szCs w:val="24"/>
                <w:lang w:val="fr-FR"/>
              </w:rPr>
              <w:t xml:space="preserve">` </w:t>
            </w:r>
            <w:r w:rsidR="000F3EAF" w:rsidRPr="00DA192F">
              <w:rPr>
                <w:rFonts w:ascii="GHEA Grapalat" w:hAnsi="GHEA Grapalat"/>
                <w:b/>
                <w:sz w:val="24"/>
                <w:szCs w:val="24"/>
                <w:lang w:val="fr-FR"/>
              </w:rPr>
              <w:t>հետևյալ հղմամբ</w:t>
            </w:r>
          </w:p>
          <w:p w:rsidR="000F3EAF" w:rsidRPr="00636C5F" w:rsidRDefault="000F3EAF" w:rsidP="00F51690">
            <w:pPr>
              <w:spacing w:line="276" w:lineRule="auto"/>
              <w:jc w:val="center"/>
              <w:rPr>
                <w:rFonts w:ascii="Sylfaen" w:hAnsi="Sylfaen"/>
                <w:sz w:val="24"/>
                <w:szCs w:val="24"/>
                <w:lang w:val="fr-FR"/>
              </w:rPr>
            </w:pPr>
          </w:p>
        </w:tc>
        <w:tc>
          <w:tcPr>
            <w:tcW w:w="250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CB781A" w:rsidRPr="004E74A1" w:rsidRDefault="00A854B5" w:rsidP="00F51690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A854B5">
              <w:rPr>
                <w:rFonts w:ascii="GHEA Grapalat" w:hAnsi="GHEA Grapalat"/>
                <w:sz w:val="24"/>
                <w:szCs w:val="24"/>
                <w:lang w:val="fr-FR"/>
              </w:rPr>
              <w:t>13</w:t>
            </w:r>
            <w:r w:rsidR="008C17F5" w:rsidRPr="00A854B5">
              <w:rPr>
                <w:rFonts w:ascii="Cambria Math" w:hAnsi="Cambria Math" w:cs="Cambria Math"/>
                <w:sz w:val="24"/>
                <w:szCs w:val="24"/>
                <w:lang w:val="fr-FR"/>
              </w:rPr>
              <w:t>․</w:t>
            </w:r>
            <w:r w:rsidR="004E74A1" w:rsidRPr="004E74A1">
              <w:rPr>
                <w:rFonts w:ascii="GHEA Grapalat" w:hAnsi="GHEA Grapalat"/>
                <w:sz w:val="24"/>
                <w:szCs w:val="24"/>
                <w:lang w:val="fr-FR"/>
              </w:rPr>
              <w:t>1</w:t>
            </w:r>
            <w:r w:rsidRPr="00A854B5">
              <w:rPr>
                <w:rFonts w:ascii="GHEA Grapalat" w:hAnsi="GHEA Grapalat"/>
                <w:sz w:val="24"/>
                <w:szCs w:val="24"/>
                <w:lang w:val="fr-FR"/>
              </w:rPr>
              <w:t>2</w:t>
            </w:r>
            <w:r w:rsidR="008C17F5" w:rsidRPr="004E74A1">
              <w:rPr>
                <w:rFonts w:ascii="Cambria Math" w:hAnsi="Cambria Math" w:cs="Cambria Math"/>
                <w:sz w:val="24"/>
                <w:szCs w:val="24"/>
                <w:lang w:val="fr-FR"/>
              </w:rPr>
              <w:t>․</w:t>
            </w:r>
            <w:r w:rsidR="000F3EAF" w:rsidRPr="00EA2819">
              <w:rPr>
                <w:rFonts w:ascii="GHEA Grapalat" w:hAnsi="GHEA Grapalat"/>
                <w:sz w:val="24"/>
                <w:szCs w:val="24"/>
                <w:lang w:val="fr-FR"/>
              </w:rPr>
              <w:t>202</w:t>
            </w:r>
            <w:r w:rsidR="000F3EAF" w:rsidRPr="008C17F5">
              <w:rPr>
                <w:rFonts w:ascii="GHEA Grapalat" w:hAnsi="GHEA Grapalat"/>
                <w:sz w:val="24"/>
                <w:szCs w:val="24"/>
                <w:lang w:val="fr-FR"/>
              </w:rPr>
              <w:t>1</w:t>
            </w:r>
            <w:r w:rsidR="008C17F5">
              <w:rPr>
                <w:rFonts w:ascii="GHEA Grapalat" w:hAnsi="GHEA Grapalat"/>
                <w:sz w:val="24"/>
                <w:szCs w:val="24"/>
                <w:lang w:val="fr-FR"/>
              </w:rPr>
              <w:t>-</w:t>
            </w:r>
            <w:r w:rsidR="008C17F5" w:rsidRPr="004E74A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</w:p>
          <w:p w:rsidR="00597C7C" w:rsidRPr="008C17F5" w:rsidRDefault="00A854B5" w:rsidP="00F51690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>30</w:t>
            </w:r>
            <w:r w:rsidR="008C17F5" w:rsidRPr="004E74A1">
              <w:rPr>
                <w:rFonts w:ascii="Cambria Math" w:hAnsi="Cambria Math" w:cs="Cambria Math"/>
                <w:sz w:val="24"/>
                <w:szCs w:val="24"/>
                <w:lang w:val="fr-FR"/>
              </w:rPr>
              <w:t>․</w:t>
            </w:r>
            <w:r w:rsidR="004E74A1" w:rsidRPr="004E74A1">
              <w:rPr>
                <w:rFonts w:ascii="GHEA Grapalat" w:hAnsi="GHEA Grapalat"/>
                <w:sz w:val="24"/>
                <w:szCs w:val="24"/>
                <w:lang w:val="fr-FR"/>
              </w:rPr>
              <w:t>1</w:t>
            </w:r>
            <w:r w:rsidR="004E74A1">
              <w:rPr>
                <w:rFonts w:ascii="GHEA Grapalat" w:hAnsi="GHEA Grapalat"/>
                <w:sz w:val="24"/>
                <w:szCs w:val="24"/>
                <w:lang w:val="fr-FR"/>
              </w:rPr>
              <w:t>2</w:t>
            </w:r>
            <w:r w:rsidR="008C17F5" w:rsidRPr="004E74A1">
              <w:rPr>
                <w:rFonts w:ascii="Cambria Math" w:hAnsi="Cambria Math" w:cs="Cambria Math"/>
                <w:sz w:val="24"/>
                <w:szCs w:val="24"/>
                <w:lang w:val="fr-FR"/>
              </w:rPr>
              <w:t>․</w:t>
            </w:r>
            <w:r w:rsidR="000F3EAF" w:rsidRPr="00EA2819">
              <w:rPr>
                <w:rFonts w:ascii="GHEA Grapalat" w:hAnsi="GHEA Grapalat"/>
                <w:sz w:val="24"/>
                <w:szCs w:val="24"/>
                <w:lang w:val="fr-FR"/>
              </w:rPr>
              <w:t>202</w:t>
            </w:r>
            <w:r w:rsidR="000F3EAF" w:rsidRPr="008C17F5">
              <w:rPr>
                <w:rFonts w:ascii="GHEA Grapalat" w:hAnsi="GHEA Grapalat"/>
                <w:sz w:val="24"/>
                <w:szCs w:val="24"/>
                <w:lang w:val="fr-FR"/>
              </w:rPr>
              <w:t>1</w:t>
            </w:r>
          </w:p>
          <w:p w:rsidR="000F3EAF" w:rsidRPr="00EA2819" w:rsidRDefault="000F3EAF" w:rsidP="00F51690">
            <w:pPr>
              <w:spacing w:line="276" w:lineRule="auto"/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  <w:r w:rsidRPr="008C17F5">
              <w:rPr>
                <w:rFonts w:ascii="GHEA Grapalat" w:hAnsi="GHEA Grapalat"/>
                <w:sz w:val="24"/>
                <w:szCs w:val="24"/>
                <w:lang w:val="fr-FR"/>
              </w:rPr>
              <w:t>թթ</w:t>
            </w:r>
            <w:r w:rsidRPr="008C17F5">
              <w:rPr>
                <w:rFonts w:ascii="Cambria Math" w:hAnsi="Cambria Math" w:cs="Cambria Math"/>
                <w:sz w:val="24"/>
                <w:szCs w:val="24"/>
                <w:lang w:val="fr-FR"/>
              </w:rPr>
              <w:t>․</w:t>
            </w:r>
          </w:p>
        </w:tc>
      </w:tr>
      <w:tr w:rsidR="00BE35DE" w:rsidRPr="00EA2819" w:rsidTr="008E1D08">
        <w:tc>
          <w:tcPr>
            <w:tcW w:w="7485" w:type="dxa"/>
            <w:gridSpan w:val="2"/>
            <w:tcBorders>
              <w:right w:val="nil"/>
            </w:tcBorders>
            <w:shd w:val="clear" w:color="auto" w:fill="FFFFFF" w:themeFill="background1"/>
          </w:tcPr>
          <w:p w:rsidR="00BE35DE" w:rsidRPr="00FB38ED" w:rsidRDefault="00BE35DE" w:rsidP="00F51690">
            <w:pPr>
              <w:pStyle w:val="NoSpacing"/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FB38E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Առաջարկություններ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դիտողություններ</w:t>
            </w:r>
            <w:r w:rsidRPr="00FB38ED">
              <w:rPr>
                <w:rFonts w:ascii="GHEA Grapalat" w:hAnsi="GHEA Grapalat"/>
                <w:sz w:val="24"/>
                <w:szCs w:val="24"/>
                <w:lang w:val="hy-AM"/>
              </w:rPr>
              <w:t xml:space="preserve"> չկան</w:t>
            </w:r>
            <w:r w:rsidRPr="00FB38ED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4947" w:type="dxa"/>
            <w:gridSpan w:val="3"/>
            <w:tcBorders>
              <w:right w:val="nil"/>
            </w:tcBorders>
            <w:shd w:val="clear" w:color="auto" w:fill="FFFFFF" w:themeFill="background1"/>
          </w:tcPr>
          <w:p w:rsidR="00BE35DE" w:rsidRPr="00FB38ED" w:rsidRDefault="00A854B5" w:rsidP="00F51690">
            <w:pPr>
              <w:pStyle w:val="NoSpacing"/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է։</w:t>
            </w:r>
          </w:p>
        </w:tc>
        <w:tc>
          <w:tcPr>
            <w:tcW w:w="2508" w:type="dxa"/>
            <w:tcBorders>
              <w:top w:val="single" w:sz="4" w:space="0" w:color="auto"/>
              <w:left w:val="nil"/>
            </w:tcBorders>
            <w:shd w:val="clear" w:color="auto" w:fill="FFFFFF" w:themeFill="background1"/>
          </w:tcPr>
          <w:p w:rsidR="00BE35DE" w:rsidRPr="00EA2819" w:rsidRDefault="00BE35DE" w:rsidP="00F51690">
            <w:pPr>
              <w:pStyle w:val="NoSpacing"/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F97967" w:rsidRPr="00EA2819" w:rsidTr="008E1D08">
        <w:trPr>
          <w:trHeight w:val="782"/>
        </w:trPr>
        <w:tc>
          <w:tcPr>
            <w:tcW w:w="12432" w:type="dxa"/>
            <w:gridSpan w:val="5"/>
            <w:vMerge w:val="restart"/>
            <w:shd w:val="clear" w:color="auto" w:fill="D9D9D9" w:themeFill="background1" w:themeFillShade="D9"/>
          </w:tcPr>
          <w:p w:rsidR="00F97967" w:rsidRPr="00992261" w:rsidRDefault="00927FED" w:rsidP="007F76DB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       </w:t>
            </w:r>
            <w:r w:rsidR="00EC73F7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</w:t>
            </w:r>
            <w:r w:rsidR="007F76DB">
              <w:rPr>
                <w:rFonts w:ascii="GHEA Grapalat" w:hAnsi="GHEA Grapalat"/>
                <w:b/>
                <w:sz w:val="24"/>
                <w:szCs w:val="24"/>
                <w:lang w:val="hy-AM"/>
              </w:rPr>
              <w:t>3</w:t>
            </w:r>
            <w:r w:rsidR="00CB781A" w:rsidRPr="00EA2819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CB781A" w:rsidRPr="00EA2819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CB781A" w:rsidRPr="00EA2819">
              <w:rPr>
                <w:rFonts w:ascii="GHEA Grapalat" w:eastAsia="Calibri" w:hAnsi="GHEA Grapalat"/>
                <w:b/>
                <w:bCs/>
                <w:sz w:val="24"/>
                <w:szCs w:val="24"/>
                <w:lang w:val="hy-AM"/>
              </w:rPr>
              <w:t xml:space="preserve">ՀՀ </w:t>
            </w:r>
            <w:r w:rsidR="008F49DE">
              <w:rPr>
                <w:rFonts w:ascii="GHEA Grapalat" w:eastAsia="Calibri" w:hAnsi="GHEA Grapalat"/>
                <w:b/>
                <w:bCs/>
                <w:sz w:val="24"/>
                <w:szCs w:val="24"/>
                <w:lang w:val="hy-AM"/>
              </w:rPr>
              <w:t>պաշտպանության նախարարություն</w:t>
            </w:r>
          </w:p>
        </w:tc>
        <w:tc>
          <w:tcPr>
            <w:tcW w:w="2508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CB781A" w:rsidRDefault="00CB781A" w:rsidP="00F51690">
            <w:pPr>
              <w:spacing w:line="276" w:lineRule="auto"/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</w:p>
          <w:p w:rsidR="00F97967" w:rsidRPr="00EA2819" w:rsidRDefault="001A7B1F" w:rsidP="001A7B1F">
            <w:pPr>
              <w:spacing w:line="276" w:lineRule="auto"/>
              <w:jc w:val="center"/>
              <w:rPr>
                <w:rFonts w:ascii="Cambria Math" w:eastAsia="Calibri" w:hAnsi="Cambria Math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color w:val="000000"/>
                <w:sz w:val="24"/>
                <w:szCs w:val="24"/>
              </w:rPr>
              <w:t>29</w:t>
            </w:r>
            <w:r w:rsidR="00CB781A"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Calibri" w:hAnsi="GHEA Grapalat"/>
                <w:color w:val="000000"/>
                <w:sz w:val="24"/>
                <w:szCs w:val="24"/>
              </w:rPr>
              <w:t>12</w:t>
            </w:r>
            <w:r w:rsidR="00992261">
              <w:rPr>
                <w:rFonts w:ascii="GHEA Grapalat" w:eastAsia="Calibri" w:hAnsi="GHEA Grapalat"/>
                <w:color w:val="000000"/>
                <w:sz w:val="24"/>
                <w:szCs w:val="24"/>
              </w:rPr>
              <w:t>.</w:t>
            </w:r>
            <w:r w:rsidR="00CB781A"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202</w:t>
            </w:r>
            <w:r>
              <w:rPr>
                <w:rFonts w:ascii="GHEA Grapalat" w:eastAsia="Calibri" w:hAnsi="GHEA Grapalat"/>
                <w:color w:val="000000"/>
                <w:sz w:val="24"/>
                <w:szCs w:val="24"/>
              </w:rPr>
              <w:t>1</w:t>
            </w:r>
            <w:r w:rsidR="00CB781A"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F97967" w:rsidRPr="00EA2819" w:rsidTr="008E1D08">
        <w:trPr>
          <w:trHeight w:val="450"/>
        </w:trPr>
        <w:tc>
          <w:tcPr>
            <w:tcW w:w="12432" w:type="dxa"/>
            <w:gridSpan w:val="5"/>
            <w:vMerge/>
            <w:shd w:val="clear" w:color="auto" w:fill="D9D9D9" w:themeFill="background1" w:themeFillShade="D9"/>
          </w:tcPr>
          <w:p w:rsidR="00F97967" w:rsidRPr="00EA2819" w:rsidRDefault="00F97967" w:rsidP="00F51690">
            <w:pPr>
              <w:pStyle w:val="NoSpacing"/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50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F97967" w:rsidRPr="00F97967" w:rsidRDefault="00992261" w:rsidP="008F49DE">
            <w:pPr>
              <w:spacing w:line="276" w:lineRule="auto"/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N</w:t>
            </w:r>
            <w:r w:rsidRPr="00992261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br/>
            </w:r>
            <w:r w:rsidR="001A7B1F" w:rsidRPr="001A7B1F">
              <w:rPr>
                <w:rFonts w:ascii="GHEA Grapalat" w:eastAsia="Calibri" w:hAnsi="GHEA Grapalat"/>
                <w:color w:val="000000"/>
                <w:sz w:val="24"/>
                <w:szCs w:val="24"/>
              </w:rPr>
              <w:t>ՊՆ/510/6855-2021</w:t>
            </w:r>
          </w:p>
        </w:tc>
      </w:tr>
      <w:tr w:rsidR="00BE35DE" w:rsidRPr="00EA2819" w:rsidTr="001517CD">
        <w:trPr>
          <w:trHeight w:val="593"/>
        </w:trPr>
        <w:tc>
          <w:tcPr>
            <w:tcW w:w="8123" w:type="dxa"/>
            <w:gridSpan w:val="3"/>
            <w:tcBorders>
              <w:right w:val="nil"/>
            </w:tcBorders>
            <w:shd w:val="clear" w:color="auto" w:fill="FFFFFF" w:themeFill="background1"/>
          </w:tcPr>
          <w:p w:rsidR="00BE35DE" w:rsidRPr="00992261" w:rsidRDefault="001A7B1F" w:rsidP="00F51690">
            <w:pPr>
              <w:pStyle w:val="BodyTextIndent2"/>
              <w:spacing w:line="276" w:lineRule="auto"/>
              <w:ind w:left="0"/>
              <w:jc w:val="both"/>
              <w:rPr>
                <w:rFonts w:ascii="GHEA Grapalat" w:hAnsi="GHEA Grapalat" w:cs="GHEA Grapalat"/>
                <w:bCs/>
                <w:lang w:val="fr-FR"/>
              </w:rPr>
            </w:pPr>
            <w:r>
              <w:rPr>
                <w:rFonts w:ascii="GHEA Grapalat" w:hAnsi="GHEA Grapalat"/>
                <w:lang w:val="hy-AM"/>
              </w:rPr>
              <w:t>2021 թվականի դեկտեմբերի 22-ի Ձեր N 01/18007-21 գրության առնչությամբ հայտնում եմ, որ «Հայաստանի Հանրապետության կառավարության 2000 թվականի հոկտեմբերի 14-ի N 648 և Հայաստանի Հանրապետության կառավարության 1998 թվականի հունվարի 26-ի N 29 որոշումներն ուժը կորցրած ճանաչելու մասին» Կառավարության որոշման նախագծի վերաբերյալ դիտողություններ և առաջարկություններ չունենք</w:t>
            </w:r>
          </w:p>
        </w:tc>
        <w:tc>
          <w:tcPr>
            <w:tcW w:w="4297" w:type="dxa"/>
            <w:tcBorders>
              <w:right w:val="nil"/>
            </w:tcBorders>
            <w:shd w:val="clear" w:color="auto" w:fill="FFFFFF" w:themeFill="background1"/>
          </w:tcPr>
          <w:p w:rsidR="00BE35DE" w:rsidRDefault="00992261" w:rsidP="00F51690">
            <w:pPr>
              <w:pStyle w:val="NoSpacing"/>
              <w:spacing w:line="276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է։</w:t>
            </w:r>
          </w:p>
          <w:p w:rsidR="00566E2B" w:rsidRPr="00DA192F" w:rsidRDefault="00566E2B" w:rsidP="00F51690">
            <w:pPr>
              <w:pStyle w:val="NoSpacing"/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nil"/>
            </w:tcBorders>
            <w:shd w:val="clear" w:color="auto" w:fill="FFFFFF" w:themeFill="background1"/>
          </w:tcPr>
          <w:p w:rsidR="00BE35DE" w:rsidRPr="00EA2819" w:rsidRDefault="00BE35DE" w:rsidP="00F51690">
            <w:pPr>
              <w:pStyle w:val="NoSpacing"/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C22672" w:rsidRPr="009F4CA8" w:rsidTr="008E1D08">
        <w:trPr>
          <w:trHeight w:val="1005"/>
        </w:trPr>
        <w:tc>
          <w:tcPr>
            <w:tcW w:w="12432" w:type="dxa"/>
            <w:gridSpan w:val="5"/>
            <w:shd w:val="clear" w:color="auto" w:fill="D9D9D9" w:themeFill="background1" w:themeFillShade="D9"/>
          </w:tcPr>
          <w:p w:rsidR="00C22672" w:rsidRPr="009F4CA8" w:rsidRDefault="00EC73F7" w:rsidP="00F51690">
            <w:pPr>
              <w:spacing w:line="276" w:lineRule="auto"/>
              <w:jc w:val="center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</w:t>
            </w:r>
            <w:r w:rsidR="007F76DB">
              <w:rPr>
                <w:rFonts w:ascii="GHEA Grapalat" w:hAnsi="GHEA Grapalat"/>
                <w:b/>
                <w:sz w:val="24"/>
                <w:szCs w:val="24"/>
                <w:lang w:val="hy-AM"/>
              </w:rPr>
              <w:t>4</w:t>
            </w:r>
            <w:r w:rsidR="00C22672" w:rsidRPr="00EA2819">
              <w:rPr>
                <w:rFonts w:ascii="GHEA Grapalat" w:hAnsi="GHEA Grapalat"/>
                <w:b/>
                <w:sz w:val="24"/>
                <w:szCs w:val="24"/>
                <w:lang w:val="hy-AM"/>
              </w:rPr>
              <w:t>․</w:t>
            </w:r>
            <w:r w:rsidR="00C22672" w:rsidRPr="00EA2819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 xml:space="preserve"> ՀՀ </w:t>
            </w:r>
            <w:r w:rsidR="007F76DB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ֆինանսների նախարարություն</w:t>
            </w:r>
          </w:p>
          <w:p w:rsidR="00C22672" w:rsidRPr="00EA2819" w:rsidRDefault="00C22672" w:rsidP="00F51690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50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C22672" w:rsidRPr="00EA2819" w:rsidRDefault="001517CD" w:rsidP="00F51690">
            <w:pPr>
              <w:pBdr>
                <w:bottom w:val="single" w:sz="4" w:space="1" w:color="auto"/>
              </w:pBdr>
              <w:spacing w:line="276" w:lineRule="auto"/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color w:val="000000"/>
                <w:sz w:val="24"/>
                <w:szCs w:val="24"/>
              </w:rPr>
              <w:t>03.01.</w:t>
            </w:r>
            <w:r w:rsidR="00C22672"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202</w:t>
            </w:r>
            <w:r w:rsidR="007F76DB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2</w:t>
            </w:r>
            <w:r w:rsidR="00C22672"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թ</w:t>
            </w:r>
            <w:r w:rsidR="00C22672" w:rsidRPr="00EA2819">
              <w:rPr>
                <w:rFonts w:ascii="Cambria Math" w:eastAsia="Calibri" w:hAnsi="Cambria Math"/>
                <w:color w:val="000000"/>
                <w:sz w:val="24"/>
                <w:szCs w:val="24"/>
                <w:lang w:val="hy-AM"/>
              </w:rPr>
              <w:t>․</w:t>
            </w:r>
          </w:p>
          <w:p w:rsidR="00C22672" w:rsidRPr="00EA2819" w:rsidRDefault="001B7A77" w:rsidP="007F76DB">
            <w:pPr>
              <w:spacing w:line="276" w:lineRule="auto"/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N</w:t>
            </w:r>
            <w:r w:rsidRPr="001B7A77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1517CD" w:rsidRPr="001517CD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01/11-4/21504-2021</w:t>
            </w:r>
          </w:p>
        </w:tc>
      </w:tr>
      <w:tr w:rsidR="003F77BD" w:rsidRPr="00A854B5" w:rsidTr="001517CD">
        <w:trPr>
          <w:trHeight w:val="593"/>
        </w:trPr>
        <w:tc>
          <w:tcPr>
            <w:tcW w:w="8123" w:type="dxa"/>
            <w:gridSpan w:val="3"/>
            <w:shd w:val="clear" w:color="auto" w:fill="FFFFFF" w:themeFill="background1"/>
          </w:tcPr>
          <w:p w:rsidR="003F77BD" w:rsidRPr="001517CD" w:rsidRDefault="001517CD" w:rsidP="00E9533A">
            <w:pPr>
              <w:spacing w:line="360" w:lineRule="auto"/>
              <w:ind w:right="-168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EB511B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EB511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ֆինանսների նախարարությունն ուսումնասիրել է «</w:t>
            </w:r>
            <w:r w:rsidR="00142523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կառավարության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="0014252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2000 թվականի հոկտեմբերի 14-ի 648 և Հայաստանի Հանրապետության կառավարության 1998 թվականի հունվարի 26-ի 29 որոշումները ուժը կորցրած ճանաչելու մասին» ՀՀ կառավարության որոշման նախագիծը և հայտնում է,</w:t>
            </w:r>
            <w:r w:rsidR="00E953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142523">
              <w:rPr>
                <w:rFonts w:ascii="GHEA Grapalat" w:hAnsi="GHEA Grapalat" w:cs="Sylfaen"/>
                <w:sz w:val="24"/>
                <w:szCs w:val="24"/>
                <w:lang w:val="hy-AM"/>
              </w:rPr>
              <w:t>որ</w:t>
            </w:r>
            <w:r w:rsidR="00E9533A">
              <w:rPr>
                <w:rFonts w:ascii="GHEA Grapalat" w:hAnsi="GHEA Grapalat" w:cs="Sylfaen"/>
                <w:sz w:val="24"/>
                <w:szCs w:val="24"/>
              </w:rPr>
              <w:t xml:space="preserve">       </w:t>
            </w:r>
            <w:r w:rsidR="0014252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դիտողություններ և առաջարկություններ չունի։ </w:t>
            </w:r>
          </w:p>
        </w:tc>
        <w:tc>
          <w:tcPr>
            <w:tcW w:w="6817" w:type="dxa"/>
            <w:gridSpan w:val="3"/>
            <w:shd w:val="clear" w:color="auto" w:fill="FFFFFF" w:themeFill="background1"/>
          </w:tcPr>
          <w:p w:rsidR="00395BC2" w:rsidRPr="0088734D" w:rsidRDefault="001517CD" w:rsidP="00D54AF9">
            <w:pPr>
              <w:spacing w:line="276" w:lineRule="auto"/>
              <w:ind w:right="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է։</w:t>
            </w:r>
          </w:p>
        </w:tc>
      </w:tr>
      <w:tr w:rsidR="00757D46" w:rsidRPr="009F4CA8" w:rsidTr="008E1D08">
        <w:tc>
          <w:tcPr>
            <w:tcW w:w="12432" w:type="dxa"/>
            <w:gridSpan w:val="5"/>
            <w:tcBorders>
              <w:bottom w:val="nil"/>
            </w:tcBorders>
            <w:shd w:val="clear" w:color="auto" w:fill="D9D9D9" w:themeFill="background1" w:themeFillShade="D9"/>
          </w:tcPr>
          <w:p w:rsidR="00757D46" w:rsidRPr="00961D40" w:rsidRDefault="007F76DB" w:rsidP="00F51690">
            <w:pPr>
              <w:spacing w:line="276" w:lineRule="auto"/>
              <w:jc w:val="center"/>
              <w:rPr>
                <w:rFonts w:ascii="Cambria Math" w:eastAsia="Calibri" w:hAnsi="Cambria Math" w:cs="Cambria Math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5</w:t>
            </w:r>
            <w:r w:rsidRPr="004F4AC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. ՀՀ շրջակա միջավայրի նախարարություն</w:t>
            </w:r>
          </w:p>
        </w:tc>
        <w:tc>
          <w:tcPr>
            <w:tcW w:w="250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757D46" w:rsidRDefault="00470C4D" w:rsidP="00F51690">
            <w:pPr>
              <w:pBdr>
                <w:bottom w:val="single" w:sz="4" w:space="1" w:color="auto"/>
              </w:pBdr>
              <w:spacing w:line="276" w:lineRule="auto"/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05</w:t>
            </w:r>
            <w:r w:rsidR="007E72EB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01</w:t>
            </w:r>
            <w:r w:rsidR="007E72EB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․</w:t>
            </w:r>
            <w:r w:rsidR="00757D46"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202</w:t>
            </w:r>
            <w:r>
              <w:rPr>
                <w:rFonts w:ascii="GHEA Grapalat" w:eastAsia="Calibri" w:hAnsi="GHEA Grapalat"/>
                <w:color w:val="000000"/>
                <w:sz w:val="24"/>
                <w:szCs w:val="24"/>
              </w:rPr>
              <w:t>2</w:t>
            </w:r>
            <w:r w:rsidR="00757D46"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թ.</w:t>
            </w:r>
          </w:p>
          <w:p w:rsidR="00757D46" w:rsidRPr="00757D46" w:rsidRDefault="00757D46" w:rsidP="00470C4D">
            <w:pPr>
              <w:spacing w:line="276" w:lineRule="auto"/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7E72EB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 xml:space="preserve">N </w:t>
            </w:r>
            <w:r w:rsidR="00470C4D" w:rsidRPr="00470C4D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1/01.11/01-2022</w:t>
            </w:r>
          </w:p>
        </w:tc>
      </w:tr>
      <w:tr w:rsidR="00E90F85" w:rsidRPr="009F4CA8" w:rsidTr="001517CD">
        <w:tc>
          <w:tcPr>
            <w:tcW w:w="8123" w:type="dxa"/>
            <w:gridSpan w:val="3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E90F85" w:rsidRPr="0027755D" w:rsidRDefault="001517CD" w:rsidP="0027755D">
            <w:pPr>
              <w:spacing w:line="276" w:lineRule="auto"/>
              <w:jc w:val="both"/>
              <w:rPr>
                <w:rFonts w:ascii="Cambria Math" w:eastAsia="Calibri" w:hAnsi="Cambria Math" w:cs="Cambria Math"/>
                <w:b/>
                <w:sz w:val="24"/>
                <w:szCs w:val="24"/>
                <w:lang w:val="hy-AM"/>
              </w:rPr>
            </w:pPr>
            <w:r w:rsidRPr="002075FE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կառավարության 2000 թվականի հոկտեմբերի 14-ի N 648 և Հայաստանի Հանրապետության կառավարության 1998 թվականի հունվարի 26-ի N 29 որոշումները </w:t>
            </w:r>
            <w:r w:rsidRPr="002075F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ուժը կորցրած ճանաչելու մասին»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  <w:r w:rsidRPr="002075FE">
              <w:rPr>
                <w:rFonts w:ascii="GHEA Grapalat" w:hAnsi="GHEA Grapalat"/>
                <w:sz w:val="24"/>
                <w:szCs w:val="24"/>
                <w:lang w:val="hy-AM"/>
              </w:rPr>
              <w:t>առավարության</w:t>
            </w:r>
            <w:r w:rsidRPr="002075FE">
              <w:rPr>
                <w:rFonts w:ascii="GHEA Grapalat" w:hAnsi="GHEA Grapalat"/>
                <w:sz w:val="24"/>
                <w:szCs w:val="24"/>
                <w:lang w:val="hy-AM"/>
              </w:rPr>
              <w:tab/>
              <w:t>որոշման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վերաբերյալ շրջակա միջավայրի նախարարությունն առաջարկություններ և դիտողություններ չունի։</w:t>
            </w:r>
          </w:p>
        </w:tc>
        <w:tc>
          <w:tcPr>
            <w:tcW w:w="4297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E90F85" w:rsidRPr="00961D40" w:rsidRDefault="001517CD" w:rsidP="00F51690">
            <w:pPr>
              <w:spacing w:line="276" w:lineRule="auto"/>
              <w:rPr>
                <w:rFonts w:ascii="Cambria Math" w:eastAsia="Calibri" w:hAnsi="Cambria Math" w:cs="Cambria Math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Ընդունվել է։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 w:themeFill="background1"/>
          </w:tcPr>
          <w:p w:rsidR="00E90F85" w:rsidRPr="009F4CA8" w:rsidRDefault="00E90F85" w:rsidP="00F51690">
            <w:pPr>
              <w:spacing w:line="276" w:lineRule="auto"/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9F2AF8" w:rsidRPr="00EA2819" w:rsidTr="00AA2648">
        <w:trPr>
          <w:trHeight w:val="1005"/>
        </w:trPr>
        <w:tc>
          <w:tcPr>
            <w:tcW w:w="12432" w:type="dxa"/>
            <w:gridSpan w:val="5"/>
            <w:shd w:val="clear" w:color="auto" w:fill="D9D9D9" w:themeFill="background1" w:themeFillShade="D9"/>
          </w:tcPr>
          <w:p w:rsidR="009F2AF8" w:rsidRPr="009F4CA8" w:rsidRDefault="009F2AF8" w:rsidP="00AA2648">
            <w:pPr>
              <w:spacing w:line="276" w:lineRule="auto"/>
              <w:jc w:val="center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 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6</w:t>
            </w:r>
            <w:r w:rsidRPr="00EA2819">
              <w:rPr>
                <w:rFonts w:ascii="GHEA Grapalat" w:hAnsi="GHEA Grapalat"/>
                <w:b/>
                <w:sz w:val="24"/>
                <w:szCs w:val="24"/>
                <w:lang w:val="hy-AM"/>
              </w:rPr>
              <w:t>․</w:t>
            </w:r>
            <w:r w:rsidRPr="00EA2819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 xml:space="preserve"> ՀՀ </w:t>
            </w:r>
            <w:r w:rsidRPr="009F2AF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արդարադատության նախարարություն</w:t>
            </w:r>
          </w:p>
          <w:p w:rsidR="009F2AF8" w:rsidRPr="00EA2819" w:rsidRDefault="009F2AF8" w:rsidP="00AA2648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50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9F2AF8" w:rsidRPr="00EA2819" w:rsidRDefault="009F2AF8" w:rsidP="00AA2648">
            <w:pPr>
              <w:pBdr>
                <w:bottom w:val="single" w:sz="4" w:space="1" w:color="auto"/>
              </w:pBdr>
              <w:spacing w:line="276" w:lineRule="auto"/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color w:val="000000"/>
                <w:sz w:val="24"/>
                <w:szCs w:val="24"/>
              </w:rPr>
              <w:t>08.02</w:t>
            </w:r>
            <w:r>
              <w:rPr>
                <w:rFonts w:ascii="GHEA Grapalat" w:eastAsia="Calibri" w:hAnsi="GHEA Grapalat"/>
                <w:color w:val="000000"/>
                <w:sz w:val="24"/>
                <w:szCs w:val="24"/>
              </w:rPr>
              <w:t>.</w:t>
            </w:r>
            <w:r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202</w:t>
            </w:r>
            <w:r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2</w:t>
            </w:r>
            <w:r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թ</w:t>
            </w:r>
            <w:r w:rsidRPr="00EA2819">
              <w:rPr>
                <w:rFonts w:ascii="Cambria Math" w:eastAsia="Calibri" w:hAnsi="Cambria Math"/>
                <w:color w:val="000000"/>
                <w:sz w:val="24"/>
                <w:szCs w:val="24"/>
                <w:lang w:val="hy-AM"/>
              </w:rPr>
              <w:t>․</w:t>
            </w:r>
          </w:p>
          <w:p w:rsidR="009F2AF8" w:rsidRPr="00EA2819" w:rsidRDefault="009F2AF8" w:rsidP="00AA2648">
            <w:pPr>
              <w:spacing w:line="276" w:lineRule="auto"/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N</w:t>
            </w:r>
            <w:r w:rsidRPr="001B7A77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9F2AF8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//4967-2022</w:t>
            </w:r>
          </w:p>
        </w:tc>
      </w:tr>
      <w:tr w:rsidR="009F2AF8" w:rsidRPr="0088734D" w:rsidTr="00AA2648">
        <w:trPr>
          <w:trHeight w:val="593"/>
        </w:trPr>
        <w:tc>
          <w:tcPr>
            <w:tcW w:w="8123" w:type="dxa"/>
            <w:gridSpan w:val="3"/>
            <w:shd w:val="clear" w:color="auto" w:fill="FFFFFF" w:themeFill="background1"/>
          </w:tcPr>
          <w:p w:rsidR="009F2AF8" w:rsidRDefault="009F2AF8" w:rsidP="009F2AF8">
            <w:pPr>
              <w:widowControl w:val="0"/>
              <w:spacing w:line="360" w:lineRule="auto"/>
              <w:ind w:firstLine="426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կառավարության 2000 թվականի հոկտեմբերի 14-ի N 648 և Հայաստանի Հանրապետության կառավարության 1998 թվականի հունվարի 26-ի N 29 որոշումներն ուժը կորցրած ճանաչելու մասին» Հայաստանի Հանրապետության կառավարության որոշման նախագծում՝ հերթական համարից հետո, անհրաժեշտ է լրացնել սույն իրավական ակտի բնույթի մասին նշումը:</w:t>
            </w:r>
          </w:p>
          <w:p w:rsidR="009F2AF8" w:rsidRDefault="009F2AF8" w:rsidP="009F2AF8">
            <w:pPr>
              <w:widowControl w:val="0"/>
              <w:spacing w:line="360" w:lineRule="auto"/>
              <w:ind w:firstLine="426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Սույն դիտողությունը բխում է «Նորմատիվ իրավական ակտերի մասին» ՀՀ օրենքի 19-րդ հոդվածի 2-րդ մասի պահանջներից, որոնց համաձայն՝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 իրավական ակտի հերթական համարից անմիջապես հետո իրավական ակտում իրավական ակտն ընդունող մարմինը «Ն» (նորմատիվ) տառով նշում է կատարում դրա նորմատիվ բնույթի մասին: Այլ իրավական ակտերում ակտի բնույթի մասին նշումը կատարվում է «Ա» տառով՝ անհատական իրավական ակտի դեպքում, «Լ» տառով՝ ներքին (լոկալ) իրավական ակտի դեպքում:</w:t>
            </w:r>
          </w:p>
          <w:p w:rsidR="009F2AF8" w:rsidRPr="001517CD" w:rsidRDefault="009F2AF8" w:rsidP="00AA2648">
            <w:pPr>
              <w:spacing w:line="360" w:lineRule="auto"/>
              <w:ind w:right="-168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bookmarkStart w:id="1" w:name="_GoBack"/>
            <w:bookmarkEnd w:id="1"/>
          </w:p>
        </w:tc>
        <w:tc>
          <w:tcPr>
            <w:tcW w:w="6817" w:type="dxa"/>
            <w:gridSpan w:val="3"/>
            <w:shd w:val="clear" w:color="auto" w:fill="FFFFFF" w:themeFill="background1"/>
          </w:tcPr>
          <w:p w:rsidR="009F2AF8" w:rsidRPr="0088734D" w:rsidRDefault="009F2AF8" w:rsidP="00AA2648">
            <w:pPr>
              <w:spacing w:line="276" w:lineRule="auto"/>
              <w:ind w:right="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է։</w:t>
            </w:r>
          </w:p>
        </w:tc>
      </w:tr>
    </w:tbl>
    <w:p w:rsidR="00F25AAA" w:rsidRPr="00EA2819" w:rsidRDefault="00F25AAA" w:rsidP="00F51690">
      <w:pPr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F25AAA" w:rsidRPr="00EA2819" w:rsidSect="00385E64">
      <w:footerReference w:type="default" r:id="rId8"/>
      <w:pgSz w:w="15840" w:h="12240" w:orient="landscape"/>
      <w:pgMar w:top="270" w:right="1440" w:bottom="27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4615" w:rsidRDefault="00684615" w:rsidP="00BB46A5">
      <w:pPr>
        <w:spacing w:after="0" w:line="240" w:lineRule="auto"/>
      </w:pPr>
      <w:r>
        <w:separator/>
      </w:r>
    </w:p>
  </w:endnote>
  <w:endnote w:type="continuationSeparator" w:id="0">
    <w:p w:rsidR="00684615" w:rsidRDefault="00684615" w:rsidP="00BB46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6545167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A0D52" w:rsidRDefault="006306B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F2AF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A0D52" w:rsidRDefault="008A0D5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4615" w:rsidRDefault="00684615" w:rsidP="00BB46A5">
      <w:pPr>
        <w:spacing w:after="0" w:line="240" w:lineRule="auto"/>
      </w:pPr>
      <w:r>
        <w:separator/>
      </w:r>
    </w:p>
  </w:footnote>
  <w:footnote w:type="continuationSeparator" w:id="0">
    <w:p w:rsidR="00684615" w:rsidRDefault="00684615" w:rsidP="00BB46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E93BB9"/>
    <w:multiLevelType w:val="hybridMultilevel"/>
    <w:tmpl w:val="F6DCDCC8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" w15:restartNumberingAfterBreak="0">
    <w:nsid w:val="1C1E5F89"/>
    <w:multiLevelType w:val="hybridMultilevel"/>
    <w:tmpl w:val="97401C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DF6686"/>
    <w:multiLevelType w:val="hybridMultilevel"/>
    <w:tmpl w:val="7B24A2F0"/>
    <w:lvl w:ilvl="0" w:tplc="9D485236">
      <w:start w:val="1"/>
      <w:numFmt w:val="decimal"/>
      <w:lvlText w:val="%1."/>
      <w:lvlJc w:val="left"/>
      <w:pPr>
        <w:ind w:left="9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4" w:hanging="360"/>
      </w:pPr>
    </w:lvl>
    <w:lvl w:ilvl="2" w:tplc="0409001B" w:tentative="1">
      <w:start w:val="1"/>
      <w:numFmt w:val="lowerRoman"/>
      <w:lvlText w:val="%3."/>
      <w:lvlJc w:val="right"/>
      <w:pPr>
        <w:ind w:left="2344" w:hanging="180"/>
      </w:pPr>
    </w:lvl>
    <w:lvl w:ilvl="3" w:tplc="0409000F" w:tentative="1">
      <w:start w:val="1"/>
      <w:numFmt w:val="decimal"/>
      <w:lvlText w:val="%4."/>
      <w:lvlJc w:val="left"/>
      <w:pPr>
        <w:ind w:left="3064" w:hanging="360"/>
      </w:pPr>
    </w:lvl>
    <w:lvl w:ilvl="4" w:tplc="04090019" w:tentative="1">
      <w:start w:val="1"/>
      <w:numFmt w:val="lowerLetter"/>
      <w:lvlText w:val="%5."/>
      <w:lvlJc w:val="left"/>
      <w:pPr>
        <w:ind w:left="3784" w:hanging="360"/>
      </w:pPr>
    </w:lvl>
    <w:lvl w:ilvl="5" w:tplc="0409001B" w:tentative="1">
      <w:start w:val="1"/>
      <w:numFmt w:val="lowerRoman"/>
      <w:lvlText w:val="%6."/>
      <w:lvlJc w:val="right"/>
      <w:pPr>
        <w:ind w:left="4504" w:hanging="180"/>
      </w:pPr>
    </w:lvl>
    <w:lvl w:ilvl="6" w:tplc="0409000F" w:tentative="1">
      <w:start w:val="1"/>
      <w:numFmt w:val="decimal"/>
      <w:lvlText w:val="%7."/>
      <w:lvlJc w:val="left"/>
      <w:pPr>
        <w:ind w:left="5224" w:hanging="360"/>
      </w:pPr>
    </w:lvl>
    <w:lvl w:ilvl="7" w:tplc="04090019" w:tentative="1">
      <w:start w:val="1"/>
      <w:numFmt w:val="lowerLetter"/>
      <w:lvlText w:val="%8."/>
      <w:lvlJc w:val="left"/>
      <w:pPr>
        <w:ind w:left="5944" w:hanging="360"/>
      </w:pPr>
    </w:lvl>
    <w:lvl w:ilvl="8" w:tplc="0409001B" w:tentative="1">
      <w:start w:val="1"/>
      <w:numFmt w:val="lowerRoman"/>
      <w:lvlText w:val="%9."/>
      <w:lvlJc w:val="right"/>
      <w:pPr>
        <w:ind w:left="6664" w:hanging="180"/>
      </w:pPr>
    </w:lvl>
  </w:abstractNum>
  <w:abstractNum w:abstractNumId="3" w15:restartNumberingAfterBreak="0">
    <w:nsid w:val="2F644921"/>
    <w:multiLevelType w:val="hybridMultilevel"/>
    <w:tmpl w:val="6EBC9D4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A2B371A"/>
    <w:multiLevelType w:val="hybridMultilevel"/>
    <w:tmpl w:val="90129470"/>
    <w:lvl w:ilvl="0" w:tplc="308CB9CC">
      <w:start w:val="1"/>
      <w:numFmt w:val="decimal"/>
      <w:lvlText w:val="%1."/>
      <w:lvlJc w:val="left"/>
      <w:pPr>
        <w:ind w:left="1440" w:hanging="360"/>
      </w:pPr>
      <w:rPr>
        <w:lang w:val="hy-AM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9FC1818"/>
    <w:multiLevelType w:val="hybridMultilevel"/>
    <w:tmpl w:val="0F72D7C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C329E8"/>
    <w:multiLevelType w:val="hybridMultilevel"/>
    <w:tmpl w:val="E9E6BD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B42800"/>
    <w:multiLevelType w:val="hybridMultilevel"/>
    <w:tmpl w:val="F50C58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3E5704"/>
    <w:multiLevelType w:val="hybridMultilevel"/>
    <w:tmpl w:val="B76C584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9A873FC"/>
    <w:multiLevelType w:val="hybridMultilevel"/>
    <w:tmpl w:val="6D1669D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3F7945"/>
    <w:multiLevelType w:val="hybridMultilevel"/>
    <w:tmpl w:val="22800B86"/>
    <w:lvl w:ilvl="0" w:tplc="0409000F">
      <w:start w:val="1"/>
      <w:numFmt w:val="decimal"/>
      <w:lvlText w:val="%1."/>
      <w:lvlJc w:val="left"/>
      <w:pPr>
        <w:ind w:left="1365" w:hanging="360"/>
      </w:pPr>
    </w:lvl>
    <w:lvl w:ilvl="1" w:tplc="04090019" w:tentative="1">
      <w:start w:val="1"/>
      <w:numFmt w:val="lowerLetter"/>
      <w:lvlText w:val="%2."/>
      <w:lvlJc w:val="left"/>
      <w:pPr>
        <w:ind w:left="2085" w:hanging="360"/>
      </w:pPr>
    </w:lvl>
    <w:lvl w:ilvl="2" w:tplc="0409001B" w:tentative="1">
      <w:start w:val="1"/>
      <w:numFmt w:val="lowerRoman"/>
      <w:lvlText w:val="%3."/>
      <w:lvlJc w:val="right"/>
      <w:pPr>
        <w:ind w:left="2805" w:hanging="180"/>
      </w:pPr>
    </w:lvl>
    <w:lvl w:ilvl="3" w:tplc="0409000F" w:tentative="1">
      <w:start w:val="1"/>
      <w:numFmt w:val="decimal"/>
      <w:lvlText w:val="%4."/>
      <w:lvlJc w:val="left"/>
      <w:pPr>
        <w:ind w:left="3525" w:hanging="360"/>
      </w:pPr>
    </w:lvl>
    <w:lvl w:ilvl="4" w:tplc="04090019" w:tentative="1">
      <w:start w:val="1"/>
      <w:numFmt w:val="lowerLetter"/>
      <w:lvlText w:val="%5."/>
      <w:lvlJc w:val="left"/>
      <w:pPr>
        <w:ind w:left="4245" w:hanging="360"/>
      </w:pPr>
    </w:lvl>
    <w:lvl w:ilvl="5" w:tplc="0409001B" w:tentative="1">
      <w:start w:val="1"/>
      <w:numFmt w:val="lowerRoman"/>
      <w:lvlText w:val="%6."/>
      <w:lvlJc w:val="right"/>
      <w:pPr>
        <w:ind w:left="4965" w:hanging="180"/>
      </w:pPr>
    </w:lvl>
    <w:lvl w:ilvl="6" w:tplc="0409000F" w:tentative="1">
      <w:start w:val="1"/>
      <w:numFmt w:val="decimal"/>
      <w:lvlText w:val="%7."/>
      <w:lvlJc w:val="left"/>
      <w:pPr>
        <w:ind w:left="5685" w:hanging="360"/>
      </w:pPr>
    </w:lvl>
    <w:lvl w:ilvl="7" w:tplc="04090019" w:tentative="1">
      <w:start w:val="1"/>
      <w:numFmt w:val="lowerLetter"/>
      <w:lvlText w:val="%8."/>
      <w:lvlJc w:val="left"/>
      <w:pPr>
        <w:ind w:left="6405" w:hanging="360"/>
      </w:pPr>
    </w:lvl>
    <w:lvl w:ilvl="8" w:tplc="0409001B" w:tentative="1">
      <w:start w:val="1"/>
      <w:numFmt w:val="lowerRoman"/>
      <w:lvlText w:val="%9."/>
      <w:lvlJc w:val="right"/>
      <w:pPr>
        <w:ind w:left="7125" w:hanging="180"/>
      </w:pPr>
    </w:lvl>
  </w:abstractNum>
  <w:num w:numId="1">
    <w:abstractNumId w:val="5"/>
  </w:num>
  <w:num w:numId="2">
    <w:abstractNumId w:val="6"/>
  </w:num>
  <w:num w:numId="3">
    <w:abstractNumId w:val="7"/>
  </w:num>
  <w:num w:numId="4">
    <w:abstractNumId w:val="1"/>
  </w:num>
  <w:num w:numId="5">
    <w:abstractNumId w:val="9"/>
  </w:num>
  <w:num w:numId="6">
    <w:abstractNumId w:val="3"/>
  </w:num>
  <w:num w:numId="7">
    <w:abstractNumId w:val="8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3362F"/>
    <w:rsid w:val="00005FEB"/>
    <w:rsid w:val="00010823"/>
    <w:rsid w:val="00014445"/>
    <w:rsid w:val="000226D3"/>
    <w:rsid w:val="00024781"/>
    <w:rsid w:val="00076922"/>
    <w:rsid w:val="00083238"/>
    <w:rsid w:val="00085BA1"/>
    <w:rsid w:val="00093D99"/>
    <w:rsid w:val="000C7E0E"/>
    <w:rsid w:val="000D12A2"/>
    <w:rsid w:val="000D33EB"/>
    <w:rsid w:val="000D4F7A"/>
    <w:rsid w:val="000E461D"/>
    <w:rsid w:val="000F2627"/>
    <w:rsid w:val="000F3EAF"/>
    <w:rsid w:val="000F4FB3"/>
    <w:rsid w:val="0011202D"/>
    <w:rsid w:val="00141C95"/>
    <w:rsid w:val="00142523"/>
    <w:rsid w:val="001477E7"/>
    <w:rsid w:val="001517CD"/>
    <w:rsid w:val="001565F9"/>
    <w:rsid w:val="00170182"/>
    <w:rsid w:val="00175BFE"/>
    <w:rsid w:val="00176663"/>
    <w:rsid w:val="001806BA"/>
    <w:rsid w:val="00185B32"/>
    <w:rsid w:val="00187659"/>
    <w:rsid w:val="00193EF1"/>
    <w:rsid w:val="001A67D8"/>
    <w:rsid w:val="001A7227"/>
    <w:rsid w:val="001A7A77"/>
    <w:rsid w:val="001A7B1F"/>
    <w:rsid w:val="001B0CEC"/>
    <w:rsid w:val="001B7A77"/>
    <w:rsid w:val="001B7C95"/>
    <w:rsid w:val="001E09E6"/>
    <w:rsid w:val="001E76EC"/>
    <w:rsid w:val="001F6611"/>
    <w:rsid w:val="00200F8F"/>
    <w:rsid w:val="00205047"/>
    <w:rsid w:val="00211A30"/>
    <w:rsid w:val="0021430B"/>
    <w:rsid w:val="002217A3"/>
    <w:rsid w:val="00230A48"/>
    <w:rsid w:val="00231215"/>
    <w:rsid w:val="00243F3A"/>
    <w:rsid w:val="00254A45"/>
    <w:rsid w:val="00264434"/>
    <w:rsid w:val="002736B3"/>
    <w:rsid w:val="00276E4E"/>
    <w:rsid w:val="0027755D"/>
    <w:rsid w:val="00292340"/>
    <w:rsid w:val="002A5D6E"/>
    <w:rsid w:val="002A7024"/>
    <w:rsid w:val="002E3026"/>
    <w:rsid w:val="002F4A2F"/>
    <w:rsid w:val="002F7D09"/>
    <w:rsid w:val="00307AC9"/>
    <w:rsid w:val="00323EC3"/>
    <w:rsid w:val="00332964"/>
    <w:rsid w:val="003375A9"/>
    <w:rsid w:val="00342FB0"/>
    <w:rsid w:val="0034661A"/>
    <w:rsid w:val="003624DA"/>
    <w:rsid w:val="00370604"/>
    <w:rsid w:val="00385E64"/>
    <w:rsid w:val="00395BC2"/>
    <w:rsid w:val="00397A69"/>
    <w:rsid w:val="003A001F"/>
    <w:rsid w:val="003A7578"/>
    <w:rsid w:val="003B20CE"/>
    <w:rsid w:val="003E391A"/>
    <w:rsid w:val="003F77BD"/>
    <w:rsid w:val="00401153"/>
    <w:rsid w:val="00410713"/>
    <w:rsid w:val="00411512"/>
    <w:rsid w:val="004220CB"/>
    <w:rsid w:val="004356BB"/>
    <w:rsid w:val="0044788F"/>
    <w:rsid w:val="004506ED"/>
    <w:rsid w:val="0045126B"/>
    <w:rsid w:val="00470A8C"/>
    <w:rsid w:val="00470C4D"/>
    <w:rsid w:val="00471171"/>
    <w:rsid w:val="004734DF"/>
    <w:rsid w:val="00474831"/>
    <w:rsid w:val="004830F2"/>
    <w:rsid w:val="00485EFE"/>
    <w:rsid w:val="00492AC7"/>
    <w:rsid w:val="004B183D"/>
    <w:rsid w:val="004B38AC"/>
    <w:rsid w:val="004C6A34"/>
    <w:rsid w:val="004D5340"/>
    <w:rsid w:val="004E74A1"/>
    <w:rsid w:val="004F4ACA"/>
    <w:rsid w:val="004F75F8"/>
    <w:rsid w:val="00501040"/>
    <w:rsid w:val="00505FDF"/>
    <w:rsid w:val="0054491A"/>
    <w:rsid w:val="00546289"/>
    <w:rsid w:val="00566E2B"/>
    <w:rsid w:val="005670AF"/>
    <w:rsid w:val="00585078"/>
    <w:rsid w:val="005856E3"/>
    <w:rsid w:val="005915C6"/>
    <w:rsid w:val="005979D9"/>
    <w:rsid w:val="00597C7C"/>
    <w:rsid w:val="005B27AD"/>
    <w:rsid w:val="005B55F9"/>
    <w:rsid w:val="005D5807"/>
    <w:rsid w:val="005E62F6"/>
    <w:rsid w:val="00601B94"/>
    <w:rsid w:val="0060299A"/>
    <w:rsid w:val="006038DB"/>
    <w:rsid w:val="00612F7A"/>
    <w:rsid w:val="006143FD"/>
    <w:rsid w:val="006306B5"/>
    <w:rsid w:val="00633035"/>
    <w:rsid w:val="00635B20"/>
    <w:rsid w:val="00636C5F"/>
    <w:rsid w:val="0064666F"/>
    <w:rsid w:val="00667BCD"/>
    <w:rsid w:val="006751C8"/>
    <w:rsid w:val="00684615"/>
    <w:rsid w:val="00692C7A"/>
    <w:rsid w:val="006C1F97"/>
    <w:rsid w:val="006D386A"/>
    <w:rsid w:val="006E46F5"/>
    <w:rsid w:val="006F6F01"/>
    <w:rsid w:val="00704ED0"/>
    <w:rsid w:val="00716F9B"/>
    <w:rsid w:val="007216D6"/>
    <w:rsid w:val="00733036"/>
    <w:rsid w:val="00750C92"/>
    <w:rsid w:val="00757D46"/>
    <w:rsid w:val="00760B69"/>
    <w:rsid w:val="007679BF"/>
    <w:rsid w:val="00771BAF"/>
    <w:rsid w:val="0079005F"/>
    <w:rsid w:val="0079036F"/>
    <w:rsid w:val="00795B13"/>
    <w:rsid w:val="0079708C"/>
    <w:rsid w:val="007979CE"/>
    <w:rsid w:val="007A0FCB"/>
    <w:rsid w:val="007B3AA1"/>
    <w:rsid w:val="007C7F00"/>
    <w:rsid w:val="007D795E"/>
    <w:rsid w:val="007E022C"/>
    <w:rsid w:val="007E0AC2"/>
    <w:rsid w:val="007E3AC9"/>
    <w:rsid w:val="007E72EB"/>
    <w:rsid w:val="007F76DB"/>
    <w:rsid w:val="00834091"/>
    <w:rsid w:val="00846334"/>
    <w:rsid w:val="00850DE5"/>
    <w:rsid w:val="0086213E"/>
    <w:rsid w:val="00864150"/>
    <w:rsid w:val="008827D9"/>
    <w:rsid w:val="00886922"/>
    <w:rsid w:val="0088734D"/>
    <w:rsid w:val="00891F55"/>
    <w:rsid w:val="008A0D52"/>
    <w:rsid w:val="008A224A"/>
    <w:rsid w:val="008B0913"/>
    <w:rsid w:val="008B7C65"/>
    <w:rsid w:val="008B7E50"/>
    <w:rsid w:val="008C17F5"/>
    <w:rsid w:val="008D11FA"/>
    <w:rsid w:val="008D4A59"/>
    <w:rsid w:val="008E1D08"/>
    <w:rsid w:val="008E6ECF"/>
    <w:rsid w:val="008F49DE"/>
    <w:rsid w:val="00902ACA"/>
    <w:rsid w:val="00911B13"/>
    <w:rsid w:val="00911BBB"/>
    <w:rsid w:val="00920A00"/>
    <w:rsid w:val="00927D29"/>
    <w:rsid w:val="00927FED"/>
    <w:rsid w:val="0093362F"/>
    <w:rsid w:val="00961D40"/>
    <w:rsid w:val="00962532"/>
    <w:rsid w:val="00962A97"/>
    <w:rsid w:val="00964B3F"/>
    <w:rsid w:val="009720A1"/>
    <w:rsid w:val="00972A09"/>
    <w:rsid w:val="009825AB"/>
    <w:rsid w:val="0098673C"/>
    <w:rsid w:val="00992261"/>
    <w:rsid w:val="009A0E53"/>
    <w:rsid w:val="009C5E78"/>
    <w:rsid w:val="009D56EC"/>
    <w:rsid w:val="009E1D99"/>
    <w:rsid w:val="009F24CE"/>
    <w:rsid w:val="009F2AF8"/>
    <w:rsid w:val="009F4B58"/>
    <w:rsid w:val="009F4CA8"/>
    <w:rsid w:val="00A03EA9"/>
    <w:rsid w:val="00A043DC"/>
    <w:rsid w:val="00A1632E"/>
    <w:rsid w:val="00A25A75"/>
    <w:rsid w:val="00A75E34"/>
    <w:rsid w:val="00A804F9"/>
    <w:rsid w:val="00A854B5"/>
    <w:rsid w:val="00A908E1"/>
    <w:rsid w:val="00A9701F"/>
    <w:rsid w:val="00AA62C5"/>
    <w:rsid w:val="00AB1176"/>
    <w:rsid w:val="00AB5EEA"/>
    <w:rsid w:val="00AC10EF"/>
    <w:rsid w:val="00AC424C"/>
    <w:rsid w:val="00AC6DD9"/>
    <w:rsid w:val="00AE3156"/>
    <w:rsid w:val="00AF5B31"/>
    <w:rsid w:val="00B00B4A"/>
    <w:rsid w:val="00B11AC0"/>
    <w:rsid w:val="00B216F0"/>
    <w:rsid w:val="00B305B4"/>
    <w:rsid w:val="00B53B86"/>
    <w:rsid w:val="00B554A8"/>
    <w:rsid w:val="00B570B5"/>
    <w:rsid w:val="00BB46A5"/>
    <w:rsid w:val="00BC4414"/>
    <w:rsid w:val="00BC5608"/>
    <w:rsid w:val="00BC63CC"/>
    <w:rsid w:val="00BC671C"/>
    <w:rsid w:val="00BD174A"/>
    <w:rsid w:val="00BD53B5"/>
    <w:rsid w:val="00BD755D"/>
    <w:rsid w:val="00BE0657"/>
    <w:rsid w:val="00BE06D3"/>
    <w:rsid w:val="00BE35DE"/>
    <w:rsid w:val="00BF3732"/>
    <w:rsid w:val="00C06B99"/>
    <w:rsid w:val="00C15B3D"/>
    <w:rsid w:val="00C22672"/>
    <w:rsid w:val="00C37F73"/>
    <w:rsid w:val="00C42AAB"/>
    <w:rsid w:val="00C52624"/>
    <w:rsid w:val="00C66BB1"/>
    <w:rsid w:val="00C72BD8"/>
    <w:rsid w:val="00C91BFB"/>
    <w:rsid w:val="00C968F6"/>
    <w:rsid w:val="00C96A47"/>
    <w:rsid w:val="00CB781A"/>
    <w:rsid w:val="00CC3E1F"/>
    <w:rsid w:val="00CC6234"/>
    <w:rsid w:val="00CD121C"/>
    <w:rsid w:val="00CF266C"/>
    <w:rsid w:val="00D14D16"/>
    <w:rsid w:val="00D158B5"/>
    <w:rsid w:val="00D15D63"/>
    <w:rsid w:val="00D26B9B"/>
    <w:rsid w:val="00D4267F"/>
    <w:rsid w:val="00D54AF9"/>
    <w:rsid w:val="00D56BE6"/>
    <w:rsid w:val="00D75E44"/>
    <w:rsid w:val="00D81C6B"/>
    <w:rsid w:val="00D87B24"/>
    <w:rsid w:val="00D97230"/>
    <w:rsid w:val="00DA0AB4"/>
    <w:rsid w:val="00DA192F"/>
    <w:rsid w:val="00DD03AB"/>
    <w:rsid w:val="00DF0A2D"/>
    <w:rsid w:val="00E11780"/>
    <w:rsid w:val="00E12B1F"/>
    <w:rsid w:val="00E17B46"/>
    <w:rsid w:val="00E52715"/>
    <w:rsid w:val="00E66436"/>
    <w:rsid w:val="00E72F92"/>
    <w:rsid w:val="00E77038"/>
    <w:rsid w:val="00E8375C"/>
    <w:rsid w:val="00E87587"/>
    <w:rsid w:val="00E90F85"/>
    <w:rsid w:val="00E925E3"/>
    <w:rsid w:val="00E9533A"/>
    <w:rsid w:val="00EA2819"/>
    <w:rsid w:val="00EA3BC9"/>
    <w:rsid w:val="00EA5DD5"/>
    <w:rsid w:val="00EB4210"/>
    <w:rsid w:val="00EB7CAF"/>
    <w:rsid w:val="00EC4A69"/>
    <w:rsid w:val="00EC73F7"/>
    <w:rsid w:val="00ED6CC7"/>
    <w:rsid w:val="00EE26E7"/>
    <w:rsid w:val="00EE7BAB"/>
    <w:rsid w:val="00EE7E57"/>
    <w:rsid w:val="00EF1E0A"/>
    <w:rsid w:val="00EF3ABF"/>
    <w:rsid w:val="00F118A5"/>
    <w:rsid w:val="00F1311D"/>
    <w:rsid w:val="00F17135"/>
    <w:rsid w:val="00F173D3"/>
    <w:rsid w:val="00F21C47"/>
    <w:rsid w:val="00F23C45"/>
    <w:rsid w:val="00F25AAA"/>
    <w:rsid w:val="00F3483E"/>
    <w:rsid w:val="00F500C1"/>
    <w:rsid w:val="00F51690"/>
    <w:rsid w:val="00F76808"/>
    <w:rsid w:val="00F97967"/>
    <w:rsid w:val="00FA6D82"/>
    <w:rsid w:val="00FB38ED"/>
    <w:rsid w:val="00FB3BB5"/>
    <w:rsid w:val="00FB6EC1"/>
    <w:rsid w:val="00FC0F72"/>
    <w:rsid w:val="00FC6F4E"/>
    <w:rsid w:val="00FE4AA2"/>
    <w:rsid w:val="00FF5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CD0BC8"/>
  <w15:docId w15:val="{1A024154-B419-41BB-AC5D-5D012D99B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24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900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Dot pt,F5 List Paragraph,List Paragraph Char Char Char,Indicator Text,Colorful List - Accent 11,Numbered Para 1,Bullet 1,Bullet Points,List Paragraph2,MAIN CONTENT,Normal numbered,Issue Action POC,3,POCG Table Text,Bullet1"/>
    <w:basedOn w:val="Normal"/>
    <w:link w:val="ListParagraphChar"/>
    <w:uiPriority w:val="34"/>
    <w:qFormat/>
    <w:rsid w:val="009E1D99"/>
    <w:pPr>
      <w:spacing w:after="200" w:line="276" w:lineRule="auto"/>
      <w:ind w:left="720"/>
      <w:contextualSpacing/>
    </w:pPr>
    <w:rPr>
      <w:rFonts w:ascii="GHEA Grapalat" w:hAnsi="GHEA Grapala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12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121C"/>
    <w:rPr>
      <w:rFonts w:ascii="Segoe UI" w:hAnsi="Segoe UI" w:cs="Segoe UI"/>
      <w:sz w:val="18"/>
      <w:szCs w:val="18"/>
    </w:rPr>
  </w:style>
  <w:style w:type="character" w:styleId="Hyperlink">
    <w:name w:val="Hyperlink"/>
    <w:unhideWhenUsed/>
    <w:rsid w:val="000F3EAF"/>
    <w:rPr>
      <w:color w:val="0000FF"/>
      <w:u w:val="single"/>
    </w:rPr>
  </w:style>
  <w:style w:type="paragraph" w:styleId="NoSpacing">
    <w:name w:val="No Spacing"/>
    <w:link w:val="NoSpacingChar"/>
    <w:uiPriority w:val="1"/>
    <w:qFormat/>
    <w:rsid w:val="000F3EAF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">
    <w:name w:val="norm"/>
    <w:basedOn w:val="Normal"/>
    <w:link w:val="normChar"/>
    <w:rsid w:val="002217A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2217A3"/>
    <w:rPr>
      <w:rFonts w:ascii="Arial Armenian" w:eastAsia="Times New Roman" w:hAnsi="Arial Armenian" w:cs="Times New Roman"/>
      <w:lang w:eastAsia="ru-RU"/>
    </w:rPr>
  </w:style>
  <w:style w:type="paragraph" w:styleId="Header">
    <w:name w:val="header"/>
    <w:basedOn w:val="Normal"/>
    <w:link w:val="HeaderChar"/>
    <w:rsid w:val="00EA5DD5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 w:cs="Times New Roman"/>
      <w:lang w:eastAsia="ru-RU"/>
    </w:rPr>
  </w:style>
  <w:style w:type="character" w:customStyle="1" w:styleId="HeaderChar">
    <w:name w:val="Header Char"/>
    <w:basedOn w:val="DefaultParagraphFont"/>
    <w:link w:val="Header"/>
    <w:rsid w:val="00EA5DD5"/>
    <w:rPr>
      <w:rFonts w:ascii="Arial Armenian" w:eastAsia="Times New Roman" w:hAnsi="Arial Armenian" w:cs="Times New Roman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BB46A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46A5"/>
  </w:style>
  <w:style w:type="paragraph" w:customStyle="1" w:styleId="dec-name">
    <w:name w:val="dec-name"/>
    <w:basedOn w:val="Normal"/>
    <w:rsid w:val="00636C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Strong">
    <w:name w:val="Strong"/>
    <w:basedOn w:val="DefaultParagraphFont"/>
    <w:uiPriority w:val="22"/>
    <w:qFormat/>
    <w:rsid w:val="003B20CE"/>
    <w:rPr>
      <w:b/>
      <w:bCs/>
    </w:rPr>
  </w:style>
  <w:style w:type="paragraph" w:styleId="BodyTextIndent2">
    <w:name w:val="Body Text Indent 2"/>
    <w:basedOn w:val="Normal"/>
    <w:link w:val="BodyTextIndent2Char"/>
    <w:uiPriority w:val="99"/>
    <w:unhideWhenUsed/>
    <w:rsid w:val="00992261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992261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Dot pt Char,F5 List Paragraph Char,List Paragraph Char Char Char Char,Indicator Text Char,Colorful List - Accent 11 Char,Numbered Para 1 Char,Bullet 1 Char,Bullet Points Char,List Paragraph2 Char,MAIN CONTENT Char,3 Char,Bullet1 Char"/>
    <w:link w:val="ListParagraph"/>
    <w:uiPriority w:val="34"/>
    <w:qFormat/>
    <w:locked/>
    <w:rsid w:val="009F4CA8"/>
    <w:rPr>
      <w:rFonts w:ascii="GHEA Grapalat" w:hAnsi="GHEA Grapalat"/>
    </w:rPr>
  </w:style>
  <w:style w:type="character" w:customStyle="1" w:styleId="NoSpacingChar">
    <w:name w:val="No Spacing Char"/>
    <w:link w:val="NoSpacing"/>
    <w:uiPriority w:val="1"/>
    <w:locked/>
    <w:rsid w:val="00BE06D3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A854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53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5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5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2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C91ECB-B482-4E51-86AE-9BE0BC877F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925</TotalTime>
  <Pages>3</Pages>
  <Words>453</Words>
  <Characters>2587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3034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Smbat.Saiyan</dc:creator>
  <cp:keywords>https://mul2-mineconomy.gov.am/tasks/260563/oneclick/Ampopatert-new.docx?token=a8f749ea141e52d6bf52f62469d18ba4</cp:keywords>
  <dc:description/>
  <cp:lastModifiedBy>Vladimir A. Mkrtchyan</cp:lastModifiedBy>
  <cp:revision>221</cp:revision>
  <cp:lastPrinted>2021-03-12T07:49:00Z</cp:lastPrinted>
  <dcterms:created xsi:type="dcterms:W3CDTF">2020-11-20T05:26:00Z</dcterms:created>
  <dcterms:modified xsi:type="dcterms:W3CDTF">2022-02-10T08:13:00Z</dcterms:modified>
</cp:coreProperties>
</file>