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26EA" w:rsidRPr="00C36763" w:rsidRDefault="009F26EA" w:rsidP="00695E5E">
      <w:pPr>
        <w:spacing w:line="360" w:lineRule="auto"/>
        <w:jc w:val="center"/>
        <w:rPr>
          <w:rFonts w:ascii="GHEA Grapalat" w:hAnsi="GHEA Grapalat"/>
          <w:b/>
          <w:bCs/>
          <w:sz w:val="24"/>
          <w:szCs w:val="24"/>
          <w:lang w:val="hy-AM"/>
        </w:rPr>
      </w:pPr>
      <w:r w:rsidRPr="00C36763">
        <w:rPr>
          <w:rFonts w:ascii="GHEA Grapalat" w:hAnsi="GHEA Grapalat"/>
          <w:b/>
          <w:bCs/>
          <w:sz w:val="24"/>
          <w:szCs w:val="24"/>
          <w:lang w:val="hy-AM"/>
        </w:rPr>
        <w:t>ԱՄՓՈՓԱԹԵՐԹ</w:t>
      </w:r>
    </w:p>
    <w:p w:rsidR="009F26EA" w:rsidRPr="003D79BF" w:rsidRDefault="009F26EA" w:rsidP="003D79BF">
      <w:pPr>
        <w:spacing w:line="360" w:lineRule="auto"/>
        <w:jc w:val="center"/>
        <w:rPr>
          <w:rFonts w:ascii="GHEA Grapalat" w:hAnsi="GHEA Grapalat"/>
          <w:b/>
          <w:sz w:val="24"/>
          <w:szCs w:val="24"/>
          <w:lang w:val="af-ZA"/>
        </w:rPr>
      </w:pPr>
      <w:r w:rsidRPr="003D79BF">
        <w:rPr>
          <w:rFonts w:ascii="GHEA Grapalat" w:hAnsi="GHEA Grapalat"/>
          <w:b/>
          <w:sz w:val="24"/>
          <w:szCs w:val="24"/>
          <w:lang w:val="hy-AM"/>
        </w:rPr>
        <w:t>«</w:t>
      </w:r>
      <w:r w:rsidR="008A68A2" w:rsidRPr="008A68A2">
        <w:rPr>
          <w:rFonts w:ascii="GHEA Grapalat" w:hAnsi="GHEA Grapalat"/>
          <w:b/>
          <w:bCs/>
          <w:sz w:val="24"/>
          <w:szCs w:val="24"/>
          <w:lang w:val="af-ZA"/>
        </w:rPr>
        <w:t>«ՀԱՅԱՍՏԱՆԻ ՀԱՆՐԱՊԵՏՈՒԹՅԱՆ 2022 ԹՎԱԿԱՆԻ ՊԵՏԱԿԱՆ ԲՅՈՒՋԵԻ ՄԱՍԻՆ» ՕՐԵՆՔՈՒՄ ՎԵՐԱԲԱՇԽՈՒՄ, ՓՈՓՈԽՈՒԹՅՈՒՆՆԵՐ ԵՎ ԼՐԱՑՈՒՄՆԵՐ, ՀԱՅԱՍՏԱՆԻ ՀԱՆՐԱՊԵՏՈՒԹՅԱՆ ԿԱՌԱՎԱՐՈՒԹՅԱՆ 2021 ԹՎԱԿԱՆԻ ԴԵԿՏԵՄԲԵՐԻ 23-Ի N 2121-Ն ՈՐՈՇՄԱՆ ՄԵՋ  ՓՈՓՈԽՈՒԹՅՈՒՆՆԵՐ ԵՎ ԼՐԱՑՈՒՄՆԵՐ ԿԱՏԱՐԵԼՈՒ, ԻՆՉՊԵՍ ՆԱԵՎ ՄԻ ՇԱՐՔ ԳՆՄԱՆ ՊԱՅՄԱՆԱԳՐԵՐՈՒՄ ՓՈՓՈԽՈՒԹՅՈՒՆ ԿԱՏԱՐԵԼՈՒ ԹՈՒՅԼՏՎՈՒԹՅՈՒՆ ՏԱԼՈՒ ՄԱՍԻՆ</w:t>
      </w:r>
      <w:r w:rsidRPr="003D79BF">
        <w:rPr>
          <w:rFonts w:ascii="GHEA Grapalat" w:hAnsi="GHEA Grapalat"/>
          <w:b/>
          <w:sz w:val="24"/>
          <w:szCs w:val="24"/>
          <w:lang w:val="hy-AM"/>
        </w:rPr>
        <w:t>» ՀԱՅԱՍՏԱՆԻ ՀԱՆՐԱՊԵՏՈՒԹՅԱՆ ԿԱՌԱՎԱՐՈՒԹՅԱՆ ՈՐՈՇՄԱՆ ՆԱԽԱԳԾԻ</w:t>
      </w:r>
    </w:p>
    <w:p w:rsidR="009F26EA" w:rsidRPr="0048183D" w:rsidRDefault="009F26EA" w:rsidP="009F26EA">
      <w:pPr>
        <w:jc w:val="center"/>
        <w:rPr>
          <w:lang w:val="hy-AM"/>
        </w:rPr>
      </w:pPr>
    </w:p>
    <w:tbl>
      <w:tblPr>
        <w:tblW w:w="1089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6278"/>
        <w:gridCol w:w="71"/>
        <w:gridCol w:w="940"/>
        <w:gridCol w:w="3603"/>
      </w:tblGrid>
      <w:tr w:rsidR="007A3ADB" w:rsidRPr="00E459DE" w:rsidTr="00660FF1">
        <w:trPr>
          <w:trHeight w:val="391"/>
          <w:tblCellSpacing w:w="0" w:type="dxa"/>
        </w:trPr>
        <w:tc>
          <w:tcPr>
            <w:tcW w:w="7289" w:type="dxa"/>
            <w:gridSpan w:val="3"/>
            <w:vMerge w:val="restart"/>
            <w:shd w:val="clear" w:color="auto" w:fill="D0D0D0"/>
            <w:hideMark/>
          </w:tcPr>
          <w:p w:rsidR="007A3ADB" w:rsidRPr="007A3ADB" w:rsidRDefault="007A3ADB" w:rsidP="00695E5E">
            <w:pPr>
              <w:spacing w:after="0" w:line="360" w:lineRule="auto"/>
              <w:jc w:val="center"/>
              <w:rPr>
                <w:rFonts w:ascii="GHEA Grapalat" w:eastAsia="Times New Roman" w:hAnsi="GHEA Grapalat" w:cs="Times New Roman"/>
                <w:color w:val="000000"/>
                <w:sz w:val="24"/>
                <w:szCs w:val="24"/>
                <w:lang w:val="en-US" w:eastAsia="ru-RU"/>
              </w:rPr>
            </w:pPr>
            <w:r w:rsidRPr="007A3ADB">
              <w:rPr>
                <w:rFonts w:ascii="GHEA Grapalat" w:eastAsia="Times New Roman" w:hAnsi="GHEA Grapalat" w:cs="Times New Roman"/>
                <w:color w:val="000000"/>
                <w:sz w:val="24"/>
                <w:szCs w:val="24"/>
                <w:lang w:eastAsia="ru-RU"/>
              </w:rPr>
              <w:t>1. ՀՀ ֆինանսների նախարարություն</w:t>
            </w:r>
          </w:p>
        </w:tc>
        <w:tc>
          <w:tcPr>
            <w:tcW w:w="3603" w:type="dxa"/>
            <w:shd w:val="clear" w:color="auto" w:fill="D0D0D0"/>
            <w:hideMark/>
          </w:tcPr>
          <w:p w:rsidR="007A3ADB" w:rsidRPr="00520550" w:rsidRDefault="008A68A2" w:rsidP="00695E5E">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21.01.2022</w:t>
            </w:r>
            <w:r w:rsidR="00520550">
              <w:rPr>
                <w:rFonts w:ascii="GHEA Grapalat" w:eastAsia="Times New Roman" w:hAnsi="GHEA Grapalat" w:cs="Times New Roman"/>
                <w:color w:val="000000"/>
                <w:sz w:val="24"/>
                <w:szCs w:val="24"/>
                <w:lang w:val="hy-AM" w:eastAsia="ru-RU"/>
              </w:rPr>
              <w:t>թ.</w:t>
            </w:r>
          </w:p>
        </w:tc>
      </w:tr>
      <w:tr w:rsidR="007A3ADB" w:rsidRPr="00E459DE" w:rsidTr="00660FF1">
        <w:trPr>
          <w:trHeight w:val="391"/>
          <w:tblCellSpacing w:w="0" w:type="dxa"/>
        </w:trPr>
        <w:tc>
          <w:tcPr>
            <w:tcW w:w="7289" w:type="dxa"/>
            <w:gridSpan w:val="3"/>
            <w:vMerge/>
            <w:shd w:val="clear" w:color="auto" w:fill="FFFFFF"/>
            <w:vAlign w:val="center"/>
            <w:hideMark/>
          </w:tcPr>
          <w:p w:rsidR="007A3ADB" w:rsidRPr="00E459DE" w:rsidRDefault="007A3ADB" w:rsidP="00695E5E">
            <w:pPr>
              <w:spacing w:after="0" w:line="360" w:lineRule="auto"/>
              <w:rPr>
                <w:rFonts w:ascii="GHEA Grapalat" w:eastAsia="Times New Roman" w:hAnsi="GHEA Grapalat" w:cs="Times New Roman"/>
                <w:color w:val="000000"/>
                <w:sz w:val="24"/>
                <w:szCs w:val="24"/>
                <w:lang w:val="en-US" w:eastAsia="ru-RU"/>
              </w:rPr>
            </w:pPr>
          </w:p>
        </w:tc>
        <w:tc>
          <w:tcPr>
            <w:tcW w:w="3603" w:type="dxa"/>
            <w:shd w:val="clear" w:color="auto" w:fill="D0D0D0"/>
            <w:hideMark/>
          </w:tcPr>
          <w:p w:rsidR="007A3ADB" w:rsidRPr="00E459DE" w:rsidRDefault="00520550" w:rsidP="00695E5E">
            <w:pPr>
              <w:spacing w:after="0" w:line="360" w:lineRule="auto"/>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N </w:t>
            </w:r>
            <w:r w:rsidR="008A68A2" w:rsidRPr="008A68A2">
              <w:rPr>
                <w:rFonts w:ascii="GHEA Grapalat" w:eastAsia="Times New Roman" w:hAnsi="GHEA Grapalat" w:cs="Times New Roman"/>
                <w:color w:val="000000"/>
                <w:sz w:val="24"/>
                <w:szCs w:val="24"/>
                <w:lang w:val="en-US" w:eastAsia="ru-RU"/>
              </w:rPr>
              <w:t>01/8-4/906-2022</w:t>
            </w:r>
          </w:p>
        </w:tc>
      </w:tr>
      <w:tr w:rsidR="00520550" w:rsidRPr="008A68A2" w:rsidTr="00520550">
        <w:trPr>
          <w:trHeight w:val="966"/>
          <w:tblCellSpacing w:w="0" w:type="dxa"/>
        </w:trPr>
        <w:tc>
          <w:tcPr>
            <w:tcW w:w="6278" w:type="dxa"/>
            <w:shd w:val="clear" w:color="auto" w:fill="FFFFFF"/>
            <w:hideMark/>
          </w:tcPr>
          <w:p w:rsidR="008A68A2" w:rsidRPr="008A68A2" w:rsidRDefault="008A68A2" w:rsidP="008A68A2">
            <w:pPr>
              <w:spacing w:after="0" w:line="360" w:lineRule="auto"/>
              <w:ind w:right="170"/>
              <w:jc w:val="both"/>
              <w:rPr>
                <w:rFonts w:ascii="GHEA Grapalat" w:eastAsia="Times New Roman" w:hAnsi="GHEA Grapalat" w:cs="Times New Roman"/>
                <w:color w:val="000000"/>
                <w:sz w:val="24"/>
                <w:szCs w:val="24"/>
                <w:lang w:val="hy-AM" w:eastAsia="ru-RU"/>
              </w:rPr>
            </w:pPr>
            <w:r w:rsidRPr="008A68A2">
              <w:rPr>
                <w:rFonts w:ascii="GHEA Grapalat" w:eastAsia="Times New Roman" w:hAnsi="GHEA Grapalat" w:cs="Times New Roman"/>
                <w:color w:val="000000"/>
                <w:sz w:val="24"/>
                <w:szCs w:val="24"/>
                <w:lang w:val="hy-AM" w:eastAsia="ru-RU"/>
              </w:rPr>
              <w:t>1.</w:t>
            </w:r>
            <w:r w:rsidRPr="008A68A2">
              <w:rPr>
                <w:rFonts w:ascii="GHEA Grapalat" w:eastAsia="Times New Roman" w:hAnsi="GHEA Grapalat" w:cs="Times New Roman"/>
                <w:color w:val="000000"/>
                <w:sz w:val="24"/>
                <w:szCs w:val="24"/>
                <w:lang w:val="hy-AM" w:eastAsia="ru-RU"/>
              </w:rPr>
              <w:tab/>
              <w:t>Նախագծի 2-րդ կետով առաջարկվում է վերը նշված գումարից 507,957.9 հազար դրամ գումարը դրամաշնորհային պայմանագրի հիման վրա հատկացնել «Երևանի օլիմպիական հերթափոխի պետական մարզական քոլեջ» ՊՈԱԿ-ին (այսուհետ՝ Քոլեջ)` քոլեջի մարզադահլիճների մասնաշենքերի հիմնանորոգման աշխատանքների ձեռքբերման համար:</w:t>
            </w:r>
          </w:p>
          <w:p w:rsidR="008A68A2" w:rsidRPr="008A68A2" w:rsidRDefault="008A68A2" w:rsidP="008A68A2">
            <w:pPr>
              <w:spacing w:after="0" w:line="360" w:lineRule="auto"/>
              <w:ind w:right="170"/>
              <w:jc w:val="both"/>
              <w:rPr>
                <w:rFonts w:ascii="GHEA Grapalat" w:eastAsia="Times New Roman" w:hAnsi="GHEA Grapalat" w:cs="Times New Roman"/>
                <w:color w:val="000000"/>
                <w:sz w:val="24"/>
                <w:szCs w:val="24"/>
                <w:lang w:val="hy-AM" w:eastAsia="ru-RU"/>
              </w:rPr>
            </w:pPr>
            <w:r w:rsidRPr="008A68A2">
              <w:rPr>
                <w:rFonts w:ascii="GHEA Grapalat" w:eastAsia="Times New Roman" w:hAnsi="GHEA Grapalat" w:cs="Times New Roman"/>
                <w:color w:val="000000"/>
                <w:sz w:val="24"/>
                <w:szCs w:val="24"/>
                <w:lang w:val="hy-AM" w:eastAsia="ru-RU"/>
              </w:rPr>
              <w:t xml:space="preserve">Որպես հիմնավորում նշվում է, որ 507,957.9 հազար դրամը ՀՀ 2022 թվականի պետական բյուջեով հատկացվել էր Նախարարության կողմից գնում իրականացնելու հոդվածով, բայց քանի որ քոլեջն արդեն հայտարարել էր պայմանով մրցույթ՝ «Գնումների մասին» օրենքի 15-րդ հոդվածի 6-րդ մասին համապատասխան և ներկայումս ընթանում են բանակցություններ մրցույթի մասնակիցների հետ, ուստի անհրաժեշտություն է առաջացել փոխել Երևանի </w:t>
            </w:r>
            <w:r w:rsidRPr="008A68A2">
              <w:rPr>
                <w:rFonts w:ascii="GHEA Grapalat" w:eastAsia="Times New Roman" w:hAnsi="GHEA Grapalat" w:cs="Times New Roman"/>
                <w:color w:val="000000"/>
                <w:sz w:val="24"/>
                <w:szCs w:val="24"/>
                <w:lang w:val="hy-AM" w:eastAsia="ru-RU"/>
              </w:rPr>
              <w:lastRenderedPageBreak/>
              <w:t>օլիմպիական հերթափոխի պետական մարզական քոլեջի մարզադահլիճների հիմնանորոգման համար նախատեսված գումարի հատկացման բյուջետային ծախսերի տնտեսագիտական դասակարգման հոդվածը:</w:t>
            </w:r>
          </w:p>
          <w:p w:rsidR="008A68A2" w:rsidRPr="008A68A2" w:rsidRDefault="008A68A2" w:rsidP="008A68A2">
            <w:pPr>
              <w:spacing w:after="0" w:line="360" w:lineRule="auto"/>
              <w:ind w:right="170"/>
              <w:jc w:val="both"/>
              <w:rPr>
                <w:rFonts w:ascii="GHEA Grapalat" w:eastAsia="Times New Roman" w:hAnsi="GHEA Grapalat" w:cs="Times New Roman"/>
                <w:color w:val="000000"/>
                <w:sz w:val="24"/>
                <w:szCs w:val="24"/>
                <w:lang w:val="hy-AM" w:eastAsia="ru-RU"/>
              </w:rPr>
            </w:pPr>
            <w:r w:rsidRPr="008A68A2">
              <w:rPr>
                <w:rFonts w:ascii="GHEA Grapalat" w:eastAsia="Times New Roman" w:hAnsi="GHEA Grapalat" w:cs="Times New Roman"/>
                <w:color w:val="000000"/>
                <w:sz w:val="24"/>
                <w:szCs w:val="24"/>
                <w:lang w:val="hy-AM" w:eastAsia="ru-RU"/>
              </w:rPr>
              <w:t xml:space="preserve">Այս կապակցությամբ հայտնում ենք, որ ՀՀ կառավարության 07.10.2021թ. N 52 նիստի արձանագրության քաղվածքի 2-րդ կետով տրվել է հանձնարարական պետական կառավարման մարմինների ղեկավարներին՝ ապահովել 2021 թվականի դեկտեմբերի 31-ի դրությամբ 2022 թվականի պետական բյուջեով նախատեսված ծրագրերի իրականացման մրցույթների հայտարարման փուլի ավարտը՝ բացառելով որևէ մրցույթի՝ 2022 թվականի հունվարին հայտարարվելու հավանականությունը: Հետևաբար պարզ չէ, թե ինչու Նախարարությունը չի առաջնորդվել ՀՀ կառավարության վերը նշված հանձնարարականով և իր կողմից նախօրոք գնման գործընթաց չի կազմակերպել «Գնումների մասին» օրենքի 15-րդ հոդվածի 6-րդ մասին համապատասխան: </w:t>
            </w:r>
          </w:p>
          <w:p w:rsidR="008A68A2" w:rsidRPr="008A68A2" w:rsidRDefault="008A68A2" w:rsidP="008A68A2">
            <w:pPr>
              <w:spacing w:after="0" w:line="360" w:lineRule="auto"/>
              <w:ind w:right="170"/>
              <w:jc w:val="both"/>
              <w:rPr>
                <w:rFonts w:ascii="GHEA Grapalat" w:eastAsia="Times New Roman" w:hAnsi="GHEA Grapalat" w:cs="Times New Roman"/>
                <w:color w:val="000000"/>
                <w:sz w:val="24"/>
                <w:szCs w:val="24"/>
                <w:lang w:val="hy-AM" w:eastAsia="ru-RU"/>
              </w:rPr>
            </w:pPr>
            <w:r w:rsidRPr="008A68A2">
              <w:rPr>
                <w:rFonts w:ascii="GHEA Grapalat" w:eastAsia="Times New Roman" w:hAnsi="GHEA Grapalat" w:cs="Times New Roman"/>
                <w:color w:val="000000"/>
                <w:sz w:val="24"/>
                <w:szCs w:val="24"/>
                <w:lang w:val="hy-AM" w:eastAsia="ru-RU"/>
              </w:rPr>
              <w:t>Հաշվի առնելով վերը նշվածը և այն, որ դրամաշնորհները դասվում են ՀՀ պետական բյուջեի բյուջետային ծախսերի դասակարգման ընթացիկ ծախսերում՝ ուստի դրամաշնորհի հոդվածով գումարի հատկացման առաջարկությունն ընդունելի չէ և առաջարկում ենք Նախագծից հանել 2-րդ կետը՝ ըստ այդմ խմբագրել Նախագծի համապատախան հավելվածները:</w:t>
            </w:r>
          </w:p>
          <w:p w:rsidR="00520550" w:rsidRPr="00B75CEA" w:rsidRDefault="00520550" w:rsidP="00520550">
            <w:pPr>
              <w:spacing w:after="0" w:line="360" w:lineRule="auto"/>
              <w:jc w:val="both"/>
              <w:rPr>
                <w:rFonts w:ascii="GHEA Grapalat" w:eastAsia="Times New Roman" w:hAnsi="GHEA Grapalat" w:cs="Times New Roman"/>
                <w:i/>
                <w:color w:val="000000"/>
                <w:sz w:val="24"/>
                <w:szCs w:val="24"/>
                <w:lang w:val="hy-AM" w:eastAsia="ru-RU"/>
              </w:rPr>
            </w:pPr>
            <w:r w:rsidRPr="00520550">
              <w:rPr>
                <w:rFonts w:ascii="GHEA Grapalat" w:eastAsia="Times New Roman" w:hAnsi="GHEA Grapalat" w:cs="Times New Roman"/>
                <w:i/>
                <w:color w:val="000000"/>
                <w:sz w:val="24"/>
                <w:szCs w:val="24"/>
                <w:lang w:val="hy-AM" w:eastAsia="ru-RU"/>
              </w:rPr>
              <w:t xml:space="preserve"> </w:t>
            </w:r>
          </w:p>
        </w:tc>
        <w:tc>
          <w:tcPr>
            <w:tcW w:w="4614" w:type="dxa"/>
            <w:gridSpan w:val="3"/>
            <w:shd w:val="clear" w:color="auto" w:fill="FFFFFF"/>
          </w:tcPr>
          <w:p w:rsidR="00520550" w:rsidRDefault="00B57540" w:rsidP="008A68A2">
            <w:pPr>
              <w:spacing w:after="0" w:line="360" w:lineRule="auto"/>
              <w:ind w:right="170"/>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w:t>
            </w:r>
          </w:p>
          <w:p w:rsidR="00FF1A2F" w:rsidRPr="00520550" w:rsidRDefault="00FF1A2F" w:rsidP="008A68A2">
            <w:pPr>
              <w:spacing w:after="0" w:line="360" w:lineRule="auto"/>
              <w:ind w:right="170"/>
              <w:jc w:val="both"/>
              <w:rPr>
                <w:rFonts w:ascii="GHEA Grapalat" w:eastAsia="Times New Roman" w:hAnsi="GHEA Grapalat" w:cs="Times New Roman"/>
                <w:color w:val="000000"/>
                <w:sz w:val="24"/>
                <w:szCs w:val="24"/>
                <w:lang w:val="hy-AM" w:eastAsia="ru-RU"/>
              </w:rPr>
            </w:pPr>
          </w:p>
        </w:tc>
      </w:tr>
      <w:tr w:rsidR="00FF1A2F" w:rsidRPr="00B57540" w:rsidTr="00520550">
        <w:trPr>
          <w:trHeight w:val="966"/>
          <w:tblCellSpacing w:w="0" w:type="dxa"/>
        </w:trPr>
        <w:tc>
          <w:tcPr>
            <w:tcW w:w="6278" w:type="dxa"/>
            <w:shd w:val="clear" w:color="auto" w:fill="FFFFFF"/>
            <w:hideMark/>
          </w:tcPr>
          <w:p w:rsidR="00FF1A2F" w:rsidRPr="008A68A2" w:rsidRDefault="00FF1A2F" w:rsidP="008A68A2">
            <w:pPr>
              <w:spacing w:after="0" w:line="360" w:lineRule="auto"/>
              <w:ind w:right="170"/>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 xml:space="preserve">2. </w:t>
            </w:r>
            <w:r w:rsidRPr="00FF1A2F">
              <w:rPr>
                <w:rFonts w:ascii="GHEA Grapalat" w:eastAsia="Times New Roman" w:hAnsi="GHEA Grapalat" w:cs="Times New Roman"/>
                <w:color w:val="000000"/>
                <w:sz w:val="24"/>
                <w:szCs w:val="24"/>
                <w:lang w:val="hy-AM" w:eastAsia="ru-RU"/>
              </w:rPr>
              <w:t>Ներկայացված չեն «1168» ծրագրի «Թատերական ներկայացումներ» միջոցառման գծով ավելացվող գումարի՝ 17,306.0 հազար դրամի հաշվարկ-հիմնավորումները:</w:t>
            </w:r>
          </w:p>
        </w:tc>
        <w:tc>
          <w:tcPr>
            <w:tcW w:w="4614" w:type="dxa"/>
            <w:gridSpan w:val="3"/>
            <w:shd w:val="clear" w:color="auto" w:fill="FFFFFF"/>
          </w:tcPr>
          <w:p w:rsidR="00FF1A2F" w:rsidRDefault="00FF1A2F" w:rsidP="00520550">
            <w:pPr>
              <w:spacing w:after="0" w:line="360" w:lineRule="auto"/>
              <w:jc w:val="both"/>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w:t>
            </w:r>
          </w:p>
          <w:p w:rsidR="00FF1A2F" w:rsidRPr="00FF1A2F" w:rsidRDefault="00FF1A2F" w:rsidP="00520550">
            <w:pPr>
              <w:spacing w:after="0" w:line="360" w:lineRule="auto"/>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Փաստաթղթերը կցվում են:</w:t>
            </w:r>
          </w:p>
        </w:tc>
      </w:tr>
      <w:tr w:rsidR="00FF1A2F" w:rsidRPr="00B57540" w:rsidTr="00520550">
        <w:trPr>
          <w:trHeight w:val="966"/>
          <w:tblCellSpacing w:w="0" w:type="dxa"/>
        </w:trPr>
        <w:tc>
          <w:tcPr>
            <w:tcW w:w="6278" w:type="dxa"/>
            <w:shd w:val="clear" w:color="auto" w:fill="FFFFFF"/>
            <w:hideMark/>
          </w:tcPr>
          <w:p w:rsidR="00FF1A2F" w:rsidRPr="00FF1A2F" w:rsidRDefault="00FF1A2F" w:rsidP="00FF1A2F">
            <w:pPr>
              <w:spacing w:after="0" w:line="360" w:lineRule="auto"/>
              <w:ind w:right="170"/>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3. </w:t>
            </w:r>
            <w:r w:rsidRPr="00FF1A2F">
              <w:rPr>
                <w:rFonts w:ascii="GHEA Grapalat" w:eastAsia="Times New Roman" w:hAnsi="GHEA Grapalat" w:cs="Times New Roman"/>
                <w:color w:val="000000"/>
                <w:sz w:val="24"/>
                <w:szCs w:val="24"/>
                <w:lang w:val="hy-AM" w:eastAsia="ru-RU"/>
              </w:rPr>
              <w:t>Ինչ վերաբերում է Նախագծի խմբագրական բնույթի վրիպակներին, ապա առաջարկում ենք Նախագծի՝</w:t>
            </w:r>
          </w:p>
          <w:p w:rsidR="00FF1A2F" w:rsidRPr="00FF1A2F" w:rsidRDefault="00FF1A2F" w:rsidP="00FF1A2F">
            <w:pPr>
              <w:spacing w:after="0" w:line="360" w:lineRule="auto"/>
              <w:ind w:right="170"/>
              <w:jc w:val="both"/>
              <w:rPr>
                <w:rFonts w:ascii="GHEA Grapalat" w:eastAsia="Times New Roman" w:hAnsi="GHEA Grapalat" w:cs="Times New Roman"/>
                <w:color w:val="000000"/>
                <w:sz w:val="24"/>
                <w:szCs w:val="24"/>
                <w:lang w:val="hy-AM" w:eastAsia="ru-RU"/>
              </w:rPr>
            </w:pPr>
            <w:r w:rsidRPr="00FF1A2F">
              <w:rPr>
                <w:rFonts w:ascii="GHEA Grapalat" w:eastAsia="Times New Roman" w:hAnsi="GHEA Grapalat" w:cs="Times New Roman"/>
                <w:color w:val="000000"/>
                <w:sz w:val="24"/>
                <w:szCs w:val="24"/>
                <w:lang w:val="hy-AM" w:eastAsia="ru-RU"/>
              </w:rPr>
              <w:t>-</w:t>
            </w:r>
            <w:r w:rsidRPr="00FF1A2F">
              <w:rPr>
                <w:rFonts w:ascii="GHEA Grapalat" w:eastAsia="Times New Roman" w:hAnsi="GHEA Grapalat" w:cs="Times New Roman"/>
                <w:color w:val="000000"/>
                <w:sz w:val="24"/>
                <w:szCs w:val="24"/>
                <w:lang w:val="hy-AM" w:eastAsia="ru-RU"/>
              </w:rPr>
              <w:tab/>
              <w:t>N 2 հավելվածում «1111» ծրագրի «32001» միջոցառման և «1146» ծրագրի «12010» միջոցառման «ընթացիկ ծախսեր, դրամաշնորհներ» տողերը փոխարինել «ընդամենը ծախսեր, ոչ ֆինանսական ակտիվների գծով ծախսեր, հիմնական միջոցներ» տողերով,</w:t>
            </w:r>
          </w:p>
          <w:p w:rsidR="00FF1A2F" w:rsidRPr="00FF1A2F" w:rsidRDefault="00FF1A2F" w:rsidP="00FF1A2F">
            <w:pPr>
              <w:spacing w:after="0" w:line="360" w:lineRule="auto"/>
              <w:ind w:right="170"/>
              <w:jc w:val="both"/>
              <w:rPr>
                <w:rFonts w:ascii="GHEA Grapalat" w:eastAsia="Times New Roman" w:hAnsi="GHEA Grapalat" w:cs="Times New Roman"/>
                <w:color w:val="000000"/>
                <w:sz w:val="24"/>
                <w:szCs w:val="24"/>
                <w:lang w:val="hy-AM" w:eastAsia="ru-RU"/>
              </w:rPr>
            </w:pPr>
            <w:r w:rsidRPr="00FF1A2F">
              <w:rPr>
                <w:rFonts w:ascii="GHEA Grapalat" w:eastAsia="Times New Roman" w:hAnsi="GHEA Grapalat" w:cs="Times New Roman"/>
                <w:color w:val="000000"/>
                <w:sz w:val="24"/>
                <w:szCs w:val="24"/>
                <w:lang w:val="hy-AM" w:eastAsia="ru-RU"/>
              </w:rPr>
              <w:t>-</w:t>
            </w:r>
            <w:r w:rsidRPr="00FF1A2F">
              <w:rPr>
                <w:rFonts w:ascii="GHEA Grapalat" w:eastAsia="Times New Roman" w:hAnsi="GHEA Grapalat" w:cs="Times New Roman"/>
                <w:color w:val="000000"/>
                <w:sz w:val="24"/>
                <w:szCs w:val="24"/>
                <w:lang w:val="hy-AM" w:eastAsia="ru-RU"/>
              </w:rPr>
              <w:tab/>
              <w:t>NN 3 և 4 հավելվածներում ճշտել Լուսակնի միջնակարգ դպրոցը ՀՈԱԿ է, թե ՊՈԱԿ,</w:t>
            </w:r>
          </w:p>
          <w:p w:rsidR="00FF1A2F" w:rsidRPr="00FF1A2F" w:rsidRDefault="00FF1A2F" w:rsidP="00FF1A2F">
            <w:pPr>
              <w:spacing w:after="0" w:line="360" w:lineRule="auto"/>
              <w:ind w:right="170"/>
              <w:jc w:val="both"/>
              <w:rPr>
                <w:rFonts w:ascii="GHEA Grapalat" w:eastAsia="Times New Roman" w:hAnsi="GHEA Grapalat" w:cs="Times New Roman"/>
                <w:color w:val="000000"/>
                <w:sz w:val="24"/>
                <w:szCs w:val="24"/>
                <w:lang w:val="hy-AM" w:eastAsia="ru-RU"/>
              </w:rPr>
            </w:pPr>
            <w:r w:rsidRPr="00FF1A2F">
              <w:rPr>
                <w:rFonts w:ascii="GHEA Grapalat" w:eastAsia="Times New Roman" w:hAnsi="GHEA Grapalat" w:cs="Times New Roman"/>
                <w:color w:val="000000"/>
                <w:sz w:val="24"/>
                <w:szCs w:val="24"/>
                <w:lang w:val="hy-AM" w:eastAsia="ru-RU"/>
              </w:rPr>
              <w:t>-</w:t>
            </w:r>
            <w:r w:rsidRPr="00FF1A2F">
              <w:rPr>
                <w:rFonts w:ascii="GHEA Grapalat" w:eastAsia="Times New Roman" w:hAnsi="GHEA Grapalat" w:cs="Times New Roman"/>
                <w:color w:val="000000"/>
                <w:sz w:val="24"/>
                <w:szCs w:val="24"/>
                <w:lang w:val="hy-AM" w:eastAsia="ru-RU"/>
              </w:rPr>
              <w:tab/>
              <w:t xml:space="preserve">N 5 հավելվածից հանել Երևանի օլիմպիական հերթափոխի պետական մարզական քոլեջը, </w:t>
            </w:r>
          </w:p>
          <w:p w:rsidR="00FF1A2F" w:rsidRPr="00FF1A2F" w:rsidRDefault="00FF1A2F" w:rsidP="00FF1A2F">
            <w:pPr>
              <w:spacing w:after="0" w:line="360" w:lineRule="auto"/>
              <w:ind w:right="170"/>
              <w:jc w:val="both"/>
              <w:rPr>
                <w:rFonts w:ascii="GHEA Grapalat" w:eastAsia="Times New Roman" w:hAnsi="GHEA Grapalat" w:cs="Times New Roman"/>
                <w:color w:val="000000"/>
                <w:sz w:val="24"/>
                <w:szCs w:val="24"/>
                <w:lang w:val="hy-AM" w:eastAsia="ru-RU"/>
              </w:rPr>
            </w:pPr>
            <w:r w:rsidRPr="00FF1A2F">
              <w:rPr>
                <w:rFonts w:ascii="GHEA Grapalat" w:eastAsia="Times New Roman" w:hAnsi="GHEA Grapalat" w:cs="Times New Roman"/>
                <w:color w:val="000000"/>
                <w:sz w:val="24"/>
                <w:szCs w:val="24"/>
                <w:lang w:val="hy-AM" w:eastAsia="ru-RU"/>
              </w:rPr>
              <w:t>-</w:t>
            </w:r>
            <w:r w:rsidRPr="00FF1A2F">
              <w:rPr>
                <w:rFonts w:ascii="GHEA Grapalat" w:eastAsia="Times New Roman" w:hAnsi="GHEA Grapalat" w:cs="Times New Roman"/>
                <w:color w:val="000000"/>
                <w:sz w:val="24"/>
                <w:szCs w:val="24"/>
                <w:lang w:val="hy-AM" w:eastAsia="ru-RU"/>
              </w:rPr>
              <w:tab/>
              <w:t>N 6 հավելվածի վերնագրում և համապատասխան տողում «9.14» թիվը փոխարինել «9.13» թվով,</w:t>
            </w:r>
          </w:p>
          <w:p w:rsidR="00FF1A2F" w:rsidRPr="00FF1A2F" w:rsidRDefault="00FF1A2F" w:rsidP="00FF1A2F">
            <w:pPr>
              <w:spacing w:after="0" w:line="360" w:lineRule="auto"/>
              <w:ind w:right="170"/>
              <w:jc w:val="both"/>
              <w:rPr>
                <w:rFonts w:ascii="GHEA Grapalat" w:eastAsia="Times New Roman" w:hAnsi="GHEA Grapalat" w:cs="Times New Roman"/>
                <w:color w:val="000000"/>
                <w:sz w:val="24"/>
                <w:szCs w:val="24"/>
                <w:lang w:val="hy-AM" w:eastAsia="ru-RU"/>
              </w:rPr>
            </w:pPr>
            <w:r w:rsidRPr="00FF1A2F">
              <w:rPr>
                <w:rFonts w:ascii="GHEA Grapalat" w:eastAsia="Times New Roman" w:hAnsi="GHEA Grapalat" w:cs="Times New Roman"/>
                <w:color w:val="000000"/>
                <w:sz w:val="24"/>
                <w:szCs w:val="24"/>
                <w:lang w:val="hy-AM" w:eastAsia="ru-RU"/>
              </w:rPr>
              <w:t>-</w:t>
            </w:r>
            <w:r w:rsidRPr="00FF1A2F">
              <w:rPr>
                <w:rFonts w:ascii="GHEA Grapalat" w:eastAsia="Times New Roman" w:hAnsi="GHEA Grapalat" w:cs="Times New Roman"/>
                <w:color w:val="000000"/>
                <w:sz w:val="24"/>
                <w:szCs w:val="24"/>
                <w:lang w:val="hy-AM" w:eastAsia="ru-RU"/>
              </w:rPr>
              <w:tab/>
              <w:t>N 7 հավելվածի վերնագրում և համապատասխան տողում «9.1.58» թիվը փոխարինել «9.1.59» թվով,</w:t>
            </w:r>
          </w:p>
          <w:p w:rsidR="00FF1A2F" w:rsidRPr="00FF1A2F" w:rsidRDefault="00FF1A2F" w:rsidP="00FF1A2F">
            <w:pPr>
              <w:spacing w:after="0" w:line="360" w:lineRule="auto"/>
              <w:ind w:right="170"/>
              <w:jc w:val="both"/>
              <w:rPr>
                <w:rFonts w:ascii="GHEA Grapalat" w:eastAsia="Times New Roman" w:hAnsi="GHEA Grapalat" w:cs="Times New Roman"/>
                <w:color w:val="000000"/>
                <w:sz w:val="24"/>
                <w:szCs w:val="24"/>
                <w:lang w:val="hy-AM" w:eastAsia="ru-RU"/>
              </w:rPr>
            </w:pPr>
            <w:r w:rsidRPr="00FF1A2F">
              <w:rPr>
                <w:rFonts w:ascii="GHEA Grapalat" w:eastAsia="Times New Roman" w:hAnsi="GHEA Grapalat" w:cs="Times New Roman"/>
                <w:color w:val="000000"/>
                <w:sz w:val="24"/>
                <w:szCs w:val="24"/>
                <w:lang w:val="hy-AM" w:eastAsia="ru-RU"/>
              </w:rPr>
              <w:t>-</w:t>
            </w:r>
            <w:r w:rsidRPr="00FF1A2F">
              <w:rPr>
                <w:rFonts w:ascii="GHEA Grapalat" w:eastAsia="Times New Roman" w:hAnsi="GHEA Grapalat" w:cs="Times New Roman"/>
                <w:color w:val="000000"/>
                <w:sz w:val="24"/>
                <w:szCs w:val="24"/>
                <w:lang w:val="hy-AM" w:eastAsia="ru-RU"/>
              </w:rPr>
              <w:tab/>
              <w:t>N 8 հավելվածի այն տողերում, որոնք նվազեցվում են ամբողջությամբ, Քանակը սյունակում լրացված 1 թիվը նշել բացասական նշանով:</w:t>
            </w:r>
          </w:p>
        </w:tc>
        <w:tc>
          <w:tcPr>
            <w:tcW w:w="4614" w:type="dxa"/>
            <w:gridSpan w:val="3"/>
            <w:shd w:val="clear" w:color="auto" w:fill="FFFFFF"/>
          </w:tcPr>
          <w:p w:rsidR="00FF1A2F" w:rsidRDefault="006C2771" w:rsidP="00520550">
            <w:pPr>
              <w:spacing w:after="0" w:line="360" w:lineRule="auto"/>
              <w:jc w:val="both"/>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w:t>
            </w:r>
          </w:p>
          <w:p w:rsidR="006C2771" w:rsidRPr="006C2771" w:rsidRDefault="006C2771" w:rsidP="000061B6">
            <w:pPr>
              <w:spacing w:after="0" w:line="360" w:lineRule="auto"/>
              <w:ind w:right="170"/>
              <w:jc w:val="both"/>
              <w:rPr>
                <w:rFonts w:ascii="GHEA Grapalat" w:eastAsia="Times New Roman" w:hAnsi="GHEA Grapalat" w:cs="Times New Roman"/>
                <w:color w:val="000000"/>
                <w:sz w:val="24"/>
                <w:szCs w:val="24"/>
                <w:lang w:val="hy-AM" w:eastAsia="ru-RU"/>
              </w:rPr>
            </w:pPr>
          </w:p>
        </w:tc>
      </w:tr>
      <w:tr w:rsidR="00660FF1" w:rsidRPr="00A53F15" w:rsidTr="00660FF1">
        <w:trPr>
          <w:trHeight w:val="391"/>
          <w:tblCellSpacing w:w="0" w:type="dxa"/>
        </w:trPr>
        <w:tc>
          <w:tcPr>
            <w:tcW w:w="7289" w:type="dxa"/>
            <w:gridSpan w:val="3"/>
            <w:vMerge w:val="restart"/>
            <w:shd w:val="clear" w:color="auto" w:fill="CFCFCF"/>
            <w:hideMark/>
          </w:tcPr>
          <w:p w:rsidR="00660FF1" w:rsidRPr="007A3ADB" w:rsidRDefault="00660FF1" w:rsidP="00695E5E">
            <w:pPr>
              <w:spacing w:after="0" w:line="360" w:lineRule="auto"/>
              <w:jc w:val="center"/>
              <w:rPr>
                <w:rFonts w:ascii="GHEA Grapalat" w:eastAsia="Times New Roman" w:hAnsi="GHEA Grapalat" w:cs="Times New Roman"/>
                <w:color w:val="000000"/>
                <w:sz w:val="24"/>
                <w:szCs w:val="24"/>
                <w:lang w:val="hy-AM" w:eastAsia="ru-RU"/>
              </w:rPr>
            </w:pPr>
            <w:r w:rsidRPr="00B75CEA">
              <w:rPr>
                <w:rFonts w:ascii="GHEA Grapalat" w:eastAsia="Times New Roman" w:hAnsi="GHEA Grapalat" w:cs="Times New Roman"/>
                <w:color w:val="000000"/>
                <w:sz w:val="24"/>
                <w:szCs w:val="24"/>
                <w:lang w:eastAsia="ru-RU"/>
              </w:rPr>
              <w:t>2</w:t>
            </w:r>
            <w:r w:rsidRPr="007A3ADB">
              <w:rPr>
                <w:rFonts w:ascii="GHEA Grapalat" w:eastAsia="Times New Roman" w:hAnsi="GHEA Grapalat" w:cs="Times New Roman"/>
                <w:color w:val="000000"/>
                <w:sz w:val="24"/>
                <w:szCs w:val="24"/>
                <w:lang w:eastAsia="ru-RU"/>
              </w:rPr>
              <w:t>.</w:t>
            </w:r>
            <w:r>
              <w:rPr>
                <w:rFonts w:ascii="Sylfaen" w:hAnsi="Sylfaen" w:cs="Sylfaen"/>
              </w:rPr>
              <w:t xml:space="preserve"> </w:t>
            </w:r>
            <w:r w:rsidRPr="007A3ADB">
              <w:rPr>
                <w:rFonts w:ascii="GHEA Grapalat" w:eastAsia="Times New Roman" w:hAnsi="GHEA Grapalat" w:cs="Times New Roman"/>
                <w:color w:val="000000"/>
                <w:sz w:val="24"/>
                <w:szCs w:val="24"/>
                <w:lang w:eastAsia="ru-RU"/>
              </w:rPr>
              <w:t xml:space="preserve">ՀՀ </w:t>
            </w:r>
            <w:r>
              <w:rPr>
                <w:rFonts w:ascii="GHEA Grapalat" w:eastAsia="Times New Roman" w:hAnsi="GHEA Grapalat" w:cs="Times New Roman"/>
                <w:color w:val="000000"/>
                <w:sz w:val="24"/>
                <w:szCs w:val="24"/>
                <w:lang w:val="hy-AM" w:eastAsia="ru-RU"/>
              </w:rPr>
              <w:t>քաղաքաշինության կոմիտե</w:t>
            </w:r>
          </w:p>
        </w:tc>
        <w:tc>
          <w:tcPr>
            <w:tcW w:w="3603" w:type="dxa"/>
            <w:shd w:val="clear" w:color="auto" w:fill="CFCFCF"/>
            <w:hideMark/>
          </w:tcPr>
          <w:p w:rsidR="00660FF1" w:rsidRPr="00660FF1" w:rsidRDefault="0094652E" w:rsidP="00695E5E">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18.01.2022</w:t>
            </w:r>
            <w:r w:rsidR="00660FF1" w:rsidRPr="00660FF1">
              <w:rPr>
                <w:rFonts w:ascii="GHEA Grapalat" w:eastAsia="Times New Roman" w:hAnsi="GHEA Grapalat" w:cs="Times New Roman"/>
                <w:color w:val="000000"/>
                <w:sz w:val="24"/>
                <w:szCs w:val="24"/>
                <w:lang w:val="hy-AM" w:eastAsia="ru-RU"/>
              </w:rPr>
              <w:t>թ.</w:t>
            </w:r>
          </w:p>
        </w:tc>
      </w:tr>
      <w:tr w:rsidR="00660FF1" w:rsidRPr="00A53F15" w:rsidTr="00660FF1">
        <w:trPr>
          <w:trHeight w:val="391"/>
          <w:tblCellSpacing w:w="0" w:type="dxa"/>
        </w:trPr>
        <w:tc>
          <w:tcPr>
            <w:tcW w:w="7289" w:type="dxa"/>
            <w:gridSpan w:val="3"/>
            <w:vMerge/>
            <w:shd w:val="clear" w:color="auto" w:fill="CFCFCF"/>
            <w:vAlign w:val="center"/>
            <w:hideMark/>
          </w:tcPr>
          <w:p w:rsidR="00660FF1" w:rsidRPr="00660FF1" w:rsidRDefault="00660FF1" w:rsidP="00695E5E">
            <w:pPr>
              <w:spacing w:after="0" w:line="360" w:lineRule="auto"/>
              <w:rPr>
                <w:rFonts w:ascii="GHEA Grapalat" w:eastAsia="Times New Roman" w:hAnsi="GHEA Grapalat" w:cs="Times New Roman"/>
                <w:color w:val="000000"/>
                <w:sz w:val="24"/>
                <w:szCs w:val="24"/>
                <w:lang w:val="hy-AM" w:eastAsia="ru-RU"/>
              </w:rPr>
            </w:pPr>
          </w:p>
        </w:tc>
        <w:tc>
          <w:tcPr>
            <w:tcW w:w="3603" w:type="dxa"/>
            <w:shd w:val="clear" w:color="auto" w:fill="CFCFCF"/>
            <w:hideMark/>
          </w:tcPr>
          <w:p w:rsidR="00660FF1" w:rsidRPr="00660FF1" w:rsidRDefault="00660FF1" w:rsidP="00695E5E">
            <w:pPr>
              <w:spacing w:after="0" w:line="360" w:lineRule="auto"/>
              <w:jc w:val="center"/>
              <w:rPr>
                <w:rFonts w:ascii="GHEA Grapalat" w:eastAsia="Times New Roman" w:hAnsi="GHEA Grapalat" w:cs="Times New Roman"/>
                <w:color w:val="000000"/>
                <w:sz w:val="24"/>
                <w:szCs w:val="24"/>
                <w:lang w:val="hy-AM" w:eastAsia="ru-RU"/>
              </w:rPr>
            </w:pPr>
            <w:r w:rsidRPr="00660FF1">
              <w:rPr>
                <w:rFonts w:ascii="GHEA Grapalat" w:eastAsia="Times New Roman" w:hAnsi="GHEA Grapalat" w:cs="Times New Roman"/>
                <w:color w:val="000000"/>
                <w:sz w:val="24"/>
                <w:szCs w:val="24"/>
                <w:lang w:val="hy-AM" w:eastAsia="ru-RU"/>
              </w:rPr>
              <w:t xml:space="preserve">N </w:t>
            </w:r>
            <w:r w:rsidR="0094652E" w:rsidRPr="0094652E">
              <w:rPr>
                <w:rFonts w:ascii="GHEA Grapalat" w:eastAsia="Times New Roman" w:hAnsi="GHEA Grapalat" w:cs="Times New Roman"/>
                <w:color w:val="000000"/>
                <w:sz w:val="24"/>
                <w:szCs w:val="24"/>
                <w:lang w:val="hy-AM" w:eastAsia="ru-RU"/>
              </w:rPr>
              <w:t>01/16.1/391-2022</w:t>
            </w:r>
          </w:p>
        </w:tc>
      </w:tr>
      <w:tr w:rsidR="007A3ADB" w:rsidRPr="00862B3E" w:rsidTr="00E459DE">
        <w:trPr>
          <w:trHeight w:val="391"/>
          <w:tblCellSpacing w:w="0" w:type="dxa"/>
        </w:trPr>
        <w:tc>
          <w:tcPr>
            <w:tcW w:w="6349" w:type="dxa"/>
            <w:gridSpan w:val="2"/>
            <w:shd w:val="clear" w:color="auto" w:fill="FFFFFF" w:themeFill="background1"/>
            <w:vAlign w:val="center"/>
            <w:hideMark/>
          </w:tcPr>
          <w:p w:rsidR="007A3ADB" w:rsidRPr="00746009" w:rsidRDefault="0094652E" w:rsidP="0094652E">
            <w:pPr>
              <w:spacing w:after="0" w:line="360" w:lineRule="auto"/>
              <w:ind w:right="170"/>
              <w:jc w:val="both"/>
              <w:rPr>
                <w:rFonts w:ascii="GHEA Grapalat" w:eastAsia="Times New Roman" w:hAnsi="GHEA Grapalat" w:cs="Times New Roman"/>
                <w:color w:val="000000"/>
                <w:sz w:val="24"/>
                <w:szCs w:val="24"/>
                <w:lang w:val="hy-AM" w:eastAsia="ru-RU"/>
              </w:rPr>
            </w:pPr>
            <w:r w:rsidRPr="0094652E">
              <w:rPr>
                <w:rFonts w:ascii="GHEA Grapalat" w:eastAsia="Times New Roman" w:hAnsi="GHEA Grapalat" w:cs="Times New Roman"/>
                <w:color w:val="000000"/>
                <w:sz w:val="24"/>
                <w:szCs w:val="24"/>
                <w:lang w:val="hy-AM" w:eastAsia="ru-RU"/>
              </w:rPr>
              <w:t xml:space="preserve">Հաշվի առնելով կրթական օբյեկտների մասով ՀՀ </w:t>
            </w:r>
            <w:r w:rsidRPr="0094652E">
              <w:rPr>
                <w:rFonts w:ascii="GHEA Grapalat" w:eastAsia="Times New Roman" w:hAnsi="GHEA Grapalat" w:cs="Times New Roman"/>
                <w:color w:val="000000"/>
                <w:sz w:val="24"/>
                <w:szCs w:val="24"/>
                <w:lang w:val="hy-AM" w:eastAsia="ru-RU"/>
              </w:rPr>
              <w:lastRenderedPageBreak/>
              <w:t>կառավարության մի շարք որոշումներով 2021 թվականի պետական բյուջեում կատարված տարեվերջյան փոփոխությունները, ինչպես նաև պետական գնման պայմանագրերով արդեն իսկ ստանձնված պայմանագրային պարտավորությունները, ՀՀ քաղաքաշինության կոմիտեն առաջարկում է ««Հայաստանի Հանրապետության 2022 թվականի պետական բյուջեի մասին» օրենքում վերաբաշխում, փոփոխություններ և լրացումներ, Հայաստանի Հանրապետության կառավարության 2021 թվականի դեկտեմբերի 23-ի N 2121-Ն որոշման մեջ  փոփոխություններ և լրացումներ կատարելու մասին» Հայաստանի Հանրապետության կառավարության որոշման նախագիծը լրամշակել ըստ կից ներկայացված օբյեկտների բաշխվածության և եռամսյակային համամասնությունների:</w:t>
            </w:r>
          </w:p>
        </w:tc>
        <w:tc>
          <w:tcPr>
            <w:tcW w:w="4543" w:type="dxa"/>
            <w:gridSpan w:val="2"/>
            <w:shd w:val="clear" w:color="auto" w:fill="FFFFFF" w:themeFill="background1"/>
            <w:hideMark/>
          </w:tcPr>
          <w:p w:rsidR="007A3ADB" w:rsidRPr="00B97D00" w:rsidRDefault="00746009" w:rsidP="00695E5E">
            <w:pPr>
              <w:spacing w:after="0" w:line="360" w:lineRule="auto"/>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 xml:space="preserve">Ընդունվել է </w:t>
            </w:r>
          </w:p>
          <w:p w:rsidR="00F52020" w:rsidRPr="00B304B1" w:rsidRDefault="00F52020" w:rsidP="00660FF1">
            <w:pPr>
              <w:spacing w:after="0" w:line="360" w:lineRule="auto"/>
              <w:jc w:val="both"/>
              <w:rPr>
                <w:rFonts w:ascii="GHEA Grapalat" w:eastAsia="Times New Roman" w:hAnsi="GHEA Grapalat" w:cs="Times New Roman"/>
                <w:color w:val="000000"/>
                <w:sz w:val="24"/>
                <w:szCs w:val="24"/>
                <w:lang w:val="hy-AM" w:eastAsia="ru-RU"/>
              </w:rPr>
            </w:pPr>
          </w:p>
        </w:tc>
      </w:tr>
    </w:tbl>
    <w:p w:rsidR="00437ED2" w:rsidRPr="007A3ADB" w:rsidRDefault="00437ED2">
      <w:pPr>
        <w:rPr>
          <w:lang w:val="hy-AM"/>
        </w:rPr>
      </w:pPr>
    </w:p>
    <w:sectPr w:rsidR="00437ED2" w:rsidRPr="007A3ADB" w:rsidSect="00437ED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5496" w:rsidRDefault="00325496" w:rsidP="009F26EA">
      <w:pPr>
        <w:spacing w:after="0" w:line="240" w:lineRule="auto"/>
      </w:pPr>
      <w:r>
        <w:separator/>
      </w:r>
    </w:p>
  </w:endnote>
  <w:endnote w:type="continuationSeparator" w:id="0">
    <w:p w:rsidR="00325496" w:rsidRDefault="00325496" w:rsidP="009F26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5496" w:rsidRDefault="00325496" w:rsidP="009F26EA">
      <w:pPr>
        <w:spacing w:after="0" w:line="240" w:lineRule="auto"/>
      </w:pPr>
      <w:r>
        <w:separator/>
      </w:r>
    </w:p>
  </w:footnote>
  <w:footnote w:type="continuationSeparator" w:id="0">
    <w:p w:rsidR="00325496" w:rsidRDefault="00325496" w:rsidP="009F26EA">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characterSpacingControl w:val="doNotCompress"/>
  <w:footnotePr>
    <w:footnote w:id="-1"/>
    <w:footnote w:id="0"/>
  </w:footnotePr>
  <w:endnotePr>
    <w:endnote w:id="-1"/>
    <w:endnote w:id="0"/>
  </w:endnotePr>
  <w:compat/>
  <w:rsids>
    <w:rsidRoot w:val="007A3ADB"/>
    <w:rsid w:val="000061B6"/>
    <w:rsid w:val="00034DB2"/>
    <w:rsid w:val="00053347"/>
    <w:rsid w:val="00071F76"/>
    <w:rsid w:val="00085076"/>
    <w:rsid w:val="000C283E"/>
    <w:rsid w:val="000D270C"/>
    <w:rsid w:val="000D7E42"/>
    <w:rsid w:val="00103D63"/>
    <w:rsid w:val="00194CC5"/>
    <w:rsid w:val="001E0D02"/>
    <w:rsid w:val="00202481"/>
    <w:rsid w:val="0025735C"/>
    <w:rsid w:val="00275EF2"/>
    <w:rsid w:val="00293693"/>
    <w:rsid w:val="002A39B6"/>
    <w:rsid w:val="002A63A4"/>
    <w:rsid w:val="002D4165"/>
    <w:rsid w:val="002E7D7D"/>
    <w:rsid w:val="003131E8"/>
    <w:rsid w:val="00322D19"/>
    <w:rsid w:val="00325496"/>
    <w:rsid w:val="0034622C"/>
    <w:rsid w:val="00365A91"/>
    <w:rsid w:val="00382F17"/>
    <w:rsid w:val="003A1497"/>
    <w:rsid w:val="003B0402"/>
    <w:rsid w:val="003C18D2"/>
    <w:rsid w:val="003C5E73"/>
    <w:rsid w:val="003D79BF"/>
    <w:rsid w:val="00404C83"/>
    <w:rsid w:val="00420338"/>
    <w:rsid w:val="00437ED2"/>
    <w:rsid w:val="0048183D"/>
    <w:rsid w:val="004F066E"/>
    <w:rsid w:val="00520550"/>
    <w:rsid w:val="00533298"/>
    <w:rsid w:val="00537EA7"/>
    <w:rsid w:val="0055469D"/>
    <w:rsid w:val="00592CC9"/>
    <w:rsid w:val="005A135D"/>
    <w:rsid w:val="005D01DC"/>
    <w:rsid w:val="00660FF1"/>
    <w:rsid w:val="00695E5E"/>
    <w:rsid w:val="006C2771"/>
    <w:rsid w:val="006F5F9D"/>
    <w:rsid w:val="00700B98"/>
    <w:rsid w:val="00704668"/>
    <w:rsid w:val="00705227"/>
    <w:rsid w:val="00707BBC"/>
    <w:rsid w:val="00733E96"/>
    <w:rsid w:val="007362EA"/>
    <w:rsid w:val="007417DA"/>
    <w:rsid w:val="00746009"/>
    <w:rsid w:val="007A3ADB"/>
    <w:rsid w:val="007A6CC1"/>
    <w:rsid w:val="007B10D7"/>
    <w:rsid w:val="007B5E7B"/>
    <w:rsid w:val="007D5437"/>
    <w:rsid w:val="00832F19"/>
    <w:rsid w:val="00833CC9"/>
    <w:rsid w:val="008518F2"/>
    <w:rsid w:val="00861968"/>
    <w:rsid w:val="00862B3E"/>
    <w:rsid w:val="00873135"/>
    <w:rsid w:val="0089798F"/>
    <w:rsid w:val="008A68A2"/>
    <w:rsid w:val="008B7455"/>
    <w:rsid w:val="008C393B"/>
    <w:rsid w:val="008E3367"/>
    <w:rsid w:val="008F295F"/>
    <w:rsid w:val="0094652E"/>
    <w:rsid w:val="009646B5"/>
    <w:rsid w:val="009C220A"/>
    <w:rsid w:val="009D1F3C"/>
    <w:rsid w:val="009E60C2"/>
    <w:rsid w:val="009F12FC"/>
    <w:rsid w:val="009F26EA"/>
    <w:rsid w:val="00A53F15"/>
    <w:rsid w:val="00A63C36"/>
    <w:rsid w:val="00A93D61"/>
    <w:rsid w:val="00AA395C"/>
    <w:rsid w:val="00AD797F"/>
    <w:rsid w:val="00AF1287"/>
    <w:rsid w:val="00B06DA3"/>
    <w:rsid w:val="00B304B1"/>
    <w:rsid w:val="00B548B9"/>
    <w:rsid w:val="00B57540"/>
    <w:rsid w:val="00B6758F"/>
    <w:rsid w:val="00B7001A"/>
    <w:rsid w:val="00B75CEA"/>
    <w:rsid w:val="00B96DC4"/>
    <w:rsid w:val="00B97D00"/>
    <w:rsid w:val="00BA0D66"/>
    <w:rsid w:val="00BC5CBA"/>
    <w:rsid w:val="00BD138D"/>
    <w:rsid w:val="00C0070A"/>
    <w:rsid w:val="00C43260"/>
    <w:rsid w:val="00C80A4A"/>
    <w:rsid w:val="00C82E20"/>
    <w:rsid w:val="00CD7ADA"/>
    <w:rsid w:val="00CE42BF"/>
    <w:rsid w:val="00D02CAC"/>
    <w:rsid w:val="00D145F6"/>
    <w:rsid w:val="00D22B01"/>
    <w:rsid w:val="00D25936"/>
    <w:rsid w:val="00D277D9"/>
    <w:rsid w:val="00D42F4D"/>
    <w:rsid w:val="00D44F0D"/>
    <w:rsid w:val="00D45985"/>
    <w:rsid w:val="00D5418E"/>
    <w:rsid w:val="00D5419C"/>
    <w:rsid w:val="00D93D33"/>
    <w:rsid w:val="00E20EDC"/>
    <w:rsid w:val="00E41A49"/>
    <w:rsid w:val="00E459DE"/>
    <w:rsid w:val="00E71D58"/>
    <w:rsid w:val="00E731A3"/>
    <w:rsid w:val="00EA5A45"/>
    <w:rsid w:val="00EB6B38"/>
    <w:rsid w:val="00F024FD"/>
    <w:rsid w:val="00F3465A"/>
    <w:rsid w:val="00F425CB"/>
    <w:rsid w:val="00F52020"/>
    <w:rsid w:val="00F56CC5"/>
    <w:rsid w:val="00F75DD5"/>
    <w:rsid w:val="00FF1A2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basedOn w:val="Normal"/>
    <w:uiPriority w:val="34"/>
    <w:qFormat/>
    <w:rsid w:val="009646B5"/>
    <w:pPr>
      <w:ind w:left="720"/>
      <w:contextualSpacing/>
    </w:pPr>
  </w:style>
</w:styles>
</file>

<file path=word/webSettings.xml><?xml version="1.0" encoding="utf-8"?>
<w:webSettings xmlns:r="http://schemas.openxmlformats.org/officeDocument/2006/relationships" xmlns:w="http://schemas.openxmlformats.org/wordprocessingml/2006/main">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653</TotalTime>
  <Pages>4</Pages>
  <Words>591</Words>
  <Characters>3371</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70</cp:revision>
  <cp:lastPrinted>2021-11-10T11:37:00Z</cp:lastPrinted>
  <dcterms:created xsi:type="dcterms:W3CDTF">2021-03-05T10:37:00Z</dcterms:created>
  <dcterms:modified xsi:type="dcterms:W3CDTF">2022-02-15T11:00:00Z</dcterms:modified>
</cp:coreProperties>
</file>