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F77AF2" w14:textId="77777777" w:rsidR="007609CC" w:rsidRPr="002F2553" w:rsidRDefault="007609CC" w:rsidP="00143D8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F2553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13347F44" w14:textId="5F67449E" w:rsidR="007609CC" w:rsidRPr="002F2553" w:rsidRDefault="007609CC" w:rsidP="00143D8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F2553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fr-FR"/>
        </w:rPr>
        <w:t>«</w:t>
      </w:r>
      <w:r w:rsidRPr="002F2553">
        <w:rPr>
          <w:rFonts w:ascii="GHEA Grapalat" w:hAnsi="GHEA Grapalat"/>
          <w:b/>
          <w:sz w:val="24"/>
          <w:szCs w:val="24"/>
          <w:lang w:val="hy-AM"/>
        </w:rPr>
        <w:t>Եվրասիական</w:t>
      </w:r>
      <w:r w:rsidR="002F25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F2553">
        <w:rPr>
          <w:rFonts w:ascii="GHEA Grapalat" w:hAnsi="GHEA Grapalat"/>
          <w:b/>
          <w:sz w:val="24"/>
          <w:szCs w:val="24"/>
          <w:lang w:val="hy-AM"/>
        </w:rPr>
        <w:t xml:space="preserve">տնտեսական միության և դրա անդամ պետությունների՝ մի կողմից, և Իրանի Իսլամական Հանրապետության միջև՝ մյուս կողմից, ազատ առևտրի գոտու ձևավորմանն ուղղված ժամանակավոր համաձայնագրին կից» </w:t>
      </w:r>
      <w:r w:rsidRPr="002F2553">
        <w:rPr>
          <w:rFonts w:ascii="GHEA Grapalat" w:hAnsi="GHEA Grapalat"/>
          <w:b/>
          <w:noProof/>
          <w:sz w:val="24"/>
          <w:szCs w:val="24"/>
          <w:lang w:val="hy-AM"/>
        </w:rPr>
        <w:t>Արձանագրության</w:t>
      </w:r>
      <w:r w:rsidRPr="002F25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7227B" w:rsidRPr="002F2553">
        <w:rPr>
          <w:rFonts w:ascii="GHEA Grapalat" w:hAnsi="GHEA Grapalat" w:cs="Sylfaen"/>
          <w:b/>
          <w:sz w:val="24"/>
          <w:szCs w:val="24"/>
          <w:lang w:val="hy-AM"/>
        </w:rPr>
        <w:t>ստորագրման</w:t>
      </w:r>
      <w:r w:rsidRPr="002F2553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վերաբերյալ</w:t>
      </w:r>
    </w:p>
    <w:p w14:paraId="60031603" w14:textId="77777777" w:rsidR="00F348A0" w:rsidRPr="002F2553" w:rsidRDefault="00F348A0" w:rsidP="00143D8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17067C6" w14:textId="75880012" w:rsidR="007609CC" w:rsidRPr="002F2553" w:rsidRDefault="007609CC" w:rsidP="00143D86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55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>«</w:t>
      </w:r>
      <w:r w:rsidRPr="002F2553">
        <w:rPr>
          <w:rFonts w:ascii="GHEA Grapalat" w:hAnsi="GHEA Grapalat" w:cs="Arial"/>
          <w:sz w:val="24"/>
          <w:szCs w:val="24"/>
          <w:lang w:val="hy-AM"/>
        </w:rPr>
        <w:t>Եվրասիական տնտեսական միության և դրա անդամ պետությունների՝ մի կողմից, և Իրանի Իսլամական Հանրապետության միջև՝ մյուս կողմից, ազատ առևտրի գոտու ձևավորմանն ուղղված» ժամանակավոր համաձայնագիրը (այսուհետ` Ժամանակավոր համաձայնագիր) կնքվել է 2018թ</w:t>
      </w:r>
      <w:r w:rsidR="00835A0C">
        <w:rPr>
          <w:rFonts w:ascii="Sylfaen" w:hAnsi="Sylfaen" w:cs="Cambria Math"/>
          <w:sz w:val="24"/>
          <w:szCs w:val="24"/>
          <w:lang w:val="hy-AM"/>
        </w:rPr>
        <w:t>.</w:t>
      </w:r>
      <w:r w:rsidRPr="002F2553">
        <w:rPr>
          <w:rFonts w:ascii="GHEA Grapalat" w:hAnsi="GHEA Grapalat" w:cs="Arial"/>
          <w:sz w:val="24"/>
          <w:szCs w:val="24"/>
          <w:lang w:val="hy-AM"/>
        </w:rPr>
        <w:t xml:space="preserve"> մայիսի 17-ին:</w:t>
      </w:r>
    </w:p>
    <w:p w14:paraId="004A0C59" w14:textId="77777777" w:rsidR="007609CC" w:rsidRPr="002F2553" w:rsidRDefault="007609CC" w:rsidP="00143D86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55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կողմից Ժամանակավոր համաձայնագիրը վավերացնելու մասին օրենքը ուժի մեջ է մտել 2019թ. ապրիլի 11-ին: </w:t>
      </w:r>
    </w:p>
    <w:p w14:paraId="33C857B9" w14:textId="77777777" w:rsidR="007609CC" w:rsidRPr="002F2553" w:rsidRDefault="007609CC" w:rsidP="00143D86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553">
        <w:rPr>
          <w:rFonts w:ascii="GHEA Grapalat" w:hAnsi="GHEA Grapalat" w:cs="Arial"/>
          <w:sz w:val="24"/>
          <w:szCs w:val="24"/>
          <w:lang w:val="hy-AM"/>
        </w:rPr>
        <w:t>Ժամանակավոր համաձայնագրի 1.3 հոդվածի 4-րդ կետի համաձայն` այն դեպքում, երբ Կողմերը չեն ավարտում նույն հոդվածի 2-րդ կետով մատնանշվող ազատ առևտրի վերաբերյալ համաձայնագիր կնքելու նպատակով բանակցությունները Ժամանակավոր համաձայնագիրն ուժի մեջ մտնելու օրվանից երեք տարվա ընթացքում, ապա պարտավորվում են որոշում ընդունել Ժամանակավոր համաձայնագրի կիրառումը շարունակելու անհրաժեշտության վերաբերյալ: Այդ որոշումը պետք է ձևակերպվի Ժամանակավոր համաձայնագրին կցվող արձանագրության ձևով:</w:t>
      </w:r>
    </w:p>
    <w:p w14:paraId="27DA2030" w14:textId="77777777" w:rsidR="007609CC" w:rsidRPr="002F2553" w:rsidRDefault="007609CC" w:rsidP="00143D86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553">
        <w:rPr>
          <w:rFonts w:ascii="GHEA Grapalat" w:hAnsi="GHEA Grapalat" w:cs="Arial"/>
          <w:sz w:val="24"/>
          <w:szCs w:val="24"/>
          <w:lang w:val="hy-AM"/>
        </w:rPr>
        <w:t xml:space="preserve">Հիմք ընդունելով մատնանշված դրույթները և հաշվի առնելով այն փաստը, որ Կողմերը դեռևս չեն ավարտել Ժամանակավոր համաձայնագրի 1.3 հոդվածի 2-րդ կետով նախատեսվող բանակցությունները` Եվրասիական տնտեսական հանձնաժողովի կողմից պատրաստվել է Եվրասիական տնտեսական միության և դրա անդամ պետությունների՝ մի կողմից, և Իրանի Իսլամական Հանրապետության </w:t>
      </w:r>
      <w:r w:rsidRPr="002F2553">
        <w:rPr>
          <w:rFonts w:ascii="GHEA Grapalat" w:hAnsi="GHEA Grapalat" w:cs="Arial"/>
          <w:sz w:val="24"/>
          <w:szCs w:val="24"/>
          <w:lang w:val="hy-AM"/>
        </w:rPr>
        <w:lastRenderedPageBreak/>
        <w:t>միջև՝ մյուս կողմից, ազատ առևտրի գոտու ձևավորմանն ուղղված ժամանակավոր համաձայնագրին կից» արձանագրության (այսուհետ` Արձանագրություն) նախագիծը:</w:t>
      </w:r>
    </w:p>
    <w:p w14:paraId="76119A57" w14:textId="5EF69B8A" w:rsidR="007609CC" w:rsidRPr="002F2553" w:rsidRDefault="007609CC" w:rsidP="00143D86">
      <w:pPr>
        <w:spacing w:after="0" w:line="360" w:lineRule="auto"/>
        <w:ind w:right="-28"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553">
        <w:rPr>
          <w:rFonts w:ascii="GHEA Grapalat" w:hAnsi="GHEA Grapalat" w:cs="Arial"/>
          <w:sz w:val="24"/>
          <w:szCs w:val="24"/>
          <w:lang w:val="hy-AM"/>
        </w:rPr>
        <w:t xml:space="preserve">Արձանագրության նախագծով, մասնավորապես, նախատեսվում է Ժամանակավոր համաձայնագրի գործողության ժամկետը երկարաձգել երեք տարով՝ մինչև 2025 թվականի հոկտեմբերի 27-ը, կամ մինչև Իրանի Իսլամական Հանրապետության հետ կնքվելիք ազատ առևտրի գոտու մասին համաձայնագրի ուժի մեջ մտնելը, եթե </w:t>
      </w:r>
      <w:r w:rsidR="00652277">
        <w:rPr>
          <w:rFonts w:ascii="GHEA Grapalat" w:hAnsi="GHEA Grapalat" w:cs="Arial"/>
          <w:sz w:val="24"/>
          <w:szCs w:val="24"/>
          <w:lang w:val="hy-AM"/>
        </w:rPr>
        <w:t>վերջինս տեղի ունենա</w:t>
      </w:r>
      <w:r w:rsidRPr="002F2553">
        <w:rPr>
          <w:rFonts w:ascii="GHEA Grapalat" w:hAnsi="GHEA Grapalat" w:cs="Arial"/>
          <w:sz w:val="24"/>
          <w:szCs w:val="24"/>
          <w:lang w:val="hy-AM"/>
        </w:rPr>
        <w:t xml:space="preserve"> ավելի շուտ։</w:t>
      </w:r>
    </w:p>
    <w:p w14:paraId="4138B6E0" w14:textId="7455F1AA" w:rsidR="00143D86" w:rsidRPr="002F2553" w:rsidRDefault="00143D86" w:rsidP="00143D86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F2553">
        <w:rPr>
          <w:rFonts w:ascii="GHEA Grapalat" w:hAnsi="GHEA Grapalat" w:cs="Arial"/>
          <w:sz w:val="24"/>
          <w:szCs w:val="24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835A0C">
        <w:rPr>
          <w:rFonts w:ascii="Sylfaen" w:hAnsi="Sylfaen" w:cs="Cambria Math"/>
          <w:sz w:val="24"/>
          <w:szCs w:val="24"/>
          <w:lang w:val="hy-AM"/>
        </w:rPr>
        <w:t>.</w:t>
      </w:r>
      <w:bookmarkStart w:id="0" w:name="_GoBack"/>
      <w:bookmarkEnd w:id="0"/>
      <w:r w:rsidRPr="002F2553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</w:t>
      </w:r>
      <w:r w:rsidRPr="002F2553">
        <w:rPr>
          <w:rFonts w:ascii="GHEA Grapalat" w:hAnsi="GHEA Grapalat"/>
          <w:sz w:val="24"/>
          <w:szCs w:val="24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2F2553">
        <w:rPr>
          <w:rFonts w:ascii="GHEA Grapalat" w:hAnsi="GHEA Grapalat" w:cs="Arial"/>
          <w:sz w:val="24"/>
          <w:szCs w:val="24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1C5AF1B2" w14:textId="0507E502" w:rsidR="007609CC" w:rsidRPr="002F2553" w:rsidRDefault="007609CC" w:rsidP="00143D86">
      <w:pPr>
        <w:spacing w:after="0"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2F2553">
        <w:rPr>
          <w:rFonts w:ascii="GHEA Grapalat" w:hAnsi="GHEA Grapalat" w:cs="Arial"/>
          <w:sz w:val="24"/>
          <w:szCs w:val="24"/>
          <w:lang w:val="hy-AM"/>
        </w:rPr>
        <w:t>Ելնելով վերոգրյալից</w:t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` ՀՀ էկոնոմիկայի նախարարությունը նպատակահարմար է գտնում </w:t>
      </w:r>
      <w:r w:rsidR="00652277">
        <w:rPr>
          <w:rFonts w:ascii="GHEA Grapalat" w:hAnsi="GHEA Grapalat" w:cs="Tahoma"/>
          <w:spacing w:val="-2"/>
          <w:sz w:val="24"/>
          <w:szCs w:val="24"/>
          <w:lang w:val="hy-AM"/>
        </w:rPr>
        <w:t>Արձանագրության</w:t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ստորագրումը Հայաստանի Հանրապետության կողմից:</w:t>
      </w:r>
    </w:p>
    <w:p w14:paraId="67F6F754" w14:textId="77777777" w:rsidR="007609CC" w:rsidRPr="002F2553" w:rsidRDefault="007609CC" w:rsidP="00143D86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087B3E2A" w14:textId="77777777" w:rsidR="000E6A95" w:rsidRPr="002F2553" w:rsidRDefault="000E6A95" w:rsidP="00143D86">
      <w:pPr>
        <w:spacing w:line="360" w:lineRule="auto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7B0C9344" w14:textId="77777777" w:rsidR="007609CC" w:rsidRPr="002F2553" w:rsidRDefault="007609CC" w:rsidP="00143D86">
      <w:pPr>
        <w:spacing w:line="360" w:lineRule="auto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>ՀՀ ԷԿՈՆՈՄԻԿԱՅԻ ՆԱԽԱՐԱՐ</w:t>
      </w:r>
    </w:p>
    <w:p w14:paraId="2C7A98E2" w14:textId="7380EF7F" w:rsidR="007609CC" w:rsidRPr="002F2553" w:rsidRDefault="007609CC" w:rsidP="00143D8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 w:rsidR="000E6A95"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       </w:t>
      </w:r>
      <w:r w:rsidRPr="002F2553">
        <w:rPr>
          <w:rFonts w:ascii="GHEA Grapalat" w:hAnsi="GHEA Grapalat" w:cs="Tahoma"/>
          <w:spacing w:val="-2"/>
          <w:sz w:val="24"/>
          <w:szCs w:val="24"/>
          <w:lang w:val="hy-AM"/>
        </w:rPr>
        <w:t>ՎԱՀԱՆ ՔԵՐՈԲՅԱՆ</w:t>
      </w:r>
    </w:p>
    <w:p w14:paraId="7647CF45" w14:textId="77777777" w:rsidR="007609CC" w:rsidRPr="002F2553" w:rsidRDefault="007609CC" w:rsidP="00143D86">
      <w:pPr>
        <w:spacing w:after="0"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3BE77A9C" w14:textId="77777777" w:rsidR="008C4045" w:rsidRPr="002F2553" w:rsidRDefault="008C4045" w:rsidP="00143D8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C4045" w:rsidRPr="002F25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4E1"/>
    <w:rsid w:val="000E6A95"/>
    <w:rsid w:val="00143D86"/>
    <w:rsid w:val="002F2553"/>
    <w:rsid w:val="005B4D3C"/>
    <w:rsid w:val="00652277"/>
    <w:rsid w:val="007514E1"/>
    <w:rsid w:val="007609CC"/>
    <w:rsid w:val="00835A0C"/>
    <w:rsid w:val="008C4045"/>
    <w:rsid w:val="0097227B"/>
    <w:rsid w:val="00AE2205"/>
    <w:rsid w:val="00F3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95A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9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9CC"/>
    <w:pPr>
      <w:ind w:left="720"/>
      <w:contextualSpacing/>
    </w:pPr>
  </w:style>
  <w:style w:type="character" w:customStyle="1" w:styleId="Bodytext2">
    <w:name w:val="Body text (2)"/>
    <w:rsid w:val="007609CC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2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9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9CC"/>
    <w:pPr>
      <w:ind w:left="720"/>
      <w:contextualSpacing/>
    </w:pPr>
  </w:style>
  <w:style w:type="character" w:customStyle="1" w:styleId="Bodytext2">
    <w:name w:val="Body text (2)"/>
    <w:rsid w:val="007609CC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3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>https://mul2.gov.am/tasks/566100/oneclick/texekanq himnavorum.docx?token=9788af14de7d4ade5355d88a758aed36</cp:keywords>
  <dc:description/>
  <cp:lastModifiedBy>Anna Hasmikyan</cp:lastModifiedBy>
  <cp:revision>15</cp:revision>
  <cp:lastPrinted>2022-01-04T10:40:00Z</cp:lastPrinted>
  <dcterms:created xsi:type="dcterms:W3CDTF">2022-01-03T08:44:00Z</dcterms:created>
  <dcterms:modified xsi:type="dcterms:W3CDTF">2022-02-08T13:01:00Z</dcterms:modified>
</cp:coreProperties>
</file>