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CE186" w14:textId="77777777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4A053442" w14:textId="6EEF7873" w:rsidR="00C06AF5" w:rsidRDefault="00684631" w:rsidP="00684631">
      <w:pPr>
        <w:spacing w:line="360" w:lineRule="auto"/>
        <w:jc w:val="center"/>
        <w:rPr>
          <w:lang w:val="hy-AM"/>
        </w:rPr>
      </w:pPr>
      <w:r w:rsidRPr="00684631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ՊԵՏԱԿԱՆ (ՄՈՒՆԻՑԻՊԱԼ) ԳՆՈՒՄՆԵՐԻ ՀԱՄԱՐ ԱՌԱՆՁԻՆ ՏԵՍԱԿԻ ԱՊՐԱՆՔՆԵՐԻ ԾԱԳՄԱՆ ԵՐԿՐԻ ՈՐՈՇՄԱՆ ԿԱՆՈՆՆԵՐԻՆ ՀԱՄԱՊԱՏԱՍԽԱՆ ԵՎՐԱՍԻԱԿԱՆ ՏՆՏԵՍԱԿԱՆ ՄԻՈՒԹՅԱՆ ԱՆԴԱՄ ՊԵՏՈՒԹՅՈՒՆՆԵՐԻ ԱՐԴՅՈՒՆԱԲԵՐԱԿԱՆ ԱՊՐԱՆՔՆԵՐԻ ԵՎՐԱՍԻԱԿԱՆ ՌԵԵՍՏՐԻ ՁԵՎԱՎՈՐՄԱՆ, ՎԱՐՄԱՆ ԵՎ </w:t>
      </w:r>
      <w:r w:rsidR="00385EAE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ՍՏՈՒԳՄԱՆ </w:t>
      </w:r>
      <w:r w:rsidRPr="00684631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ՀԱՐՑԵՐՈՎ ԼԻԱԶՈՐ ՄԱՐՄԻՆ ՍԱՀՄԱՆԵԼՈՒ ՄԱՍԻՆ</w:t>
      </w:r>
    </w:p>
    <w:p w14:paraId="55A9013F" w14:textId="77777777" w:rsidR="00661268" w:rsidRPr="00676E4C" w:rsidRDefault="00661268" w:rsidP="00C06AF5">
      <w:pPr>
        <w:spacing w:line="360" w:lineRule="auto"/>
        <w:rPr>
          <w:lang w:val="hy-AM"/>
        </w:rPr>
      </w:pPr>
    </w:p>
    <w:tbl>
      <w:tblPr>
        <w:tblW w:w="139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0"/>
        <w:gridCol w:w="52"/>
        <w:gridCol w:w="60"/>
        <w:gridCol w:w="4692"/>
        <w:gridCol w:w="2025"/>
      </w:tblGrid>
      <w:tr w:rsidR="00C06AF5" w:rsidRPr="003B1DDA" w14:paraId="6BE56CB3" w14:textId="77777777" w:rsidTr="0086253F">
        <w:trPr>
          <w:tblCellSpacing w:w="0" w:type="dxa"/>
          <w:jc w:val="center"/>
        </w:trPr>
        <w:tc>
          <w:tcPr>
            <w:tcW w:w="11974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2A7BC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</w:p>
          <w:p w14:paraId="14D9B662" w14:textId="3DA25FD1" w:rsidR="00C06AF5" w:rsidRPr="003B1DDA" w:rsidRDefault="0086253F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առևտրաարդյունաբերական պալատ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1EB54E87" w:rsidR="00C06AF5" w:rsidRPr="008900C7" w:rsidRDefault="008900C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00C7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8900C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900C7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8900C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900C7">
              <w:rPr>
                <w:rFonts w:ascii="GHEA Grapalat" w:hAnsi="GHEA Grapalat"/>
                <w:sz w:val="24"/>
                <w:szCs w:val="24"/>
                <w:lang w:val="hy-AM"/>
              </w:rPr>
              <w:t>2021թ</w:t>
            </w:r>
            <w:r w:rsidRPr="008900C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86253F">
        <w:trPr>
          <w:trHeight w:val="376"/>
          <w:tblCellSpacing w:w="0" w:type="dxa"/>
          <w:jc w:val="center"/>
        </w:trPr>
        <w:tc>
          <w:tcPr>
            <w:tcW w:w="11974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4565CB05" w:rsidR="00C06AF5" w:rsidRPr="008900C7" w:rsidRDefault="008900C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00C7">
              <w:rPr>
                <w:rFonts w:ascii="GHEA Grapalat" w:hAnsi="GHEA Grapalat"/>
                <w:sz w:val="24"/>
                <w:szCs w:val="24"/>
              </w:rPr>
              <w:t>№01-01/200</w:t>
            </w:r>
          </w:p>
        </w:tc>
      </w:tr>
      <w:bookmarkEnd w:id="0"/>
      <w:tr w:rsidR="00661268" w:rsidRPr="003B1DDA" w14:paraId="0BF4081C" w14:textId="3AB5ACEA" w:rsidTr="00661268">
        <w:trPr>
          <w:trHeight w:val="376"/>
          <w:tblCellSpacing w:w="0" w:type="dxa"/>
          <w:jc w:val="center"/>
        </w:trPr>
        <w:tc>
          <w:tcPr>
            <w:tcW w:w="7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639265" w14:textId="081979EC" w:rsidR="00661268" w:rsidRDefault="00661268" w:rsidP="00A9682E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 Ձեզ, որ </w:t>
            </w:r>
            <w:r w:rsidRPr="008900C7">
              <w:rPr>
                <w:rFonts w:ascii="GHEA Grapalat" w:hAnsi="GHEA Grapalat"/>
                <w:sz w:val="24"/>
                <w:szCs w:val="24"/>
                <w:lang w:val="hy-AM"/>
              </w:rPr>
              <w:t>«Պետական (մունիցիպալ) գնումների համար առանձին տեսակի ապրանքների ծագման երկրի որոշման կանոններին համապատասխան Եվրասիական տնտեսական միության անդամ պետությունների արդյունաբերական ապրանքների եվրասիական ռեեստրի ձևավորման, վարման և վերիֆիկացման հարցերով լիազոր մարմիններ սահմանելու մասին»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900C7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ՀՀ առևտրաարդյունաբերական պալատը առաջարկություններ և /կամ դիտողություններ չի ներկայացնում։</w:t>
            </w:r>
          </w:p>
        </w:tc>
        <w:tc>
          <w:tcPr>
            <w:tcW w:w="68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B7613A" w14:textId="3E019A17" w:rsidR="0066126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0688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06888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86253F" w:rsidRPr="003B1DDA" w14:paraId="159FFE93" w14:textId="77777777" w:rsidTr="0003770B">
        <w:trPr>
          <w:tblCellSpacing w:w="0" w:type="dxa"/>
          <w:jc w:val="center"/>
        </w:trPr>
        <w:tc>
          <w:tcPr>
            <w:tcW w:w="11974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852"/>
          </w:p>
          <w:p w14:paraId="1519D709" w14:textId="0CCD6C64" w:rsidR="0086253F" w:rsidRPr="003B1DD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0BE898BB" w:rsidR="0086253F" w:rsidRPr="003038AC" w:rsidRDefault="0086253F" w:rsidP="0086253F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7C06A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>
              <w:rPr>
                <w:rFonts w:ascii="GHEA Grapalat" w:hAnsi="GHEA Grapalat"/>
                <w:sz w:val="24"/>
                <w:szCs w:val="24"/>
              </w:rPr>
              <w:t>.2021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03770B">
        <w:trPr>
          <w:tblCellSpacing w:w="0" w:type="dxa"/>
          <w:jc w:val="center"/>
        </w:trPr>
        <w:tc>
          <w:tcPr>
            <w:tcW w:w="11974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60C2E090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7C06A8" w:rsidRPr="007C06A8">
              <w:rPr>
                <w:rFonts w:ascii="GHEA Grapalat" w:hAnsi="GHEA Grapalat"/>
                <w:sz w:val="24"/>
                <w:szCs w:val="24"/>
              </w:rPr>
              <w:t>01/3-2/72124-2021</w:t>
            </w:r>
          </w:p>
        </w:tc>
      </w:tr>
      <w:bookmarkEnd w:id="1"/>
      <w:tr w:rsidR="0086253F" w:rsidRPr="00676E4C" w14:paraId="24714155" w14:textId="77777777" w:rsidTr="008900C7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CA5781" w14:textId="77777777" w:rsidR="00E11EC7" w:rsidRPr="00661268" w:rsidRDefault="00E11EC7" w:rsidP="00A9682E">
            <w:pPr>
              <w:spacing w:before="120" w:line="360" w:lineRule="auto"/>
              <w:ind w:left="112" w:right="127" w:firstLine="45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612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«Պետական (մունիցիպալ) գնումների համար առանձին տեսակի ապրանքների ծագման երկրի որոշման կանոններին համապատասխան Եվրասիական տնտեսական միության անդամ պետությունների արդյունաբերական ապրանքների եվրասիական ռեեստրի ձևավորման, վարման և վերիֆիկացման հարցերով լիազոր մարմիններ սահմանելու մասին» Հայաստանի Հանրապետության կառավարության որոշման նախագծի </w:t>
            </w:r>
            <w:r w:rsidRPr="00661268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Նախագիծ) </w:t>
            </w:r>
            <w:r w:rsidRPr="00661268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 հայտնում ենք հետևյալը.</w:t>
            </w:r>
          </w:p>
          <w:p w14:paraId="1B8BA60A" w14:textId="77777777" w:rsidR="00E11EC7" w:rsidRPr="00661268" w:rsidRDefault="00E11EC7" w:rsidP="00A9682E">
            <w:pPr>
              <w:spacing w:line="360" w:lineRule="auto"/>
              <w:ind w:left="112" w:right="127" w:firstLine="45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6126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Սահմանադրության 6-րդ հոդվածի 2-րդ մասի համաձայն՝ </w:t>
            </w:r>
            <w:r w:rsidRPr="006612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</w:p>
          <w:p w14:paraId="576D8D9F" w14:textId="77777777" w:rsidR="00E11EC7" w:rsidRPr="00661268" w:rsidRDefault="00E11EC7" w:rsidP="00E042C7">
            <w:pPr>
              <w:spacing w:line="360" w:lineRule="auto"/>
              <w:ind w:left="112" w:right="127" w:firstLine="455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61268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Հայաստանի Հանրապետության Սահմանադրության 153-րդ հոդվածի 3-րդ մասի համաձայն` Կառավարությունն իրավասու է ընդունելու ենթաօրենսդրական նորմատիվ իրավական ակտեր:</w:t>
            </w:r>
          </w:p>
          <w:p w14:paraId="20DEEB40" w14:textId="77777777" w:rsidR="00E11EC7" w:rsidRPr="00661268" w:rsidRDefault="00E11EC7" w:rsidP="00E042C7">
            <w:pPr>
              <w:spacing w:line="360" w:lineRule="auto"/>
              <w:ind w:left="112" w:right="127" w:firstLine="455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6126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Նորմատիվ իրավական ակտերի մասին Հայաստանի Հանրապետության օրենքի 2-րդ հոդվածի 1-ին մասի 3-րդ կետի համաձայն` </w:t>
            </w:r>
            <w:r w:rsidRPr="00661268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ենթաօրենսդրական նորմատիվ իրավական ակտը</w:t>
            </w:r>
            <w:r w:rsidRPr="00661268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661268">
              <w:rPr>
                <w:rFonts w:ascii="GHEA Grapalat" w:eastAsia="Calibri" w:hAnsi="GHEA Grapalat"/>
                <w:sz w:val="24"/>
                <w:szCs w:val="24"/>
                <w:lang w:val="hy-AM"/>
              </w:rPr>
              <w:t>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ակտն է: Նույն օրենքի 13-րդ հոդվածի 1-ին մասի համաձայն`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22F3AB9A" w14:textId="3155B4AD" w:rsidR="00E11EC7" w:rsidRPr="00661268" w:rsidRDefault="00E11EC7" w:rsidP="00E042C7">
            <w:pPr>
              <w:widowControl w:val="0"/>
              <w:tabs>
                <w:tab w:val="left" w:pos="720"/>
              </w:tabs>
              <w:spacing w:line="360" w:lineRule="auto"/>
              <w:ind w:left="112" w:right="127" w:firstLine="455"/>
              <w:jc w:val="both"/>
              <w:rPr>
                <w:rFonts w:ascii="GHEA Grapalat" w:hAnsi="GHEA Grapalat" w:cs="Courier New"/>
                <w:color w:val="202124"/>
                <w:sz w:val="24"/>
                <w:szCs w:val="24"/>
                <w:lang w:val="hy-AM"/>
              </w:rPr>
            </w:pPr>
            <w:r w:rsidRPr="00661268">
              <w:rPr>
                <w:rFonts w:ascii="GHEA Grapalat" w:eastAsia="Calibri" w:hAnsi="GHEA Grapalat"/>
                <w:sz w:val="24"/>
                <w:szCs w:val="24"/>
                <w:lang w:val="hy-AM"/>
              </w:rPr>
              <w:t>Որպես Նախագծի ընդունման իրավական հիմք նախաբանում նշված է Եվրասիական տնտեսական հանձնաժողովի խորհրդի 23</w:t>
            </w:r>
            <w:r w:rsidRPr="00661268">
              <w:rPr>
                <w:rFonts w:ascii="Cambria Math" w:eastAsia="Calibri" w:hAnsi="Cambria Math"/>
                <w:sz w:val="24"/>
                <w:szCs w:val="24"/>
                <w:lang w:val="hy-AM"/>
              </w:rPr>
              <w:t>․</w:t>
            </w:r>
            <w:r w:rsidRPr="00661268">
              <w:rPr>
                <w:rFonts w:ascii="GHEA Grapalat" w:eastAsia="Calibri" w:hAnsi="GHEA Grapalat"/>
                <w:sz w:val="24"/>
                <w:szCs w:val="24"/>
                <w:lang w:val="hy-AM"/>
              </w:rPr>
              <w:t>11</w:t>
            </w:r>
            <w:r w:rsidRPr="00661268">
              <w:rPr>
                <w:rFonts w:ascii="Cambria Math" w:eastAsia="Calibri" w:hAnsi="Cambria Math"/>
                <w:sz w:val="24"/>
                <w:szCs w:val="24"/>
                <w:lang w:val="hy-AM"/>
              </w:rPr>
              <w:t>․</w:t>
            </w:r>
            <w:r w:rsidRPr="00661268">
              <w:rPr>
                <w:rFonts w:ascii="GHEA Grapalat" w:eastAsia="Calibri" w:hAnsi="GHEA Grapalat"/>
                <w:sz w:val="24"/>
                <w:szCs w:val="24"/>
                <w:lang w:val="hy-AM"/>
              </w:rPr>
              <w:t>2020թ</w:t>
            </w:r>
            <w:r w:rsidRPr="00661268">
              <w:rPr>
                <w:rFonts w:ascii="Cambria Math" w:eastAsia="Calibri" w:hAnsi="Cambria Math"/>
                <w:sz w:val="24"/>
                <w:szCs w:val="24"/>
                <w:lang w:val="hy-AM"/>
              </w:rPr>
              <w:t>․</w:t>
            </w:r>
            <w:r w:rsidRPr="0066126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թիվ 105 որոշման 2-րդ կետը, որի համաձայն՝ </w:t>
            </w:r>
            <w:r w:rsidRPr="00661268">
              <w:rPr>
                <w:rFonts w:ascii="GHEA Grapalat" w:hAnsi="GHEA Grapalat" w:cs="Courier New"/>
                <w:color w:val="202124"/>
                <w:sz w:val="24"/>
                <w:szCs w:val="24"/>
                <w:lang w:val="hy-AM"/>
              </w:rPr>
              <w:t>Եվրասիական տնտեսական միության անդամ երկրները նույն որոշման ընդունման օրվանից 30 օրացուցային օրվա ընթացքում պետք է տեղեկացնեն Եվրասիական տնտեսական հանձնաժողովին այն մարմինների (կազմակերպությունների) մասին, որոնք լիազորված են անդամ պետությունների կողմից համագործակցելու Եվրասիական տնտեսական հանձնաժողովի հետ՝ անդամ պետությունների արդյունաբերական ապրանքների եվրասիական ռեեստրի ձևավորման և վարման հարցերով՝ Կանոններին համապատասխան, և մարմինների մասին, որոնք իրավասու են անդամ պետությունների օրենսդրությանը համապատասխան իրականացնել Կանոններով նախատեսված վերիֆիկացում:</w:t>
            </w:r>
          </w:p>
          <w:p w14:paraId="790AF301" w14:textId="619063DA" w:rsidR="00E11EC7" w:rsidRPr="00661268" w:rsidRDefault="00E042C7" w:rsidP="00E042C7">
            <w:pPr>
              <w:spacing w:line="360" w:lineRule="auto"/>
              <w:ind w:left="112" w:right="127" w:hanging="112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</w:t>
            </w:r>
            <w:r w:rsidR="00E11EC7" w:rsidRPr="00661268">
              <w:rPr>
                <w:rFonts w:ascii="GHEA Grapalat" w:eastAsia="Calibri" w:hAnsi="GHEA Grapalat"/>
                <w:sz w:val="24"/>
                <w:szCs w:val="24"/>
                <w:lang w:val="hy-AM"/>
              </w:rPr>
              <w:t>Ելնելով վերոգրյալ իրավակարգավորումների վերլուծությունից և այն հանգամանքից, որ գործող օրենսդրությամբ լիազորող նորմ նախատեսված չէ, գտնում ենք, որ ներկայացված տեսքով Նախագծի ընդունումը կարող է լինել իրավական տեսանկյունից խնդրահարույց։</w:t>
            </w:r>
          </w:p>
          <w:p w14:paraId="3419792E" w14:textId="77777777" w:rsidR="00E11EC7" w:rsidRPr="00661268" w:rsidRDefault="00E11EC7" w:rsidP="00E11EC7">
            <w:pPr>
              <w:spacing w:line="360" w:lineRule="auto"/>
              <w:ind w:firstLine="708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60BB3D1D" w14:textId="77777777" w:rsidR="0086253F" w:rsidRPr="00661268" w:rsidRDefault="0086253F" w:rsidP="0086253F">
            <w:pPr>
              <w:spacing w:before="120" w:after="0" w:line="360" w:lineRule="auto"/>
              <w:ind w:left="233" w:right="291"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7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24638C" w14:textId="77777777" w:rsidR="0086253F" w:rsidRPr="003B1DD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B1D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310B9574" w14:textId="77777777" w:rsidR="0086253F" w:rsidRPr="003B1DDA" w:rsidRDefault="0086253F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102E14">
        <w:trPr>
          <w:tblCellSpacing w:w="0" w:type="dxa"/>
          <w:jc w:val="center"/>
        </w:trPr>
        <w:tc>
          <w:tcPr>
            <w:tcW w:w="11974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D8E239" w14:textId="20E30A85" w:rsidR="0086253F" w:rsidRPr="003B1DDA" w:rsidRDefault="007C06A8" w:rsidP="00102E1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86253F"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  <w:r w:rsidR="0086253F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B7ACD" w14:textId="77777777" w:rsidR="0086253F" w:rsidRPr="003038AC" w:rsidRDefault="0086253F" w:rsidP="00102E14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>
              <w:rPr>
                <w:rFonts w:ascii="GHEA Grapalat" w:hAnsi="GHEA Grapalat"/>
                <w:sz w:val="24"/>
                <w:szCs w:val="24"/>
              </w:rPr>
              <w:t>.2021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3C19C27E" w14:textId="77777777" w:rsidTr="00102E14">
        <w:trPr>
          <w:tblCellSpacing w:w="0" w:type="dxa"/>
          <w:jc w:val="center"/>
        </w:trPr>
        <w:tc>
          <w:tcPr>
            <w:tcW w:w="11974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B9642" w14:textId="77777777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A06A46" w14:textId="77777777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Pr="00AA452B">
              <w:rPr>
                <w:rFonts w:ascii="GHEA Grapalat" w:hAnsi="GHEA Grapalat"/>
                <w:sz w:val="24"/>
                <w:szCs w:val="24"/>
              </w:rPr>
              <w:t>01/26-1/18067-2021</w:t>
            </w:r>
          </w:p>
        </w:tc>
      </w:tr>
      <w:tr w:rsidR="0086253F" w:rsidRPr="003F15D8" w14:paraId="31CD2687" w14:textId="77777777" w:rsidTr="008900C7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76FB80" w14:textId="77777777" w:rsidR="00E11EC7" w:rsidRPr="00661268" w:rsidRDefault="00E11EC7" w:rsidP="00E042C7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1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Ուսումնասիրելով «Պետական (մունիցիպալ) գնումների համար առանձին տեսակի ապրանքների ծագման երկրի որոշման կանոններին համապատասխան Եվրասիական տնտեսական միության անդամ պետությունների արդյունաբերական ապրանքների եվրասիական ռեեստրի ձևավորման, վարման և վերիֆիկացման հարցերով լիազոր մարմիններ սահմանելու մասին» ՀՀ կառավարության որոշման նախագիծը՝ հայտնում ենք  հետևյալը.</w:t>
            </w:r>
          </w:p>
          <w:p w14:paraId="109B1D31" w14:textId="77777777" w:rsidR="00E11EC7" w:rsidRPr="00661268" w:rsidRDefault="00E11EC7" w:rsidP="00E042C7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1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«Նորմատիվ իրավական ակտերի մասին» ՀՀ օրենքի 13-րդ հոդվածի 1-ին մասի համաձայն՝ (...)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29BBA36A" w14:textId="77777777" w:rsidR="00E11EC7" w:rsidRPr="00661268" w:rsidRDefault="00E11EC7" w:rsidP="00E042C7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1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Նույն օրենքի 2-րդ հոդվածի 1-ին մասի 3-րդ կետի համաձայն՝ ենթաօրենսդրական նորմատիվ իրավական ակտ է համարվում 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ակտը:</w:t>
            </w:r>
          </w:p>
          <w:p w14:paraId="1E78DF58" w14:textId="77777777" w:rsidR="00E11EC7" w:rsidRPr="00661268" w:rsidRDefault="00E11EC7" w:rsidP="00E042C7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1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</w:p>
          <w:p w14:paraId="1E1CF189" w14:textId="77777777" w:rsidR="00E11EC7" w:rsidRPr="00661268" w:rsidRDefault="00E11EC7" w:rsidP="00E042C7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1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Սահմանադրաիրավական նշյալ նորմի բովանդակությունից բխում է, որ Սահմանադրությունը ենթաօրենսդրական նորմատիվ իրավական ակտեր ընդունելու իրավասությունը վերապահել է միայն Սահմանադրությամբ նախատեսված մարմիններին, ընդ որում, նշյալ մարմինները կարող են ենթաօրենսդրական նորմատիվ իրավական ակտեր ընդունել միայն օրենքով հստակ նախատեսված դեպքերում, իսկ լիազորող նորմերը պետք է համապատասխանեն իրավական որոշակիության սկզբունքին, այսինքն, լինեն բավականաչափ հստակ՝ օրենսդրի կամքի բովանդակությունը և սահմանները հասկանալու համար:</w:t>
            </w:r>
          </w:p>
          <w:p w14:paraId="576AE1F2" w14:textId="77777777" w:rsidR="00E11EC7" w:rsidRPr="00661268" w:rsidRDefault="00E11EC7" w:rsidP="00E05F50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1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Հետևաբար, յուրաքանչյուր դեպքում ենթաօրենսդրական նորմատիվ իրավական ակտ ընդունելու՝ Սահմանադրությամբ նախատեսված այս կամ այն մարմնի լիազորությունը պետք է ուղղակիորեն նախատեսված լինի օրենքով:</w:t>
            </w:r>
          </w:p>
          <w:p w14:paraId="3A6ADE33" w14:textId="77777777" w:rsidR="00E11EC7" w:rsidRPr="00661268" w:rsidRDefault="00E11EC7" w:rsidP="00E05F50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1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Ելնելով վերոգրյալից՝ Նախագծի նախաբանն անհրաժեշտ է լրացնել Սահմանադրության 6-րդ հոդվածի 2-րդ մասի պահանջներին բավարարող լիազորող նորմով:</w:t>
            </w:r>
          </w:p>
          <w:p w14:paraId="30DB29D6" w14:textId="77777777" w:rsidR="00E11EC7" w:rsidRPr="00661268" w:rsidRDefault="00E11EC7" w:rsidP="00CF3712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1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Անդրադառնալով Նախագծով առաջարկվող այն կարգավորմանը, որ արդյունաբերական արտադրանքի արտադրության պայմանների, արտադրական և տեխնոլոգիական գործողությունների կատարման, որոնց դեպքում արտադրանքը համարվում է ծագած Հայաստանի Հանրապետությունից՝ նախատեսված պետական (մունիցիպալ) գնումների համար առանձին տեսակի ապրանքների ծագման երկրի որոշման կանոններով, փորձաքննության ակտի տրամադրման և այդ ակտում պարունակվող տեղեկատվության հետագա ստուգման իրավասու մարմին է համարվում ՀՀ առևտրաարդյունաբերական պալատի հավաստագրման բաժնի «Արմէքսպերտիզա» ՍՊԸ-ն, որն իրականացնում է պետական (մունիցիպալ) գնումների համար առանձին տեսակի ապրանքների ծագման երկրի որոշման կանոններով նախատեսված՝ Հայաստանի Հանրապետությունում արդյունաբերական արտադրանքի արտադրության պայմանների, արտադրական և տեխնոլոգիական գործողությունների կատարման փորձաքննություն, ապա հարկ ենք համարում ուշադրություն հրավիրել գնումների մասին ՀՀ օրենսդրության հետևյալ իրավակարգավորումներին.</w:t>
            </w:r>
          </w:p>
          <w:p w14:paraId="62E0D261" w14:textId="77777777" w:rsidR="00E11EC7" w:rsidRPr="00661268" w:rsidRDefault="00E11EC7" w:rsidP="00CF3712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1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«Գնումների մասին» ՀՀ օրենքի (այսուհետ՝ Օրենք) 2-րդ հոդվածի 1-ին մասի 3-րդ կետի համաձայն՝ գնում է համարվում պատվիրատուի հատուցմամբ` ընտրված մասնակցի հետ պայմանագիր կնքելու միջոցով բոլոր տեսակի ապրանքների, աշխատանքների և ծառայությունների ձեռքբերումը, լիզինգը, պատվիրատուի կողմից նվիրաբերության կարգով իրավաբանական անձանց հատկացվող միջոցների հաշվին ապրանքների, աշխատանքների և ծառայությունների ձեռքբերումը, փոխանակման ձևով ապրանքի, աշխատանքի կամ ծառայության ձեռքբերումը:</w:t>
            </w:r>
          </w:p>
          <w:p w14:paraId="65F3B2B2" w14:textId="77777777" w:rsidR="00E11EC7" w:rsidRPr="00661268" w:rsidRDefault="00E11EC7" w:rsidP="00CF3712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1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համատեքստում պարզաբանման են ենթակա հետևյալ հարցերը.</w:t>
            </w:r>
          </w:p>
          <w:p w14:paraId="511B403D" w14:textId="77777777" w:rsidR="00E11EC7" w:rsidRPr="00661268" w:rsidRDefault="00E11EC7" w:rsidP="006E7033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1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661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 xml:space="preserve">արդյոք պետական (մունիցիպալ) գնումների համար առանձին տեսակի ապրանքների ծագման երկրի որոշման կանոններով նախատեսված՝ Հայաստանի Հանրապետությունում արդյունաբերական արտադրանքի արտադրության պայմանների, արտադրական և տեխնոլոգիական գործողությունների կատարման փորձաքննության իրականացումը՝ «Արմէքսպերտիզա» ՍՊԸ-ի կողմից իրականացվելու է Օրենքի իմաստով պատվիրատու հանդիսացող սուբյեկտի հատուցմամբ, թե ոչ, </w:t>
            </w:r>
          </w:p>
          <w:p w14:paraId="1D7C3B61" w14:textId="77777777" w:rsidR="00E11EC7" w:rsidRPr="00661268" w:rsidRDefault="00E11EC7" w:rsidP="006E7033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61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661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>եթե այո, ապա արդյոք «Արմէքսպերտիզա» ՍՊԸ-ն՝ որպես Հայաստանի Հանրապետությունում արդյունաբերական արտադրանքի արտադրության պայմանների, արտադրական և տեխնոլոգիական գործողությունների կատարման փորձաքննության իրականացնող մարմին, ընտրվել է գնումների մասին ՀՀ օրենսդրությամբ սահմանված կարգով կազմակերպված ընթացակարգի արդյունքներով:</w:t>
            </w:r>
          </w:p>
          <w:p w14:paraId="07B2634F" w14:textId="77777777" w:rsidR="0086253F" w:rsidRDefault="0086253F" w:rsidP="0086253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7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21E4B9" w14:textId="332B2A82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B1D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1A0A9EB6" w14:textId="24776BA9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469E712" w14:textId="3DD26B9D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C774A37" w14:textId="1766F434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3B328A9" w14:textId="6B2BB6F4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716AD7F" w14:textId="0C0AA88C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FF0BA4F" w14:textId="21282C10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D2F209B" w14:textId="34029607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2425B77" w14:textId="26BBC4AA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C747ED5" w14:textId="6C327962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76793CB" w14:textId="0B9DC1DE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E232370" w14:textId="65134598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F61C41E" w14:textId="54AD7BF4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E791D4E" w14:textId="2765EEC3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C8575E0" w14:textId="7707CD57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5D80F0" w14:textId="7B283440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0697CE0" w14:textId="79E88BE4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94BA6F5" w14:textId="1650EC08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97BBF61" w14:textId="5B69C939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4597982" w14:textId="779735FB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EFEE281" w14:textId="134466AD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223BF68" w14:textId="7072DA56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2F021E" w14:textId="0370E988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DBBB577" w14:textId="452D57E7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791FFE9" w14:textId="37137EA3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EE09C3" w14:textId="23F92973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8B7EFAE" w14:textId="3372BAF5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7B0D30" w14:textId="32B5CF84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3E6D612" w14:textId="49AF1F38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4D8766" w14:textId="5F504F03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6F402B4" w14:textId="7A187A58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81A82B3" w14:textId="4C14C2E6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85E265" w14:textId="524B2BA9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8D6CC9C" w14:textId="53744AD2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F674570" w14:textId="27DFA9CA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A816487" w14:textId="60FA6715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517AE2" w14:textId="2DE3D2F2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8205327" w14:textId="2B22B7DA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DF3FC9F" w14:textId="442F60D3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8A26706" w14:textId="3957525B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5FF4C97" w14:textId="0E2A2D67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31C7527" w14:textId="75C71D80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2C3AA84" w14:textId="577173D3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67558D1" w14:textId="4EDD2ABC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5BD3BDA" w14:textId="17ADCD99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B5314A" w14:textId="1F309B08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6B84FC3" w14:textId="07D8ABC2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E41E2A2" w14:textId="60A01A52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1EA1D7" w14:textId="27339E15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44518B" w14:textId="11F8E0AB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3CFC92E" w14:textId="2565B803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A511DCF" w14:textId="24F17C6C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F3EF620" w14:textId="0D7520FD" w:rsidR="0020688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4A537D1" w14:textId="77777777" w:rsidR="00CF3712" w:rsidRDefault="00CF3712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804CA5" w14:textId="77777777" w:rsidR="00CF3712" w:rsidRDefault="00CF3712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2C7B63" w14:textId="615B3154" w:rsidR="00206888" w:rsidRPr="003B1DDA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B1D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0926B933" w14:textId="23754214" w:rsidR="0086253F" w:rsidRPr="00684631" w:rsidRDefault="004676DC" w:rsidP="00684631">
            <w:pPr>
              <w:spacing w:line="360" w:lineRule="auto"/>
              <w:ind w:left="126" w:hanging="126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  <w:r w:rsidR="00E8545C" w:rsidRPr="00E854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</w:t>
            </w:r>
          </w:p>
          <w:p w14:paraId="45E1757D" w14:textId="77777777" w:rsidR="00206888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2B17FCF" w14:textId="77777777" w:rsidR="00206888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B58700C" w14:textId="77777777" w:rsidR="00530AC8" w:rsidRPr="00EE0FEA" w:rsidRDefault="00530AC8" w:rsidP="00530AC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Նախագծով նախատեսված փ</w:t>
            </w:r>
            <w:r w:rsidRPr="00EE0FE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որձաքննության իրականացման համար հատուցումը կատարվում է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համապատասխան տնտեսվարող</w:t>
            </w:r>
            <w:r w:rsidRPr="00EE0FE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սուբյեկտի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               </w:t>
            </w:r>
            <w:r w:rsidRPr="00EE0FE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/ արդյունաբերական ապրանքներ արտադրողներ/ </w:t>
            </w:r>
            <w:r w:rsidRPr="00EE0FE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կողմից ՀՀ կառավարության 2010 թվականի դեկտեմբերի 30-ի N 1772 – Ն որոշմամբ հաստատված կարգով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 «Գնումների մասին» ՀՀ օրենքի իմաստով պատվիրատուի կողմից հատուցում նախատեսված չէ։</w:t>
            </w:r>
          </w:p>
          <w:p w14:paraId="26B0C5E0" w14:textId="77777777" w:rsidR="00206888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90D3E50" w14:textId="77777777" w:rsidR="00206888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5DD2A54" w14:textId="77777777" w:rsidR="00206888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9B8CD12" w14:textId="77777777" w:rsidR="00206888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496396B" w14:textId="77777777" w:rsidR="00206888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517CB5C" w14:textId="77777777" w:rsidR="00206888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FCDDBA1" w14:textId="77777777" w:rsidR="00206888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D616845" w14:textId="77777777" w:rsidR="00206888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C347205" w14:textId="77777777" w:rsidR="00206888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104201C" w14:textId="77777777" w:rsidR="00206888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987BAA" w14:textId="6307102B" w:rsidR="00206888" w:rsidRPr="003B1DDA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A3EF3" w:rsidRPr="008900C7" w14:paraId="72C44487" w14:textId="77777777" w:rsidTr="004508E1">
        <w:trPr>
          <w:tblCellSpacing w:w="0" w:type="dxa"/>
          <w:jc w:val="center"/>
        </w:trPr>
        <w:tc>
          <w:tcPr>
            <w:tcW w:w="11974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B7FE29" w14:textId="77777777" w:rsidR="005A3EF3" w:rsidRPr="003B1DDA" w:rsidRDefault="005A3EF3" w:rsidP="004508E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9E5657" w14:textId="40C795C4" w:rsidR="005A3EF3" w:rsidRPr="003B1DDA" w:rsidRDefault="00760156" w:rsidP="004508E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0156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5A3EF3" w:rsidRPr="0076015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A3EF3" w:rsidRPr="007601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</w:t>
            </w:r>
            <w:r w:rsidR="005A3EF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26333BA" w14:textId="5812A4D5" w:rsidR="005A3EF3" w:rsidRPr="00760156" w:rsidRDefault="00760156" w:rsidP="004508E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0156">
              <w:rPr>
                <w:rFonts w:ascii="GHEA Grapalat" w:hAnsi="GHEA Grapalat" w:cs="Cambria Math"/>
                <w:sz w:val="24"/>
                <w:szCs w:val="24"/>
                <w:lang w:val="hy-AM"/>
              </w:rPr>
              <w:t>05</w:t>
            </w:r>
            <w:r w:rsidR="005A3EF3" w:rsidRPr="0076015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60156">
              <w:rPr>
                <w:rFonts w:ascii="GHEA Grapalat" w:hAnsi="GHEA Grapalat" w:cs="Cambria Math"/>
                <w:sz w:val="24"/>
                <w:szCs w:val="24"/>
                <w:lang w:val="hy-AM"/>
              </w:rPr>
              <w:t>01</w:t>
            </w:r>
            <w:r w:rsidR="005A3EF3" w:rsidRPr="0076015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A3EF3" w:rsidRPr="00760156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760156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5A3EF3" w:rsidRPr="00760156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5A3EF3" w:rsidRPr="0076015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A3EF3" w:rsidRPr="008900C7" w14:paraId="1E47A0C0" w14:textId="77777777" w:rsidTr="004508E1">
        <w:trPr>
          <w:trHeight w:val="376"/>
          <w:tblCellSpacing w:w="0" w:type="dxa"/>
          <w:jc w:val="center"/>
        </w:trPr>
        <w:tc>
          <w:tcPr>
            <w:tcW w:w="11974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85E6B3" w14:textId="77777777" w:rsidR="005A3EF3" w:rsidRPr="003B1DDA" w:rsidRDefault="005A3EF3" w:rsidP="004508E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1F06461" w14:textId="567D8223" w:rsidR="005A3EF3" w:rsidRPr="00760156" w:rsidRDefault="005A3EF3" w:rsidP="004508E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60156">
              <w:rPr>
                <w:rFonts w:ascii="GHEA Grapalat" w:hAnsi="GHEA Grapalat"/>
                <w:sz w:val="24"/>
                <w:szCs w:val="24"/>
              </w:rPr>
              <w:t>№</w:t>
            </w:r>
            <w:r w:rsidR="00760156" w:rsidRPr="00760156">
              <w:rPr>
                <w:rFonts w:ascii="GHEA Grapalat" w:hAnsi="GHEA Grapalat"/>
                <w:sz w:val="24"/>
                <w:szCs w:val="24"/>
              </w:rPr>
              <w:t>/27.2/373-2022</w:t>
            </w:r>
          </w:p>
        </w:tc>
      </w:tr>
      <w:tr w:rsidR="005A3EF3" w:rsidRPr="00760156" w14:paraId="5A63F0E7" w14:textId="77777777" w:rsidTr="008900C7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C4CD1C" w14:textId="77777777" w:rsidR="00760156" w:rsidRPr="00030413" w:rsidRDefault="00760156" w:rsidP="00760156">
            <w:pPr>
              <w:spacing w:after="0" w:line="360" w:lineRule="auto"/>
              <w:ind w:firstLine="72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ՊԵՏԱԿԱՆ ՓՈՐՁԱԳԻՏԱԿԱՆ ԵԶՐԱԿԱՑՈՒԹՅՈՒՆ</w:t>
            </w:r>
          </w:p>
          <w:p w14:paraId="7DFD6576" w14:textId="77777777" w:rsidR="00760156" w:rsidRPr="002E1CD4" w:rsidRDefault="00760156" w:rsidP="00760156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E322F9">
              <w:rPr>
                <w:rFonts w:ascii="GHEA Grapalat" w:hAnsi="GHEA Grapalat" w:cs="Sylfaen"/>
                <w:b/>
                <w:bCs/>
                <w:sz w:val="24"/>
                <w:szCs w:val="24"/>
              </w:rPr>
              <w:t>«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Պետական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մունիցիպալ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)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գնումների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համար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առանձին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տեսակի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ապրանքների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ծագման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երկրի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որոշման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կանոններին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համապատասխան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bookmarkStart w:id="2" w:name="_Hlk86136115"/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Եվրասիական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տնտեսական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միության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bookmarkEnd w:id="2"/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անդամ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պետությունների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արդյունաբերական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ապրանքների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եվրասիական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ռեեստրի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ձ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և</w:t>
            </w:r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ավորման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վարման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վերիֆիկացման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հարցերով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լիազոր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մարմին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սահմանելու</w:t>
            </w:r>
            <w:proofErr w:type="spellEnd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30413">
              <w:rPr>
                <w:rFonts w:ascii="GHEA Grapalat" w:hAnsi="GHEA Grapalat" w:cs="Sylfaen"/>
                <w:b/>
                <w:bCs/>
                <w:sz w:val="24"/>
                <w:szCs w:val="24"/>
              </w:rPr>
              <w:t>մասին</w:t>
            </w:r>
            <w:proofErr w:type="spellEnd"/>
            <w:r w:rsidRPr="00E322F9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» </w:t>
            </w:r>
            <w:proofErr w:type="spellStart"/>
            <w:r w:rsidRPr="00E322F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E322F9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322F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կառավարության</w:t>
            </w:r>
            <w:proofErr w:type="spellEnd"/>
            <w:r w:rsidRPr="00E322F9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322F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որոշման</w:t>
            </w:r>
            <w:proofErr w:type="spellEnd"/>
            <w:r w:rsidRPr="00E322F9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143AD8"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  <w:t>նախագծի</w:t>
            </w:r>
            <w:r w:rsidRPr="00143AD8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E1CD4">
              <w:rPr>
                <w:rFonts w:ascii="GHEA Grapalat" w:hAnsi="GHEA Grapalat" w:cs="GHEA Grapalat"/>
                <w:b/>
                <w:sz w:val="24"/>
                <w:szCs w:val="24"/>
              </w:rPr>
              <w:t>վերաբերյալ</w:t>
            </w:r>
            <w:proofErr w:type="spellEnd"/>
          </w:p>
          <w:p w14:paraId="7D2A6C34" w14:textId="77777777" w:rsidR="00760156" w:rsidRPr="00030413" w:rsidRDefault="00760156" w:rsidP="00760156">
            <w:pPr>
              <w:spacing w:after="0"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  <w:p w14:paraId="5F860F55" w14:textId="77777777" w:rsidR="00760156" w:rsidRDefault="00760156" w:rsidP="00760156">
            <w:pPr>
              <w:tabs>
                <w:tab w:val="left" w:pos="990"/>
              </w:tabs>
              <w:spacing w:after="0" w:line="360" w:lineRule="auto"/>
              <w:ind w:left="112" w:right="127" w:firstLine="596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 w:rsidRPr="00030413">
              <w:rPr>
                <w:rFonts w:ascii="GHEA Grapalat" w:hAnsi="GHEA Grapalat" w:cs="GHEA Grapalat"/>
                <w:bCs/>
                <w:sz w:val="24"/>
                <w:szCs w:val="24"/>
              </w:rPr>
              <w:tab/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1. </w:t>
            </w:r>
            <w:r w:rsidRPr="00E322F9"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Պ</w:t>
            </w:r>
            <w:r w:rsidRPr="00FC652F">
              <w:rPr>
                <w:rFonts w:ascii="GHEA Grapalat" w:hAnsi="GHEA Grapalat" w:cs="GHEA Grapalat"/>
                <w:sz w:val="24"/>
                <w:szCs w:val="24"/>
              </w:rPr>
              <w:t>ետական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մունիցիպալ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)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գնումների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համար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առանձին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տեսակի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ապրանքների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ծագման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երկրի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որոշման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կանոններին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համապատասխան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Ե</w:t>
            </w:r>
            <w:r w:rsidRPr="00FC652F">
              <w:rPr>
                <w:rFonts w:ascii="GHEA Grapalat" w:hAnsi="GHEA Grapalat" w:cs="GHEA Grapalat"/>
                <w:sz w:val="24"/>
                <w:szCs w:val="24"/>
              </w:rPr>
              <w:t>վրասիական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տնտեսական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միության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անդամ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պետությունների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արդյունաբերական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ապրանքների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եվրասիական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ռեեստրի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ձ</w:t>
            </w:r>
            <w:r>
              <w:rPr>
                <w:rFonts w:ascii="GHEA Grapalat" w:hAnsi="GHEA Grapalat" w:cs="GHEA Grapalat"/>
                <w:sz w:val="24"/>
                <w:szCs w:val="24"/>
              </w:rPr>
              <w:t>և</w:t>
            </w:r>
            <w:r w:rsidRPr="00FC652F">
              <w:rPr>
                <w:rFonts w:ascii="GHEA Grapalat" w:hAnsi="GHEA Grapalat" w:cs="GHEA Grapalat"/>
                <w:sz w:val="24"/>
                <w:szCs w:val="24"/>
              </w:rPr>
              <w:t>ավորման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վարման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և</w:t>
            </w:r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վերիֆիկացման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հարցերով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լիազոր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մարմին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սահմանելու</w:t>
            </w:r>
            <w:proofErr w:type="spellEnd"/>
            <w:r w:rsidRPr="00FC652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FC652F">
              <w:rPr>
                <w:rFonts w:ascii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E322F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E322F9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E322F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322F9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E322F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322F9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E322F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E322F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նախագծի</w:t>
            </w:r>
            <w:r w:rsidRPr="00E322F9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Pr="00030413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eastAsia="ru-RU"/>
              </w:rPr>
              <w:t>(</w:t>
            </w:r>
            <w:proofErr w:type="spellStart"/>
            <w:r w:rsidRPr="00030413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eastAsia="ru-RU"/>
              </w:rPr>
              <w:t>այսուեհտ</w:t>
            </w:r>
            <w:proofErr w:type="spellEnd"/>
            <w:r w:rsidRPr="00030413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030413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eastAsia="ru-RU"/>
              </w:rPr>
              <w:t>Նախագիծ</w:t>
            </w:r>
            <w:proofErr w:type="spellEnd"/>
            <w:r w:rsidRPr="00030413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eastAsia="ru-RU"/>
              </w:rPr>
              <w:t>)</w:t>
            </w:r>
            <w:r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հայտնում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.</w:t>
            </w:r>
          </w:p>
          <w:p w14:paraId="3507273E" w14:textId="77777777" w:rsidR="00760156" w:rsidRDefault="00760156" w:rsidP="00760156">
            <w:pPr>
              <w:tabs>
                <w:tab w:val="left" w:pos="990"/>
              </w:tabs>
              <w:spacing w:after="0" w:line="360" w:lineRule="auto"/>
              <w:ind w:left="112" w:right="127" w:firstLine="596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ab/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Սահմանադրության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6-րդ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Սահմանադրության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օրենքների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հիման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վրա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դրանց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իրականացումն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ապահովելու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նպատակով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Սահմանադրությամբ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մարմինները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կարող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օրենքով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լիազորվել</w:t>
            </w:r>
            <w:proofErr w:type="spellEnd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ընդունելու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ենթաօրենսդրական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ակտեր</w:t>
            </w:r>
            <w:proofErr w:type="spellEnd"/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: </w:t>
            </w:r>
          </w:p>
          <w:p w14:paraId="6E79368F" w14:textId="77777777" w:rsidR="00760156" w:rsidRDefault="00760156" w:rsidP="00760156">
            <w:pPr>
              <w:tabs>
                <w:tab w:val="left" w:pos="990"/>
              </w:tabs>
              <w:spacing w:after="0" w:line="360" w:lineRule="auto"/>
              <w:ind w:left="112" w:right="127" w:firstLine="596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13-րդ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ենթաօրենսդրական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ակտը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ունենում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նախաբան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որում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նշվում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օրենսդրական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ակտի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հոդվածը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մասը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որը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ներառում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Սահմանադրության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6-րդ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մասով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լիազորող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նորմեր</w:t>
            </w:r>
            <w:proofErr w:type="spellEnd"/>
            <w:r>
              <w:rPr>
                <w:rFonts w:ascii="GHEA Grapalat" w:hAnsi="GHEA Grapalat" w:cs="GHEA Grapalat"/>
                <w:bCs/>
                <w:i/>
                <w:sz w:val="24"/>
                <w:szCs w:val="24"/>
              </w:rPr>
              <w:t>:</w:t>
            </w:r>
          </w:p>
          <w:p w14:paraId="3B2EFF44" w14:textId="77777777" w:rsidR="00760156" w:rsidRDefault="00760156" w:rsidP="00760156">
            <w:pPr>
              <w:tabs>
                <w:tab w:val="left" w:pos="990"/>
              </w:tabs>
              <w:spacing w:after="0" w:line="360" w:lineRule="auto"/>
              <w:ind w:left="112" w:right="127" w:firstLine="596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Վերոգրյալ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կարգավորումներից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բխում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ենթաօրենսդրական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ակտ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ընդունելու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լիազորությունը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պետք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բխի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օրենքից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մինչդեռ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որպես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լիազորող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նորմ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>նշված</w:t>
            </w:r>
            <w:proofErr w:type="spellEnd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>իրավական</w:t>
            </w:r>
            <w:proofErr w:type="spellEnd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>ակտերը</w:t>
            </w:r>
            <w:proofErr w:type="spellEnd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>չեն</w:t>
            </w:r>
            <w:proofErr w:type="spellEnd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>լիազորում</w:t>
            </w:r>
            <w:proofErr w:type="spellEnd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ՀՀ </w:t>
            </w:r>
            <w:proofErr w:type="spellStart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կառավարությանը</w:t>
            </w:r>
            <w:proofErr w:type="spellEnd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>ընդունելու</w:t>
            </w:r>
            <w:proofErr w:type="spellEnd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>նախագծով</w:t>
            </w:r>
            <w:proofErr w:type="spellEnd"/>
            <w:r w:rsidRPr="00AA6948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ներկայացրած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ակտը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Հետևաբար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նախաբանում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նորմի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բացակայությունը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հնարավորություն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տալիս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գնահատել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նման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ընդունման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լիազորության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առկայությունը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: </w:t>
            </w:r>
          </w:p>
          <w:p w14:paraId="15039C29" w14:textId="77777777" w:rsidR="00760156" w:rsidRDefault="00760156" w:rsidP="00760156">
            <w:pPr>
              <w:tabs>
                <w:tab w:val="left" w:pos="540"/>
              </w:tabs>
              <w:spacing w:after="0" w:line="360" w:lineRule="auto"/>
              <w:ind w:left="112" w:right="127" w:firstLine="596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ab/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Ելնելով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վերոգրյալից</w:t>
            </w:r>
            <w:proofErr w:type="spellEnd"/>
            <w:r w:rsidRPr="00877013">
              <w:rPr>
                <w:rFonts w:ascii="GHEA Grapalat" w:hAnsi="GHEA Grapalat" w:cs="GHEA Grapalat"/>
                <w:bCs/>
                <w:sz w:val="24"/>
                <w:szCs w:val="24"/>
              </w:rPr>
              <w:t>՝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նախագիծն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ներկայացնել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Սահմանադրության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6-րդ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«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13-րդ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պահանջներին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  <w:p w14:paraId="468A9D2C" w14:textId="77777777" w:rsidR="00760156" w:rsidRPr="00EC55E9" w:rsidRDefault="00760156" w:rsidP="00760156">
            <w:pPr>
              <w:tabs>
                <w:tab w:val="left" w:pos="540"/>
              </w:tabs>
              <w:spacing w:after="0" w:line="360" w:lineRule="auto"/>
              <w:ind w:left="112" w:right="127" w:hanging="11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ab/>
              <w:t xml:space="preserve">2.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3-րդ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ենթակետերի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համարակալումն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համապատասխանեցնել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14-րդ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5-րդ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պահանջներին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  <w:p w14:paraId="4EBC7760" w14:textId="77777777" w:rsidR="00760156" w:rsidRPr="00EC55E9" w:rsidRDefault="00760156" w:rsidP="00760156">
            <w:pPr>
              <w:tabs>
                <w:tab w:val="left" w:pos="990"/>
              </w:tabs>
              <w:spacing w:after="0" w:line="360" w:lineRule="auto"/>
              <w:ind w:left="112" w:right="127" w:hanging="112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</w:p>
          <w:p w14:paraId="67C01D03" w14:textId="77777777" w:rsidR="005A3EF3" w:rsidRPr="00760156" w:rsidRDefault="005A3EF3" w:rsidP="00E042C7">
            <w:pPr>
              <w:spacing w:after="0" w:line="360" w:lineRule="auto"/>
              <w:ind w:left="112" w:right="127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7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375C7C" w14:textId="77777777" w:rsidR="005A3EF3" w:rsidRDefault="005A3EF3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643D95A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88BDA71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712CC51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058135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E8C26B2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3A0143C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3B42AE9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053252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1891F6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0218AEB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FF7C369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54D232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15458D2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1054529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D4DA2B1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9BC7E7E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CA8A7BD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92014E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ABF19BB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7B25AF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5E55948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072786C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52B6CF3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E13AE5F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10D7FA3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796D8F" w14:textId="7FECADDB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BA804C2" w14:textId="77777777" w:rsidR="00760156" w:rsidRP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601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ընդունվել</w:t>
            </w:r>
          </w:p>
          <w:p w14:paraId="537205D9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601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օրենսդրության մեջ առկա բոլոր լիազորող նորմերն արդեն իսկ թվարկված են</w:t>
            </w:r>
          </w:p>
          <w:p w14:paraId="279B1F51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5F1BEB2" w14:textId="77777777" w:rsidR="00760156" w:rsidRDefault="00760156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025EF8E" w14:textId="32D6AC1D" w:rsidR="00760156" w:rsidRPr="003B1DDA" w:rsidRDefault="00E7488E" w:rsidP="002068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5006A1" w:rsidRPr="008900C7" w14:paraId="5732EF8E" w14:textId="77777777" w:rsidTr="00BE4FB5">
        <w:trPr>
          <w:tblCellSpacing w:w="0" w:type="dxa"/>
          <w:jc w:val="center"/>
        </w:trPr>
        <w:tc>
          <w:tcPr>
            <w:tcW w:w="11974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A83684" w14:textId="77777777" w:rsidR="005006A1" w:rsidRPr="003B1DDA" w:rsidRDefault="005006A1" w:rsidP="00BE4FB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3" w:name="_Hlk94102846"/>
          </w:p>
          <w:p w14:paraId="3B405A51" w14:textId="6A85FBCA" w:rsidR="005006A1" w:rsidRPr="005006A1" w:rsidRDefault="005006A1" w:rsidP="00BE4F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06A1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5006A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006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վարչապետի աշխատակազմի իրավաբանական վարչություն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ED5B2A3" w14:textId="42BCF09D" w:rsidR="005006A1" w:rsidRPr="008900C7" w:rsidRDefault="005006A1" w:rsidP="00BE4F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006A1" w:rsidRPr="008900C7" w14:paraId="6B129CD1" w14:textId="77777777" w:rsidTr="00BE4FB5">
        <w:trPr>
          <w:trHeight w:val="376"/>
          <w:tblCellSpacing w:w="0" w:type="dxa"/>
          <w:jc w:val="center"/>
        </w:trPr>
        <w:tc>
          <w:tcPr>
            <w:tcW w:w="11974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1CFA58" w14:textId="77777777" w:rsidR="005006A1" w:rsidRPr="003B1DDA" w:rsidRDefault="005006A1" w:rsidP="00BE4FB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ABCE10D" w14:textId="65678928" w:rsidR="005006A1" w:rsidRPr="008900C7" w:rsidRDefault="005006A1" w:rsidP="00BE4F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bookmarkEnd w:id="3"/>
      <w:tr w:rsidR="005006A1" w:rsidRPr="008900C7" w14:paraId="15B48C3B" w14:textId="77777777" w:rsidTr="00826904">
        <w:trPr>
          <w:trHeight w:val="376"/>
          <w:tblCellSpacing w:w="0" w:type="dxa"/>
          <w:jc w:val="center"/>
        </w:trPr>
        <w:tc>
          <w:tcPr>
            <w:tcW w:w="72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23E6F2" w14:textId="28AFBF48" w:rsidR="005006A1" w:rsidRPr="005006A1" w:rsidRDefault="005006A1" w:rsidP="003268C6">
            <w:pPr>
              <w:spacing w:before="240" w:line="360" w:lineRule="auto"/>
              <w:ind w:left="150" w:right="15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նախաբանում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դրույթը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կառավարությանը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լիազորում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ընդունել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ինչը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հակասում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6-րդ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՝ 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օրենքների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հիման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դրանց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իրականացումն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ապահովելու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Սահմանադրությամբ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մարմինները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լիազորվել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ընդունելու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ենթաօրենսդրական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ակտեր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Միևնույն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ժամանակ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>, «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13-րդ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ենթաօրենսդրական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ակտը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ունենում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նախաբան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որում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նշվում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օրենսդրական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ակտի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հոդվածը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ներառում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6-րդ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006A1">
              <w:rPr>
                <w:rFonts w:ascii="GHEA Grapalat" w:hAnsi="GHEA Grapalat"/>
                <w:sz w:val="24"/>
                <w:szCs w:val="24"/>
              </w:rPr>
              <w:t>նորմեր</w:t>
            </w:r>
            <w:proofErr w:type="spellEnd"/>
            <w:r w:rsidRPr="005006A1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7CC87F88" w14:textId="77777777" w:rsidR="005006A1" w:rsidRDefault="005006A1" w:rsidP="00BE4FB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2F6AE7" w14:textId="77777777" w:rsidR="003268C6" w:rsidRPr="003268C6" w:rsidRDefault="003268C6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26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5024F868" w14:textId="77777777" w:rsidR="003268C6" w:rsidRDefault="003268C6" w:rsidP="003268C6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601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օրենսդրության մեջ առկա բոլոր լիազորող նորմերն արդեն իսկ թվարկված են</w:t>
            </w:r>
          </w:p>
          <w:p w14:paraId="74590227" w14:textId="77777777" w:rsidR="005006A1" w:rsidRPr="003268C6" w:rsidRDefault="005006A1" w:rsidP="00BE4F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268C6" w:rsidRPr="008900C7" w14:paraId="38A108B9" w14:textId="77777777" w:rsidTr="00BE4FB5">
        <w:trPr>
          <w:tblCellSpacing w:w="0" w:type="dxa"/>
          <w:jc w:val="center"/>
        </w:trPr>
        <w:tc>
          <w:tcPr>
            <w:tcW w:w="11974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41097B" w14:textId="77777777" w:rsidR="003268C6" w:rsidRPr="003B1DDA" w:rsidRDefault="003268C6" w:rsidP="00BE4FB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15A3B4" w14:textId="5CF436A3" w:rsidR="003268C6" w:rsidRPr="003268C6" w:rsidRDefault="003268C6" w:rsidP="00BE4F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006A1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5006A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006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վարչապետի աշխատակազմի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ֆինանսատնտեսագիտական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335F912" w14:textId="77777777" w:rsidR="003268C6" w:rsidRPr="008900C7" w:rsidRDefault="003268C6" w:rsidP="00BE4F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268C6" w:rsidRPr="003268C6" w14:paraId="2C8FBE5E" w14:textId="77777777" w:rsidTr="00BE4FB5">
        <w:trPr>
          <w:trHeight w:val="376"/>
          <w:tblCellSpacing w:w="0" w:type="dxa"/>
          <w:jc w:val="center"/>
        </w:trPr>
        <w:tc>
          <w:tcPr>
            <w:tcW w:w="11974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D86B3D" w14:textId="77777777" w:rsidR="003268C6" w:rsidRPr="003268C6" w:rsidRDefault="003268C6" w:rsidP="00BE4FB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D96C852" w14:textId="77777777" w:rsidR="003268C6" w:rsidRPr="003268C6" w:rsidRDefault="003268C6" w:rsidP="00BE4FB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268C6" w:rsidRPr="003268C6" w14:paraId="1CDE6935" w14:textId="77777777" w:rsidTr="00826904">
        <w:trPr>
          <w:trHeight w:val="376"/>
          <w:tblCellSpacing w:w="0" w:type="dxa"/>
          <w:jc w:val="center"/>
        </w:trPr>
        <w:tc>
          <w:tcPr>
            <w:tcW w:w="72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CAE6E4" w14:textId="248A2584" w:rsidR="003268C6" w:rsidRPr="003268C6" w:rsidRDefault="003268C6" w:rsidP="003268C6">
            <w:pPr>
              <w:spacing w:before="240" w:line="360" w:lineRule="auto"/>
              <w:ind w:left="150"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68C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«Պետական (մունիցիպալ) գնումների համար առանձին տեսակի ապրանքների ծագման երկրի որոշման կանոններին համապատասխան Եվրասիական տնտեսական միության անդամ պետությունների արդյունաբերական ապրանքների եվրասիական ռեեստրի ձեվավորման, վարման և վերիֆիկացման հարցերով լիազոր մարմին սահմանելու մասին» ՀՀ կառավարության որոշման նախագծի /այսուհետ՝ Նախագիծ/ վերաբերյալ հայտնում ենք. </w:t>
            </w:r>
          </w:p>
          <w:p w14:paraId="4D315AB6" w14:textId="4908C744" w:rsidR="003268C6" w:rsidRPr="003268C6" w:rsidRDefault="003268C6" w:rsidP="003268C6">
            <w:pPr>
              <w:spacing w:before="240" w:line="360" w:lineRule="auto"/>
              <w:ind w:left="150"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68C6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3268C6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 վերնագրում և տեքստում նշված  «վերիֆիկացման» բառը հայերենում կարող է փոխարինվել  «ստուգման» կամ  «հաստատման» կամ «վավերացման» բառով (օրինակ՝ «Եվրասիական տնտեսական միության մասին» 2014 թվականի մայիսի 29-ի պայմանագրի 97-րդ հոդվածի 3-րդ մասում այն թարգմանված է որպես «ստուգման»).</w:t>
            </w:r>
          </w:p>
        </w:tc>
        <w:tc>
          <w:tcPr>
            <w:tcW w:w="67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07DD80" w14:textId="77777777" w:rsidR="003268C6" w:rsidRDefault="003268C6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F72CF0F" w14:textId="77777777" w:rsidR="00393CA5" w:rsidRDefault="00393CA5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27DE1D7" w14:textId="77777777" w:rsidR="00393CA5" w:rsidRDefault="00393CA5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C7F1D4F" w14:textId="77777777" w:rsidR="00393CA5" w:rsidRDefault="00393CA5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0FE6A8C" w14:textId="77777777" w:rsidR="00393CA5" w:rsidRDefault="00393CA5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F2074DD" w14:textId="77777777" w:rsidR="00393CA5" w:rsidRDefault="00393CA5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4CE082" w14:textId="77777777" w:rsidR="003F15D8" w:rsidRDefault="003F15D8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D7974C7" w14:textId="77777777" w:rsidR="003F15D8" w:rsidRDefault="003F15D8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71C6A4" w14:textId="5A4D95D2" w:rsidR="00393CA5" w:rsidRPr="003268C6" w:rsidRDefault="00393CA5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393CA5" w:rsidRPr="003F15D8" w14:paraId="54189B87" w14:textId="77777777" w:rsidTr="00826904">
        <w:trPr>
          <w:trHeight w:val="376"/>
          <w:tblCellSpacing w:w="0" w:type="dxa"/>
          <w:jc w:val="center"/>
        </w:trPr>
        <w:tc>
          <w:tcPr>
            <w:tcW w:w="72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5A3FF1" w14:textId="77B2187E" w:rsidR="00393CA5" w:rsidRPr="003268C6" w:rsidRDefault="00393CA5" w:rsidP="003268C6">
            <w:pPr>
              <w:spacing w:before="240" w:line="360" w:lineRule="auto"/>
              <w:ind w:left="150"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3CA5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393CA5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 2-րդ կետով սահմանվում է, որ արդյունաբերական արտադրանքի արտադրության պայմանների, արտադրական և տեխնոլոգիական գործողությունների կատարման, որոնց դեպքում արտադրանքը համարվում է ծագած Հայաստանի Հանրապետությունից՝ նախատեսված պետական (մունիցիպալ) գնումների համար առանձին տեսակի ապրանքների ծագման երկրի որոշման կանոններով, փորձաքննության ակտի տրամադրման և այդ ակտերում պարունակվող տեղեկատվության հետագա ստուգման իրավասու է համարվում փորձաքննություն իրականացնող լիազոր մարմինը, սակայն Նախագծից և հիմնավորումից պարզ չէ (նշվել է միայն ամփոփաթերթում), թե լիազոր մարմինը որ կազմակերպությունն է:</w:t>
            </w:r>
          </w:p>
        </w:tc>
        <w:tc>
          <w:tcPr>
            <w:tcW w:w="67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0E90C7" w14:textId="77777777" w:rsidR="00393CA5" w:rsidRDefault="00651AEF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6953EF84" w14:textId="3C2E0FFF" w:rsidR="00651AEF" w:rsidRPr="00BF167F" w:rsidRDefault="00BF167F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651AEF">
              <w:rPr>
                <w:rFonts w:ascii="GHEA Grapalat" w:hAnsi="GHEA Grapalat"/>
                <w:sz w:val="24"/>
                <w:szCs w:val="24"/>
                <w:lang w:val="hy-AM"/>
              </w:rPr>
              <w:t>ամաձայն «Առևտրաարդյունաբերական պալատների մասին» ՀՀ օրենքի 5-րդ հոդվածի գ</w:t>
            </w:r>
            <w:r w:rsidR="00651AEF" w:rsidRPr="00651AEF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="00651AEF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ենթակետի՝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Արևտրաարդյունաբերական պալատի հավաստագրման բաժնի «Արմէքսպերտիզա» ՍՊԸ-ն իրականացնում է փորձաքննություն՝ ՀՀ կառավարության 2010 թվականի դեկտեմբերի 30-ի </w:t>
            </w:r>
            <w:r w:rsidRPr="00BF167F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1772 – Ն որոշմամբ հաստատված կարգով, սակայն հաշվի առնելով այն հանգամանքը, որ հետագայում չի բացառվում նման գործառույթի իրականացնումը այլ լաբորատորիաների կողմից Որոշման նախագծում կազմակերպության անվանում չի նշվել։</w:t>
            </w:r>
          </w:p>
        </w:tc>
      </w:tr>
      <w:tr w:rsidR="003C5C29" w:rsidRPr="003268C6" w14:paraId="707B10AA" w14:textId="77777777" w:rsidTr="00826904">
        <w:trPr>
          <w:trHeight w:val="376"/>
          <w:tblCellSpacing w:w="0" w:type="dxa"/>
          <w:jc w:val="center"/>
        </w:trPr>
        <w:tc>
          <w:tcPr>
            <w:tcW w:w="72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CD30DC" w14:textId="0AE5297B" w:rsidR="003C5C29" w:rsidRPr="003C5C29" w:rsidRDefault="003C5C29" w:rsidP="003C5C29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5C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3C5C29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C5C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Նախագծին կից ներկայացված ամփոփաթերթում գնումների մասին ՀՀ օրենսդրության կիրառության մասով ՀՀ ֆինանսների նախարարության դիտարկման վերաբերյալ ՀՀ էկոնոմիկայի նախարարությունը նշել է «ընդունվել է», սակայն որևէ պարզաբանում չի նշել.</w:t>
            </w:r>
          </w:p>
          <w:p w14:paraId="59D81627" w14:textId="77777777" w:rsidR="003C5C29" w:rsidRPr="003C5C29" w:rsidRDefault="003C5C29" w:rsidP="003C5C29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150" w:right="165" w:firstLine="285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5C2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արդյոք պետական (մունիցիպալ) գնումների համար առանձին տեսակի ապրանքների ծագման երկրի որոշման կանոններով նախատեսված՝ Հայաստանի Հանրապետությունում արդյունաբերական արտադրանքի արտադրության պայմանների, արտադրական և տեխնոլոգիական գործողությունների կատարման փորձաքննության իրականացումը՝ «Արմէքսպերտիզա» ՍՊԸ-ի կողմից իրականացվելու է Օրենքի իմաստով պատվիրատու հանդիսացող սուբյեկտի հատուցմամբ, թե ոչ;</w:t>
            </w:r>
          </w:p>
          <w:p w14:paraId="51D6B2C7" w14:textId="77777777" w:rsidR="003C5C29" w:rsidRPr="003C5C29" w:rsidRDefault="003C5C29" w:rsidP="003C5C29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150" w:right="165" w:firstLine="285"/>
              <w:jc w:val="both"/>
              <w:rPr>
                <w:rFonts w:eastAsia="Times New Roman" w:cs="Times New Roman"/>
                <w:sz w:val="24"/>
                <w:szCs w:val="24"/>
                <w:lang w:val="hy-AM"/>
              </w:rPr>
            </w:pPr>
            <w:r w:rsidRPr="003C5C29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եթե այո, ապա արդյոք «Արմէքսպերտիզա» ՍՊԸ-ն՝ որպես Հայաստանի Հանրապետությունում </w:t>
            </w:r>
            <w:r w:rsidRPr="003C5C2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արդյունաբերական</w:t>
            </w:r>
            <w:r w:rsidRPr="003C5C29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 արտադրանքի արտադրության պայմանների, արտադրական և տեխնոլոգիական գործողությունների կատարման փորձաքննության իրականացնող մարմին, ընտրվել է գնումների մասին ՀՀ օրենսդրությամբ սահմանված կարգով կազմակերպված ընթացակարգի արդյունքներով:</w:t>
            </w:r>
          </w:p>
          <w:p w14:paraId="3495699D" w14:textId="77777777" w:rsidR="003C5C29" w:rsidRPr="003C5C29" w:rsidRDefault="003C5C29" w:rsidP="003C5C29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5C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Նշվածով պայմանավորված՝ առաջարկում ենք նախագծին կից ներկայացված ամփոփաթերթը լրացնել ՀՀ կառավարության 25/02/2021թ. թիվ 252-Լ որոշմամբ հաստատված աշխատակարգի Ձև 3 բաժնի 3-րդ կետին համապատասխան:</w:t>
            </w:r>
          </w:p>
          <w:p w14:paraId="11520C59" w14:textId="77777777" w:rsidR="003C5C29" w:rsidRPr="00393CA5" w:rsidRDefault="003C5C29" w:rsidP="003268C6">
            <w:pPr>
              <w:spacing w:before="240" w:line="360" w:lineRule="auto"/>
              <w:ind w:left="150" w:right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7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46DA19" w14:textId="0B905570" w:rsidR="003C5C29" w:rsidRDefault="003C5C29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2A5AD7" w14:textId="62EBC9F0" w:rsidR="00634EE6" w:rsidRDefault="00634EE6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AAEE23E" w14:textId="722A2722" w:rsidR="00634EE6" w:rsidRDefault="00634EE6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A68DD09" w14:textId="77777777" w:rsidR="001A44B0" w:rsidRDefault="001A44B0" w:rsidP="003268C6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42AB3C8" w14:textId="77777777" w:rsidR="001A44B0" w:rsidRDefault="001A44B0" w:rsidP="003268C6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62C2F8C" w14:textId="13A38BC8" w:rsidR="00634EE6" w:rsidRPr="00EE0FEA" w:rsidRDefault="0030230C" w:rsidP="003268C6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Նախագծով նախատեսված փ</w:t>
            </w:r>
            <w:r w:rsidR="00EE0FEA" w:rsidRPr="00EE0FE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որձաքննության իրականացման համար հատուցումը կատարվում է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համապատասխան տնտեսվարող</w:t>
            </w:r>
            <w:r w:rsidR="00EE0FEA" w:rsidRPr="00EE0FE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սուբյեկտի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               </w:t>
            </w:r>
            <w:r w:rsidR="00EE0FEA" w:rsidRPr="00EE0FE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/ արդյունաբերական ապրանքներ արտադրողներ/ </w:t>
            </w:r>
            <w:r w:rsidR="00EE0FEA" w:rsidRPr="00EE0FE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կողմից ՀՀ կառավարության 2010 թվականի դեկտեմբերի 30-ի N 1772 – Ն որոշմամբ հաստատված կարգով</w:t>
            </w:r>
            <w:r w:rsidR="009639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r w:rsidR="001A44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B956C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«Գ</w:t>
            </w:r>
            <w:r w:rsidR="001A44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նումների մասին</w:t>
            </w:r>
            <w:r w:rsidR="00B956C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="001A44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ՀՀ օրեն</w:t>
            </w:r>
            <w:r w:rsidR="00B956C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քի իմաստով </w:t>
            </w:r>
            <w:r w:rsidR="009639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պատվիրատուի կողմից հատուցում նախատեսված չէ։</w:t>
            </w:r>
          </w:p>
          <w:p w14:paraId="3E85DAFA" w14:textId="77777777" w:rsidR="00AA7DF2" w:rsidRDefault="00AA7DF2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F1746E9" w14:textId="77777777" w:rsidR="001A44B0" w:rsidRDefault="001A44B0" w:rsidP="001A44B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AB9430" w14:textId="77777777" w:rsidR="002779E1" w:rsidRDefault="002779E1" w:rsidP="001A44B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88E93FA" w14:textId="77777777" w:rsidR="002779E1" w:rsidRDefault="002779E1" w:rsidP="001A44B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66164B" w14:textId="77777777" w:rsidR="002779E1" w:rsidRDefault="002779E1" w:rsidP="001A44B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74EEB57" w14:textId="77777777" w:rsidR="002779E1" w:rsidRDefault="002779E1" w:rsidP="001A44B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003D55" w14:textId="77777777" w:rsidR="002779E1" w:rsidRDefault="002779E1" w:rsidP="001A44B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FB6335" w14:textId="39A7449E" w:rsidR="00AA7DF2" w:rsidRDefault="001A44B0" w:rsidP="001A44B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5336A087" w14:textId="77777777" w:rsidR="001A44B0" w:rsidRDefault="001A44B0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3B060B7" w14:textId="302E8043" w:rsidR="00AA7DF2" w:rsidRDefault="00AA7DF2" w:rsidP="003268C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80027C"/>
    <w:multiLevelType w:val="hybridMultilevel"/>
    <w:tmpl w:val="71CAF6A2"/>
    <w:lvl w:ilvl="0" w:tplc="E68650C2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63B676C7"/>
    <w:multiLevelType w:val="hybridMultilevel"/>
    <w:tmpl w:val="14B83D2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10539F"/>
    <w:rsid w:val="0013573A"/>
    <w:rsid w:val="00136990"/>
    <w:rsid w:val="00146111"/>
    <w:rsid w:val="00160F9A"/>
    <w:rsid w:val="001818C8"/>
    <w:rsid w:val="001A44B0"/>
    <w:rsid w:val="00206888"/>
    <w:rsid w:val="00241D15"/>
    <w:rsid w:val="00245774"/>
    <w:rsid w:val="00256392"/>
    <w:rsid w:val="002779E1"/>
    <w:rsid w:val="00281BB7"/>
    <w:rsid w:val="002A6DA8"/>
    <w:rsid w:val="002D6D35"/>
    <w:rsid w:val="002E48DF"/>
    <w:rsid w:val="002E4FD3"/>
    <w:rsid w:val="002E53BB"/>
    <w:rsid w:val="0030230C"/>
    <w:rsid w:val="003038AC"/>
    <w:rsid w:val="003268C6"/>
    <w:rsid w:val="00342C8F"/>
    <w:rsid w:val="00372C57"/>
    <w:rsid w:val="00385EAE"/>
    <w:rsid w:val="00393CA5"/>
    <w:rsid w:val="003C5C29"/>
    <w:rsid w:val="003E4FC9"/>
    <w:rsid w:val="003E6D75"/>
    <w:rsid w:val="003F15D8"/>
    <w:rsid w:val="00451FE2"/>
    <w:rsid w:val="004676DC"/>
    <w:rsid w:val="004C26B1"/>
    <w:rsid w:val="004E0FE1"/>
    <w:rsid w:val="004E38CE"/>
    <w:rsid w:val="004F22AA"/>
    <w:rsid w:val="00500117"/>
    <w:rsid w:val="005006A1"/>
    <w:rsid w:val="00502327"/>
    <w:rsid w:val="00520D90"/>
    <w:rsid w:val="00522E0F"/>
    <w:rsid w:val="00530AC8"/>
    <w:rsid w:val="00563D36"/>
    <w:rsid w:val="005811A1"/>
    <w:rsid w:val="0059408C"/>
    <w:rsid w:val="005A3EF3"/>
    <w:rsid w:val="00613BDE"/>
    <w:rsid w:val="00613E10"/>
    <w:rsid w:val="00634EE6"/>
    <w:rsid w:val="00651AEF"/>
    <w:rsid w:val="00661268"/>
    <w:rsid w:val="00666955"/>
    <w:rsid w:val="0067206D"/>
    <w:rsid w:val="00684631"/>
    <w:rsid w:val="006C2D23"/>
    <w:rsid w:val="006E7033"/>
    <w:rsid w:val="006F6671"/>
    <w:rsid w:val="007277AB"/>
    <w:rsid w:val="00742257"/>
    <w:rsid w:val="00760156"/>
    <w:rsid w:val="007C06A8"/>
    <w:rsid w:val="007E35AE"/>
    <w:rsid w:val="008214A5"/>
    <w:rsid w:val="00826904"/>
    <w:rsid w:val="0086253F"/>
    <w:rsid w:val="008900C7"/>
    <w:rsid w:val="008B1CAF"/>
    <w:rsid w:val="00935DE0"/>
    <w:rsid w:val="00963956"/>
    <w:rsid w:val="009841A5"/>
    <w:rsid w:val="009D14FE"/>
    <w:rsid w:val="00A5148E"/>
    <w:rsid w:val="00A66057"/>
    <w:rsid w:val="00A9682E"/>
    <w:rsid w:val="00AA071D"/>
    <w:rsid w:val="00AA452B"/>
    <w:rsid w:val="00AA7DF2"/>
    <w:rsid w:val="00B1024D"/>
    <w:rsid w:val="00B7645B"/>
    <w:rsid w:val="00B82DF2"/>
    <w:rsid w:val="00B956C7"/>
    <w:rsid w:val="00BF167F"/>
    <w:rsid w:val="00C05574"/>
    <w:rsid w:val="00C06AF5"/>
    <w:rsid w:val="00C24624"/>
    <w:rsid w:val="00C37DB6"/>
    <w:rsid w:val="00C4633E"/>
    <w:rsid w:val="00CC06E5"/>
    <w:rsid w:val="00CD12CE"/>
    <w:rsid w:val="00CF3712"/>
    <w:rsid w:val="00D177D3"/>
    <w:rsid w:val="00DA5B8C"/>
    <w:rsid w:val="00DA7F51"/>
    <w:rsid w:val="00DB3011"/>
    <w:rsid w:val="00E042C7"/>
    <w:rsid w:val="00E044D8"/>
    <w:rsid w:val="00E05F50"/>
    <w:rsid w:val="00E11EC7"/>
    <w:rsid w:val="00E35072"/>
    <w:rsid w:val="00E7264A"/>
    <w:rsid w:val="00E7488E"/>
    <w:rsid w:val="00E8545C"/>
    <w:rsid w:val="00EA5677"/>
    <w:rsid w:val="00EA65ED"/>
    <w:rsid w:val="00EE0FEA"/>
    <w:rsid w:val="00EF1B1F"/>
    <w:rsid w:val="00F00EEF"/>
    <w:rsid w:val="00F103F9"/>
    <w:rsid w:val="00F161BA"/>
    <w:rsid w:val="00F27DF0"/>
    <w:rsid w:val="00F32B7B"/>
    <w:rsid w:val="00F8260C"/>
    <w:rsid w:val="00F92E3C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A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5C29"/>
    <w:pPr>
      <w:spacing w:after="160" w:line="259" w:lineRule="auto"/>
      <w:ind w:left="720"/>
      <w:contextualSpacing/>
    </w:pPr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16</Pages>
  <Words>2156</Words>
  <Characters>12292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31</cp:revision>
  <cp:lastPrinted>2022-01-26T13:42:00Z</cp:lastPrinted>
  <dcterms:created xsi:type="dcterms:W3CDTF">2021-10-28T11:51:00Z</dcterms:created>
  <dcterms:modified xsi:type="dcterms:W3CDTF">2022-01-27T06:34:00Z</dcterms:modified>
</cp:coreProperties>
</file>