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F39" w:rsidRPr="00703F9D" w:rsidRDefault="00B64F39" w:rsidP="00B64F39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 w:rsidRPr="00703F9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B64F39" w:rsidRPr="00703F9D" w:rsidRDefault="00EB31C6" w:rsidP="00EB31C6">
      <w:pPr>
        <w:spacing w:line="360" w:lineRule="auto"/>
        <w:ind w:right="144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«ԿՐԹՈՒԹՅԱՆ ԶԱՐԳԱՑՄԱՆ ԵՎ ՆՈՐԱՐԱՐՈՒԹՅՈՒՆՆԵՐԻ ԱԶԳԱՅԻՆ ԿԵՆՏՐՈՆ»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ՀԻՄՆԱԴՐԱՄԻՆ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ԱՆՀԱՏՈՒՅՑ ՕԳՏԱԳՈՐԾՄԱՆ ԻՐԱՎՈՒՆՔՈՎ ԱՆՇԱՐԺ  ԳՈՒՅՔ ՏՐԱՄԱԴՐԵԼՈՒ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</w:p>
    <w:p w:rsidR="00B64F39" w:rsidRDefault="00B64F39" w:rsidP="00B64F3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5211"/>
        <w:gridCol w:w="1695"/>
        <w:gridCol w:w="105"/>
        <w:gridCol w:w="60"/>
        <w:gridCol w:w="430"/>
        <w:gridCol w:w="84"/>
        <w:gridCol w:w="2729"/>
      </w:tblGrid>
      <w:tr w:rsidR="00B64F39" w:rsidRPr="00F73AA7" w:rsidTr="00634660">
        <w:trPr>
          <w:trHeight w:val="583"/>
        </w:trPr>
        <w:tc>
          <w:tcPr>
            <w:tcW w:w="707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64F39" w:rsidRDefault="00B64F39" w:rsidP="00726089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ՀՀ ֆինանսների նախարարություն</w:t>
            </w:r>
          </w:p>
          <w:p w:rsidR="00B64F39" w:rsidRDefault="00B64F39" w:rsidP="00726089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</w:t>
            </w:r>
          </w:p>
          <w:p w:rsidR="00B64F39" w:rsidRDefault="00B64F39" w:rsidP="0072608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64F39" w:rsidRDefault="00B64F39" w:rsidP="0072608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2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2. 02.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pt-BR" w:eastAsia="en-US"/>
              </w:rPr>
              <w:t>2021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B64F39" w:rsidRPr="00F73AA7" w:rsidTr="00634660">
        <w:trPr>
          <w:trHeight w:val="70"/>
        </w:trPr>
        <w:tc>
          <w:tcPr>
            <w:tcW w:w="70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64F39" w:rsidRDefault="00B64F39" w:rsidP="0072608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4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64F39" w:rsidRDefault="00B64F39" w:rsidP="0072608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 01/8-2/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2371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-2021                                                                                                   </w:t>
            </w:r>
          </w:p>
        </w:tc>
      </w:tr>
      <w:tr w:rsidR="00B64F39" w:rsidRPr="00A05E70" w:rsidTr="00634660">
        <w:trPr>
          <w:trHeight w:val="1935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39" w:rsidRPr="00B809F1" w:rsidRDefault="00B64F39" w:rsidP="00726089">
            <w:pPr>
              <w:tabs>
                <w:tab w:val="left" w:pos="426"/>
                <w:tab w:val="left" w:pos="709"/>
                <w:tab w:val="left" w:pos="851"/>
                <w:tab w:val="left" w:pos="1134"/>
                <w:tab w:val="left" w:pos="2600"/>
              </w:tabs>
              <w:spacing w:line="348" w:lineRule="auto"/>
              <w:contextualSpacing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1.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703F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Նախագծի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1-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ին կետով նախատեսվում է ՀՀ սեփականություն հանդիսացող ՀՀ տարածքային կառավարման և ենթակառուցվածքների նախարարության Պետական գույքի կառավարման կոմիտեի տնօրինության Երևան քաղաքի Տիգրան Մեծի պողոտա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67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հասցեում գտնվող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2884.6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քառ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>.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մետր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ինստիտուտի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մասնաշենքը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, 152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քառ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>.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մետր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օժանդակ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շինությունը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և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0.1585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հա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հողատարածքը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անժամկետ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,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անհատույց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օգտագործման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իրավունքով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տրամադրել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«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Կրթության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զարգացման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և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նորարարությունների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ազգային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կենտրոն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»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հիմնադրամին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(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այսուհետ՝Հիմնադրամի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>)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՝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իր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կողմից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ներկայացված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ծրագրին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համապատասխան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գործունեություն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իրականացնելու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B0676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համար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: </w:t>
            </w:r>
          </w:p>
          <w:p w:rsidR="00B64F39" w:rsidRPr="00B809F1" w:rsidRDefault="00B64F39" w:rsidP="00726089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</w:pP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ab/>
            </w:r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Այդ կապակցությամբ անհրաժեշտ է </w:t>
            </w:r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>հստակեցնել, թե պետական գույքի օգտագործման առաջարկվող տա</w:t>
            </w:r>
            <w:r w:rsidRPr="00CC282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ր</w:t>
            </w:r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բերակն </w:t>
            </w:r>
            <w:proofErr w:type="spellStart"/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արդյո՞ք</w:t>
            </w:r>
            <w:proofErr w:type="spellEnd"/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քննարկվել է հնարավոր այլ</w:t>
            </w:r>
            <w:r w:rsidRPr="001D295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ըն</w:t>
            </w:r>
            <w:r w:rsidRPr="00DC49E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տրանքների</w:t>
            </w:r>
            <w:proofErr w:type="spellEnd"/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շարքում և </w:t>
            </w:r>
            <w:proofErr w:type="spellStart"/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արդյո՞ք</w:t>
            </w:r>
            <w:proofErr w:type="spellEnd"/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գնահատվել է որպես լավագույն տարբերակ: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Միաժամանակ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հստակեցման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կարիք</w:t>
            </w:r>
            <w:proofErr w:type="spellEnd"/>
            <w:r w:rsidRPr="003A14E2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ունի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Հիմնադրամին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և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Հիմնադրամում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որպես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առանձին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մարմիներ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գործող</w:t>
            </w:r>
            <w:proofErr w:type="spellEnd"/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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Կայուն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դպրոցական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սնունդ</w:t>
            </w:r>
            <w:proofErr w:type="spellEnd"/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 </w:t>
            </w:r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և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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Մասնագիտական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կրթության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և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ուսուցման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զարգացման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ազգային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կենտրոն</w:t>
            </w:r>
            <w:proofErr w:type="spellEnd"/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 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հիմնարկներին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ամրացված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այլ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տարածքների</w:t>
            </w:r>
            <w:proofErr w:type="spellEnd"/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սենյակների</w:t>
            </w:r>
            <w:proofErr w:type="spellEnd"/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)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առկայության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պարագայում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այդ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տարածքների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օգտագործման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արդյունավետության</w:t>
            </w:r>
            <w:proofErr w:type="spellEnd"/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աշխատակիցների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կողմից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տարածքների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զբաղվածություն</w:t>
            </w:r>
            <w:proofErr w:type="spellEnd"/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պահեստային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տարածքների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անհրաժեշտություն</w:t>
            </w:r>
            <w:proofErr w:type="spellEnd"/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և</w:t>
            </w:r>
            <w:r w:rsidRPr="00DC49E3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այլ</w:t>
            </w:r>
            <w:proofErr w:type="spellEnd"/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) </w:t>
            </w:r>
            <w:proofErr w:type="spellStart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հանգամանքը</w:t>
            </w:r>
            <w:proofErr w:type="spellEnd"/>
            <w:r w:rsidRPr="00CE6FBB">
              <w:rPr>
                <w:rFonts w:ascii="GHEA Grapalat" w:eastAsiaTheme="minorHAnsi" w:hAnsi="GHEA Grapalat" w:cstheme="minorBidi"/>
                <w:sz w:val="24"/>
                <w:szCs w:val="24"/>
              </w:rPr>
              <w:t>։</w:t>
            </w:r>
          </w:p>
          <w:p w:rsidR="00B64F39" w:rsidRDefault="00B64F39" w:rsidP="00726089">
            <w:pPr>
              <w:tabs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ab/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39" w:rsidRDefault="00DC5777" w:rsidP="007260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ՉԻ ը</w:t>
            </w:r>
            <w:r w:rsidR="00B64F39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նդունվել է</w:t>
            </w:r>
          </w:p>
          <w:p w:rsidR="0058115E" w:rsidRDefault="00B64F39" w:rsidP="0058115E">
            <w:pPr>
              <w:tabs>
                <w:tab w:val="left" w:pos="993"/>
              </w:tabs>
              <w:spacing w:line="360" w:lineRule="auto"/>
              <w:ind w:firstLine="70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Պարզաբանման կարգով հայտնում եմ, որ դեռև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ՀՀ կառավարության 2019 թվականի հունիսի 27-ի «Գույք հետ վերցնելու, գույք ամրացնելու, «Կրթության ազգային ինստիտուտ» փակ բաժնետիրական ընկերությունը լուծարելու մասին» N 817-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 որոշումը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/այսուհետ՝ Որոշում/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ընդունելու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նպատակն է եղել «Կրթության ազգային ինստիտուտ» փակ բաժնետիրական ընկերությունը լուծարել և ստեղծել նոր կառույց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որի նպատակը պետք է լինի խթանել կրթության ոլորտի զարգացումը և արդիականացումը՝ ի նպաստ սովորողների որակյալ կրթության ապահովմանը, առողջության և սոցիալական պաշտպանվածության բարելավմանը, մրցունակ անձի 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ձևավորմանը և ինքնիրացման աստիճանի բարձրացմանը, կրթական մասնագիտական ներուժի զարգացմանը: Նշված նպատակները իրականացնելու համար Որոշման  1-ին կետով նախատեսվել է «Կրթության ազգային ինստիտուտ» փակ բաժնետիրական ընկերութունից մինչև լուծարման գործընթացը սկսել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հետ վերցնել Երևան քաղաքի Տիգրան Մեծի պողոտա 67 հասցեում  գտնվող անշարժ գույքը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վերջինս 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թողնել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ով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Պետական գույքի կ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առավարման կոմիտեի տնօրինությանը՝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հետագայում նախարարության հետ համաձայն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եցնելով  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նոր ստեղծվող կառույցին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տրամադրելու նպատակով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 2020 թվականի ապրիլի   21-ին   տեղի  ունեցած  Երևանի քաղաքի  ընդհանուր իրավասության  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ատարանի /գործ ԵԴ/7477/02/20  վճ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ռի համաձայն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«Կայ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ուն դպրոցական սնունդ» հիմնադրամի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վերանվանվել է  «Կրթության զարգացման և նորարարությունների ազգային կենտրոն» հիմնադրամ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/այսուհետև՝ հիմնադրամ/:   «Կայ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ուն դպրոցական սնունդ» հիմնադրամում 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գործել է նաև  Մասնագիտական կրթության և ուսուցման 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զարգացման ազգային կենտրոն հիմնարկը: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Ներկայումս 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հիմնադրամում որպես առանձին մարմիներ   գործում են Կայուն դպրոցական սնունդ և Մասնագիտական կրթության և ուսուցման զարգացման ազգային կենտրոն  հիմնարկները:Նշված երկու հիմնարկներին  ստեղծ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ման պահին իրենց գործունեությունն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իրականացնելու նպատակով տարածքներ չի տրամադրվել և վերջիններս իրենց գործունեությունը իրականացնում են «Կրթության ազգային ինստիտուտ» փակ բաժնետիրական ընկերությունից հետ վերցված  Երևան քաղաքի Տիգրան Մեծի պողոտա 67 հասցեում գտնվող  շենքում: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Ներկայումս</w:t>
            </w:r>
            <w:r w:rsidR="005811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58115E" w:rsidRPr="004F2A3E" w:rsidRDefault="0058115E" w:rsidP="00DC5777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մրցուրդային կարգով համալրվել է  հիմնադրամի աշխատակազմը: Ուսումնասիրվել է հիմնադրամի </w:t>
            </w:r>
            <w:r w:rsidRPr="004960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 երկու հիմնարկների աշխատողների ընդհանուր թվակազմի զբաղեցրած տարածքները,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որոնք ամբողջությամբ զբաղեցվել են վերջիններիս կողմից:</w:t>
            </w:r>
          </w:p>
        </w:tc>
      </w:tr>
      <w:tr w:rsidR="00B64F39" w:rsidRPr="00A05E70" w:rsidTr="00634660">
        <w:trPr>
          <w:trHeight w:val="41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39" w:rsidRDefault="00B64F39" w:rsidP="00726089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>Բացի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այդ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>, «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Ուսուցման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ազգային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հիմնադրամ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>»-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ը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«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Կայուն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դպրոցական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սնունդ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»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հիմնադրամին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միացման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ձևով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>վերակազմա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softHyphen/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կերպելու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և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վերջինս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 «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Կրթության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զարգացման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և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նորարարությունների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ազգային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կենտրոն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»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հիմնադրամ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վերանվանելու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վերաբերյալ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ՀՀ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կառա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softHyphen/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վա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softHyphen/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րու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softHyphen/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թյան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որոշման</w:t>
            </w:r>
            <w:r w:rsidRPr="005B74BD">
              <w:rPr>
                <w:rFonts w:ascii="GHEA Grapalat" w:eastAsiaTheme="minorHAnsi" w:hAnsi="GHEA Grapalat" w:cstheme="minorBidi"/>
                <w:sz w:val="24"/>
                <w:szCs w:val="24"/>
                <w:lang w:val="af-ZA"/>
              </w:rPr>
              <w:t xml:space="preserve"> </w:t>
            </w:r>
            <w:r w:rsidRPr="00BF1203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քննարկումների շրջանակներում Հիմնադրամի հետագա գործունեությունը, հռչակված կանոնադրական նպատակների շրջանակներում, ՀՀ ֆինանսների նախարարության կողմից համարվել է ոչ նպատակահարմար՝ նկատի ունենալով, որ դրանք ուղղակիորեն վերաբերվում են ՀՀ կրթության, գիտության, մշակույթի և սպորտի ու առողջապահության նախարարությունների անմիջական իրավասություններին։ </w:t>
            </w:r>
          </w:p>
          <w:p w:rsidR="00B64F39" w:rsidRDefault="00B64F39" w:rsidP="00726089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ab/>
              <w:t>Այդ պարագայում առաջարկվել էր առաջնորդվել նաև ՀՀ վարչապետի 07</w:t>
            </w:r>
            <w:r w:rsidRPr="00B825E5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.02.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2019թ</w:t>
            </w:r>
            <w:r w:rsidRPr="00B825E5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  <w:r w:rsidRPr="00055A2E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N02/16</w:t>
            </w:r>
            <w:r w:rsidRPr="00B825E5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  <w:r w:rsidRPr="00055A2E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8/5096-2019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հանձնարարականի՝ պետության հիմնադրած (մասնակցությամբ) հիմնադրամների, ՊՈԱԿ-ների և առևտրային կազմակերպությունների վերաբերյալ Թեմատիկ ամփոփագրի 1-ին կետով (</w:t>
            </w:r>
            <w:r w:rsidRPr="00B825E5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ՀՀ վարչապետի աշխատակազմ ուղղված ՀՀ ֆինանսների նախարարության 15.10.2019թ. </w:t>
            </w:r>
            <w:r w:rsidRPr="00B825E5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>N 01/8-3/16880-2019 գրությամբ ներկայացված դիրքորոշումը կցվում է)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։</w:t>
            </w:r>
          </w:p>
          <w:p w:rsidR="00B64F39" w:rsidRDefault="00B64F39" w:rsidP="00726089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ab/>
              <w:t>Ելնելով վերոգրյալից Հիմնադրամին ա</w:t>
            </w:r>
            <w:r w:rsidRPr="00B809F1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նհատույց օգտագործման իրավունքով անշարժ գույք տրամադրելու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հարցին գտնում ենք նպատակահարմար անդրադառնալ համապատասխան հիմնավորումների (այդ թվում, Հիմնադրամի հետագա գոյության նպատակահարմարության) առկայության պարագայում։</w:t>
            </w:r>
          </w:p>
          <w:p w:rsidR="00B64F39" w:rsidRDefault="00B64F39" w:rsidP="00726089">
            <w:pPr>
              <w:tabs>
                <w:tab w:val="left" w:pos="426"/>
                <w:tab w:val="left" w:pos="709"/>
                <w:tab w:val="left" w:pos="851"/>
                <w:tab w:val="left" w:pos="1134"/>
                <w:tab w:val="left" w:pos="2600"/>
              </w:tabs>
              <w:spacing w:line="348" w:lineRule="auto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39" w:rsidRPr="00AA2BC0" w:rsidRDefault="00B64F39" w:rsidP="00AA2BC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486189" w:rsidRPr="00AA2BC0" w:rsidRDefault="00486189" w:rsidP="00AA2BC0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Նշված որոշման նախագիծը հանվել է քննարկումից և նոր հիմնադրամը հիմնվել է </w:t>
            </w:r>
            <w:r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Երևանի քաղաքի  ընդհանուր իրավասության  դատարանի /գործ ԵԴ/7477/02/20  վճռի համաձայն՝ «Կայուն դպրոցական սնունդ» հիմնադրամի վերանվանվել է  «Կրթության զարգացման և նորարարությունների ազգային կենտրոն» հիմնադրամի /այսուհետև՝ հիմնադրամ/:</w:t>
            </w:r>
          </w:p>
          <w:p w:rsidR="00634660" w:rsidRPr="00AA2BC0" w:rsidRDefault="00AA2BC0" w:rsidP="00AA2BC0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 </w:t>
            </w:r>
            <w:r w:rsidR="00486189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կրթության,</w:t>
            </w:r>
            <w:r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գիտության</w:t>
            </w:r>
            <w:r w:rsidR="00486189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մշակույթի և սպորտի նախարարությունը</w:t>
            </w:r>
            <w:r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իր նպատակների և խնդիրների կենսագործման նպատակով </w:t>
            </w:r>
            <w:r w:rsidR="00486189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մշակում և Հայաստանի Հանրապետության կառավարություն է ներկայացնում կրթության, գիտության, մշակույթի և սպորտի բնագավառներում Հայաստանի Հանրապետության կառավարության ծրագրերը` նպատակային ծրագրեր, ռազմավարություններ, հայեցակարգեր ու զարգացման միջնաժամկետ և երկարաժամկետ ծրագրեր, ինչպես նաև իրականացնում է դրանց դիտանցում (մոնիթորինգ), իսկ </w:t>
            </w:r>
            <w:r w:rsidR="00B371A4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«ԿԶՆԱԿ» </w:t>
            </w:r>
            <w:r w:rsidR="00634660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իր գործունեությամբ աջակցում է ՀՀ կրթության, գիտության, մշակույթի և սպորտի նախարարությանը</w:t>
            </w:r>
            <w:r w:rsidR="00486189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  <w:r w:rsidR="00634660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486189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="00B371A4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իմնադրամի գործունեության նպատակն է </w:t>
            </w:r>
            <w:r w:rsidR="00634660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իրականացնել </w:t>
            </w:r>
            <w:r w:rsidR="00634660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կրթության ոլորտի հետազոտություններ (ներառյալ առողջ սնուցման վերաբերյալ), լիազոր մարմնին աջակցել քաղաքականության մշակման գործում, առաջարկել զարգացման ռազմավարական ուղղություններ և բարեփոխումների առաջնահերթություններ</w:t>
            </w:r>
            <w:r w:rsidR="00486189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  <w:r w:rsidR="00634660"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EE3B68" w:rsidRPr="00AA2BC0" w:rsidRDefault="00EE3B68" w:rsidP="00AA2BC0">
            <w:pPr>
              <w:pStyle w:val="NormalWeb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bCs/>
                <w:lang w:val="hy-AM" w:eastAsia="ru-RU"/>
              </w:rPr>
            </w:pPr>
            <w:r w:rsidRPr="00AA2BC0">
              <w:rPr>
                <w:rFonts w:ascii="GHEA Grapalat" w:hAnsi="GHEA Grapalat"/>
                <w:bCs/>
                <w:lang w:val="hy-AM" w:eastAsia="ru-RU"/>
              </w:rPr>
              <w:t xml:space="preserve">«ԿԶՆԱԿ» հիմնադրամի կազմում գործող «Դպրոցական սնունդ և երեխաների բարեկեցություն» հիմնարկի գործունեության նպատակն է աջակցել  կառավարությանը դպրոցական սննդի տրամադրման արդյունավետության բարձրացմանը, աջակցող հնարավոինս լայն շրջանակներ ներգրավել դպրոցական սննդի կազմակերպման և դպրոցական ճաշարնների զարգացման գործին: ԴՍԵԲ հիմնարկի տարեկան աշխատանքային պլանները կազմվում են այնպես, որ առավելագույն աջակցություն ցուցաբերվի մարզային դպրոցների՝ «Կայուն Դպրոցական սնունդ» Ազգային ծրագրին անցմանը և վերջինիս զարգացմանը,  դպրոցներում ծրագրի ներդրման ՀՀ կառավարության և ՄԱԿ ՊՀԾ ջանքերին: ԴՍԵԲ հիմնարկը իրականցնում է ծրագրի </w:t>
            </w:r>
            <w:r w:rsidRPr="00AA2BC0">
              <w:rPr>
                <w:rFonts w:ascii="GHEA Grapalat" w:hAnsi="GHEA Grapalat"/>
                <w:bCs/>
                <w:lang w:val="hy-AM" w:eastAsia="ru-RU"/>
              </w:rPr>
              <w:lastRenderedPageBreak/>
              <w:t>դերակատարների կարողություններ զարգացման ուղղությամբ աշխատանքներ` վերապատրաստման դասընթացներ, խորհրդատվական և փորձագիտական աջակցություն: </w:t>
            </w:r>
          </w:p>
          <w:p w:rsidR="00EE3B68" w:rsidRPr="00AA2BC0" w:rsidRDefault="00EE3B68" w:rsidP="00AA2BC0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Cs/>
                <w:lang w:val="hy-AM" w:eastAsia="ru-RU"/>
              </w:rPr>
            </w:pPr>
            <w:r w:rsidRPr="00AA2BC0">
              <w:rPr>
                <w:rFonts w:ascii="GHEA Grapalat" w:hAnsi="GHEA Grapalat"/>
                <w:bCs/>
                <w:lang w:val="hy-AM" w:eastAsia="ru-RU"/>
              </w:rPr>
              <w:t> Առողջապահության համակարգի հետ ծրագրի գործունեությունը կարգավորվում է  առողջապահության նախարարի՝ 2014 թ-ի N-32  հրամանով Հանրակրթական ուսումնական հաստատություններում սովորողների սննդի կզմակերկմանը ներկայացվող  հիգիենիկ պահանջները, սանիտարական կանոններն ու նորմերը հաստատելու մասին։ </w:t>
            </w:r>
          </w:p>
          <w:p w:rsidR="00B64F39" w:rsidRPr="00AA2BC0" w:rsidRDefault="00EE3B68" w:rsidP="00617B8C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A2BC0">
              <w:rPr>
                <w:rFonts w:ascii="GHEA Grapalat" w:hAnsi="GHEA Grapalat"/>
                <w:bCs/>
                <w:lang w:val="hy-AM" w:eastAsia="ru-RU"/>
              </w:rPr>
              <w:t>Բացի այդ, ԴՍԵԲ հիմնարկը համագործացկում է ԿԳՄՍՆ աջակցությամբ Առողջապահության նախարարության, Սննդի անվտանգության տեսչության, ինչպես նաև այլ պատկան մարմինների հետ ըստ ոլորտների:</w:t>
            </w:r>
            <w:r w:rsidRPr="00AA2BC0">
              <w:rPr>
                <w:rFonts w:ascii="Courier New" w:hAnsi="Courier New" w:cs="Courier New"/>
                <w:bCs/>
                <w:lang w:val="hy-AM" w:eastAsia="ru-RU"/>
              </w:rPr>
              <w:t>  </w:t>
            </w:r>
            <w:r w:rsidR="00486189" w:rsidRPr="00AA2BC0">
              <w:rPr>
                <w:rFonts w:ascii="GHEA Grapalat" w:hAnsi="GHEA Grapalat"/>
                <w:bCs/>
                <w:lang w:val="hy-AM" w:eastAsia="ru-RU"/>
              </w:rPr>
              <w:t xml:space="preserve"> </w:t>
            </w:r>
          </w:p>
        </w:tc>
      </w:tr>
      <w:tr w:rsidR="00B64F39" w:rsidTr="00634660">
        <w:trPr>
          <w:trHeight w:val="597"/>
        </w:trPr>
        <w:tc>
          <w:tcPr>
            <w:tcW w:w="70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64F39" w:rsidRDefault="00B64F39" w:rsidP="00726089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ՀՀ տարածքային կառավարման և  ենթակառուցվածքների </w:t>
            </w:r>
          </w:p>
          <w:p w:rsidR="00B64F39" w:rsidRPr="0054353B" w:rsidRDefault="00B64F39" w:rsidP="00726089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նախարարություն</w:t>
            </w:r>
          </w:p>
          <w:p w:rsidR="00B64F39" w:rsidRDefault="00B64F39" w:rsidP="007260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</w:t>
            </w:r>
          </w:p>
        </w:tc>
        <w:tc>
          <w:tcPr>
            <w:tcW w:w="3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64F39" w:rsidRPr="00AA2BC0" w:rsidRDefault="00B64F39" w:rsidP="00AA2BC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A2B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11. 05. 2021 թ.</w:t>
            </w:r>
          </w:p>
        </w:tc>
      </w:tr>
      <w:tr w:rsidR="00B64F39" w:rsidTr="00634660">
        <w:trPr>
          <w:trHeight w:val="597"/>
        </w:trPr>
        <w:tc>
          <w:tcPr>
            <w:tcW w:w="701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64F39" w:rsidRDefault="00B64F39" w:rsidP="00726089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64F39" w:rsidRPr="00332F3F" w:rsidRDefault="00B64F39" w:rsidP="007260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N01/11.10/3282-2021</w:t>
            </w:r>
          </w:p>
        </w:tc>
      </w:tr>
      <w:tr w:rsidR="00B64F39" w:rsidRPr="003F3175" w:rsidTr="00634660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39" w:rsidRDefault="00B64F39" w:rsidP="00726089">
            <w:pPr>
              <w:spacing w:line="360" w:lineRule="auto"/>
              <w:ind w:right="144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1.</w:t>
            </w:r>
            <w:r w:rsidRPr="00C45472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 նախագծի 1-ին կետում«</w:t>
            </w:r>
            <w:r w:rsidRPr="00F845EF">
              <w:rPr>
                <w:rFonts w:ascii="GHEA Grapalat" w:hAnsi="GHEA Grapalat" w:cs="Arial"/>
                <w:sz w:val="24"/>
                <w:szCs w:val="24"/>
                <w:lang w:val="hy-AM"/>
              </w:rPr>
              <w:t>գտնվող</w:t>
            </w:r>
            <w:r w:rsidRPr="00C45472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F845E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բառից հետո լրացնել </w:t>
            </w:r>
            <w:r w:rsidRPr="00C45472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F845E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159 974 731 ՀՀ դրամ </w:t>
            </w:r>
            <w:r w:rsidRPr="00F845E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սկզբնական/վերագնահատված արժեքով</w:t>
            </w:r>
            <w:r w:rsidRPr="00C45472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F845E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բառերը և թվերը, </w:t>
            </w:r>
            <w:r w:rsidRPr="00C45472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F845EF">
              <w:rPr>
                <w:rFonts w:ascii="GHEA Grapalat" w:hAnsi="GHEA Grapalat" w:cs="Arial"/>
                <w:sz w:val="24"/>
                <w:szCs w:val="24"/>
                <w:lang w:val="hy-AM"/>
              </w:rPr>
              <w:t>մասնաշենքը</w:t>
            </w:r>
            <w:r w:rsidRPr="00C45472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F845E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բառից հետո լրացնել  </w:t>
            </w:r>
            <w:r w:rsidRPr="00C45472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F845EF">
              <w:rPr>
                <w:rFonts w:ascii="GHEA Grapalat" w:hAnsi="GHEA Grapalat" w:cs="Arial"/>
                <w:sz w:val="24"/>
                <w:szCs w:val="24"/>
                <w:lang w:val="hy-AM"/>
              </w:rPr>
              <w:t>6 748 633 ՀՀ դրամ սկզբնական/վերագնահատված արժեքով</w:t>
            </w:r>
            <w:r w:rsidRPr="00C45472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F845E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բառերը և թվերը,</w:t>
            </w:r>
            <w:r w:rsidRPr="00C4547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հանել «(անշարժ գույքի օգտագործման իրավունքի  գրանցման  2020 թվականի  հունվարի 22-ի N 2118893 վկայական)»</w:t>
            </w:r>
            <w:r w:rsidRPr="00F845E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բառերը և թվերը,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39" w:rsidRDefault="00B64F39" w:rsidP="00726089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B64F39" w:rsidRDefault="00B64F39" w:rsidP="00726089">
            <w:pPr>
              <w:shd w:val="clear" w:color="auto" w:fill="FFFFFF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64F39" w:rsidRPr="00300E63" w:rsidRDefault="00B64F39" w:rsidP="00B64F39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B64F39" w:rsidRPr="003F3175" w:rsidTr="00634660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39" w:rsidRPr="00F845EF" w:rsidRDefault="00B64F39" w:rsidP="00726089">
            <w:pPr>
              <w:pStyle w:val="mechtex"/>
              <w:spacing w:line="360" w:lineRule="auto"/>
              <w:ind w:left="90" w:firstLine="180"/>
              <w:jc w:val="both"/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2.</w:t>
            </w:r>
            <w:r w:rsidRPr="00F845EF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en-US"/>
              </w:rPr>
              <w:t xml:space="preserve"> Որոշման նախագծի 2-րդ կետի </w:t>
            </w:r>
            <w:r w:rsidRPr="00C9258A"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>1)</w:t>
            </w:r>
            <w:r w:rsidRPr="00F845EF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en-US"/>
              </w:rPr>
              <w:t xml:space="preserve">-ին ենթակետում </w:t>
            </w:r>
            <w:r w:rsidRPr="00F3363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F845EF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en-US"/>
              </w:rPr>
              <w:t>երկամսյա</w:t>
            </w:r>
            <w:r w:rsidRPr="00F3363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 w:rsidRPr="00F845EF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en-US"/>
              </w:rPr>
              <w:t xml:space="preserve">բառը փոխարինել </w:t>
            </w:r>
            <w:r w:rsidRPr="00F3363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F845EF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en-US"/>
              </w:rPr>
              <w:t>քառամսյա</w:t>
            </w:r>
            <w:r w:rsidRPr="00F3363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 w:rsidRPr="00F845EF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en-US"/>
              </w:rPr>
              <w:t xml:space="preserve"> բառով:</w:t>
            </w:r>
          </w:p>
          <w:p w:rsidR="00B64F39" w:rsidRDefault="00B64F39" w:rsidP="00726089">
            <w:pPr>
              <w:pStyle w:val="ListParagraph"/>
              <w:shd w:val="clear" w:color="auto" w:fill="FFFFFF"/>
              <w:tabs>
                <w:tab w:val="left" w:pos="-108"/>
                <w:tab w:val="left" w:pos="720"/>
              </w:tabs>
              <w:spacing w:before="0" w:after="0" w:line="360" w:lineRule="auto"/>
              <w:ind w:left="142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39" w:rsidRPr="00D87213" w:rsidRDefault="00B64F39" w:rsidP="00726089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D8721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B64F39" w:rsidRDefault="00B64F39" w:rsidP="00726089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64F39" w:rsidRDefault="00B64F39" w:rsidP="00726089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B64F39" w:rsidRPr="00D87213" w:rsidTr="00634660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39" w:rsidRDefault="00B64F39" w:rsidP="00726089">
            <w:pPr>
              <w:pStyle w:val="ListParagraph"/>
              <w:spacing w:before="0" w:after="0" w:line="360" w:lineRule="auto"/>
              <w:ind w:left="54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45EF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Որոշման նախագծի 2-րդ կետի </w:t>
            </w:r>
            <w:r w:rsidRPr="00C9258A"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>1)</w:t>
            </w:r>
            <w:r w:rsidRPr="00F845EF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-ին ենթակետի դ. պարբերությունում </w:t>
            </w:r>
            <w:r w:rsidRPr="00F3363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F845EF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կարող է» բառից հետո լրացնել </w:t>
            </w:r>
            <w:r w:rsidRPr="00F3363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F845EF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Պետական գույքի կառավարման Կոմիտեի համաձայնությամբ» բառերով, իսկ </w:t>
            </w:r>
            <w:r w:rsidRPr="00F3363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F845EF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ծրագիրը» բառը փոխարինել </w:t>
            </w:r>
            <w:r w:rsidRPr="00F3363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F845EF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>ծրագրեր» բառով: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13" w:rsidRPr="00D87213" w:rsidRDefault="00B64F39" w:rsidP="00D87213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D8721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  <w:r w:rsidR="00D87213" w:rsidRPr="00D8721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</w:p>
          <w:p w:rsidR="00B64F39" w:rsidRDefault="00B64F39" w:rsidP="00726089">
            <w:pPr>
              <w:spacing w:line="276" w:lineRule="auto"/>
              <w:ind w:firstLine="567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</w:pPr>
          </w:p>
          <w:p w:rsidR="00B64F39" w:rsidRDefault="00B64F39" w:rsidP="00726089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64F39" w:rsidRDefault="00B64F39" w:rsidP="00726089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B64F39" w:rsidRPr="00300E63" w:rsidTr="00634660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F39" w:rsidRPr="00F845EF" w:rsidRDefault="00B64F39" w:rsidP="00726089">
            <w:pPr>
              <w:spacing w:line="360" w:lineRule="auto"/>
              <w:ind w:firstLine="180"/>
              <w:jc w:val="both"/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</w:pPr>
            <w:r w:rsidRPr="00300E6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4.</w:t>
            </w:r>
            <w:r w:rsidRPr="00F845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 տեղեկացնում ենք,որ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45E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Որոշման նախագծի վերաբերյալ ՀՀ կադաստրի կոմիտեի կողմից ներկայացրած դիրքորոշումը, Կոմիտեն ՀՀ Երևան քաղաքի Տիգրան Մեծի պողոտա 67 հասցեում գտնվող անշարժ գույքը </w:t>
            </w:r>
            <w:r w:rsidRPr="00F845EF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ներկայացրել է չափագրման:</w:t>
            </w:r>
          </w:p>
          <w:p w:rsidR="00B64F39" w:rsidRPr="00300E63" w:rsidRDefault="00B64F39" w:rsidP="00726089">
            <w:pPr>
              <w:pStyle w:val="ListParagraph"/>
              <w:spacing w:before="0" w:after="0" w:line="360" w:lineRule="auto"/>
              <w:ind w:left="54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39" w:rsidRDefault="007B58CA" w:rsidP="007B58CA">
            <w:pPr>
              <w:spacing w:line="360" w:lineRule="auto"/>
              <w:ind w:right="-108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</w:tc>
      </w:tr>
      <w:tr w:rsidR="00B64F39" w:rsidTr="00634660">
        <w:trPr>
          <w:trHeight w:val="417"/>
        </w:trPr>
        <w:tc>
          <w:tcPr>
            <w:tcW w:w="521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B64F39" w:rsidRDefault="00B64F39" w:rsidP="00726089">
            <w:pPr>
              <w:pStyle w:val="Header"/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lastRenderedPageBreak/>
              <w:t xml:space="preserve">Անշարժ գույքի կադաստրի կոմիտե              </w:t>
            </w:r>
          </w:p>
          <w:p w:rsidR="00B64F39" w:rsidRPr="00F73AA7" w:rsidRDefault="00B64F39" w:rsidP="007260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B64F39" w:rsidRPr="00F73AA7" w:rsidRDefault="00B64F39" w:rsidP="007260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64F39" w:rsidRPr="00F73AA7" w:rsidRDefault="00B64F39" w:rsidP="007260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15.02.2021թ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.</w:t>
            </w:r>
          </w:p>
        </w:tc>
      </w:tr>
      <w:tr w:rsidR="00B64F39" w:rsidTr="00634660">
        <w:trPr>
          <w:trHeight w:val="495"/>
        </w:trPr>
        <w:tc>
          <w:tcPr>
            <w:tcW w:w="521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B64F39" w:rsidRDefault="00B64F39" w:rsidP="007260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16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64F39" w:rsidRDefault="00B64F39" w:rsidP="007260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64F39" w:rsidRDefault="00B64F39" w:rsidP="007260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ՍԹ/805-2021</w:t>
            </w:r>
          </w:p>
        </w:tc>
      </w:tr>
      <w:tr w:rsidR="00B64F39" w:rsidRPr="00A05E70" w:rsidTr="00634660">
        <w:trPr>
          <w:trHeight w:val="2610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39" w:rsidRPr="001B7057" w:rsidRDefault="00B64F39" w:rsidP="00726089">
            <w:pPr>
              <w:tabs>
                <w:tab w:val="left" w:pos="142"/>
              </w:tabs>
              <w:spacing w:line="360" w:lineRule="auto"/>
              <w:jc w:val="both"/>
              <w:rPr>
                <w:rFonts w:ascii="GHEA Mariam" w:hAnsi="GHEA Mariam"/>
                <w:bCs/>
                <w:sz w:val="24"/>
                <w:lang w:val="hy-AM"/>
              </w:rPr>
            </w:pPr>
          </w:p>
          <w:p w:rsidR="00B64F39" w:rsidRDefault="00B64F39" w:rsidP="00B64F39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36555">
              <w:rPr>
                <w:rFonts w:ascii="GHEA Grapalat" w:hAnsi="GHEA Grapalat"/>
                <w:bCs/>
                <w:sz w:val="24"/>
                <w:lang w:val="hy-AM"/>
              </w:rPr>
              <w:t>Նախագծի 1-ին կետում նշված «2118893 վկայական» բառերը փոխարինել «22012020-01-0250 վկայական» բառերով: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39" w:rsidRDefault="00B64F39" w:rsidP="007260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B64F39" w:rsidRDefault="00B64F39" w:rsidP="00B64F39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1-ին կետի 1-ին ենթակետում առաջարկին համապատասխան կատարվել է փոփոխություն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B64F39" w:rsidRPr="00A05E70" w:rsidTr="00634660">
        <w:trPr>
          <w:trHeight w:val="2610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39" w:rsidRPr="000717DD" w:rsidRDefault="00B64F39" w:rsidP="00726089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 w:rsidRPr="000717DD">
              <w:rPr>
                <w:rFonts w:ascii="GHEA Grapalat" w:hAnsi="GHEA Grapalat"/>
                <w:bCs/>
                <w:sz w:val="24"/>
                <w:lang w:val="hy-AM"/>
              </w:rPr>
              <w:t>2. Կադաստրային գործի ուսումնասիրության արդյունքում պարզվել է, որ Երևան քաղաք, Տիգրան Մեծի պողոտա, 67 հասցեում գտնվող 01-005-0209-0055, կադաստրային ծածկագրով, 0.1585 հա մակերեսով հողամասը արտացոլված է կադաստրային քարտեզում, սակայն առկա է որոշակի անհամապատասխանություն սեփականության վկայականում գծագրված հողամասի գծային չափերի, երկրաչափական պատկերի, հողամասի մակերեսի և կադաստրային քարտեզի տվյալների միջև:</w:t>
            </w:r>
          </w:p>
          <w:p w:rsidR="00B64F39" w:rsidRPr="001B7057" w:rsidRDefault="00B64F39" w:rsidP="00617B8C">
            <w:pPr>
              <w:tabs>
                <w:tab w:val="left" w:pos="142"/>
              </w:tabs>
              <w:spacing w:line="360" w:lineRule="auto"/>
              <w:jc w:val="both"/>
              <w:rPr>
                <w:rFonts w:ascii="GHEA Mariam" w:hAnsi="GHEA Mariam"/>
                <w:bCs/>
                <w:sz w:val="24"/>
                <w:lang w:val="hy-AM"/>
              </w:rPr>
            </w:pPr>
            <w:r w:rsidRPr="000717DD">
              <w:rPr>
                <w:rFonts w:ascii="GHEA Grapalat" w:hAnsi="GHEA Grapalat"/>
                <w:bCs/>
                <w:sz w:val="24"/>
                <w:lang w:val="hy-AM"/>
              </w:rPr>
              <w:t xml:space="preserve">   </w:t>
            </w:r>
            <w:r w:rsidRPr="001B7057">
              <w:rPr>
                <w:rFonts w:ascii="GHEA Grapalat" w:hAnsi="GHEA Grapalat"/>
                <w:bCs/>
                <w:sz w:val="24"/>
                <w:lang w:val="hy-AM"/>
              </w:rPr>
              <w:t xml:space="preserve">Ելնելով վերոգրյալից՝ առաջարկում ենք հետագայում գույքի նկատմամբ իրավունքի պետական գրանցման գործարքներ իրականացնելիս կադաստրային քարտեզում </w:t>
            </w:r>
            <w:r w:rsidRPr="001B7057">
              <w:rPr>
                <w:rFonts w:ascii="GHEA Grapalat" w:hAnsi="GHEA Grapalat"/>
                <w:bCs/>
                <w:sz w:val="24"/>
                <w:lang w:val="hy-AM"/>
              </w:rPr>
              <w:lastRenderedPageBreak/>
              <w:t>հողամասը, ինչպես նաև հարակից գույքերը ճշգրիտ տեղադրելու համար ներկայացնել hողամասի հատակագիծը՝ WGS-84 (ARMREF 02) ազգային գեոդեզիական կոորդինատային համակարգով՝ ՀՀ անշարժ գույքի կադաստրի պետական կոմիտեի նախագահի 2010 թվականի հունիսի 1-ի «Կադաստրային հատակագծերում և քարտեզներում հայտնաբերված սխալների ուղղման հրահանգը հաստատելու մասին» N 186-Ն հրամանի հավելվածի 3-րդ կետի 2-րդ ենթակետի պահանջներին համապատասխան: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39" w:rsidRDefault="002F1F40" w:rsidP="007260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2F1F4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C442EC" w:rsidRDefault="00C442EC" w:rsidP="00C442EC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 w:rsidRPr="00C442E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Հաշվի առնելով այն հանգամանքը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, որ </w:t>
            </w:r>
            <w:r w:rsidRPr="000717DD">
              <w:rPr>
                <w:rFonts w:ascii="GHEA Grapalat" w:hAnsi="GHEA Grapalat"/>
                <w:bCs/>
                <w:sz w:val="24"/>
                <w:lang w:val="hy-AM"/>
              </w:rPr>
              <w:t>Երևան քաղաք, Տիգրան Մեծի պողոտա, 67 հասցեում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 xml:space="preserve"> գտնվող անշարժ գույքը և հողամասը չի օտարվում, ինչպես նաև </w:t>
            </w:r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>սեփականության իրավունքը չի փոփոխվում,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 xml:space="preserve"> ուստի  որոշման նախագծի ընդունումը չի խոչընդոտի հետագայում նշված անճշտությունները շտկելու համար:</w:t>
            </w:r>
          </w:p>
          <w:p w:rsidR="00B64F39" w:rsidRDefault="00B64F39" w:rsidP="00C442EC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9A21C7" w:rsidRPr="009A21C7" w:rsidTr="0079189D">
        <w:trPr>
          <w:trHeight w:val="337"/>
        </w:trPr>
        <w:tc>
          <w:tcPr>
            <w:tcW w:w="750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A21C7" w:rsidRPr="002F1F40" w:rsidRDefault="009A21C7" w:rsidP="007260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2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A21C7" w:rsidRPr="002F1F40" w:rsidRDefault="00054D21" w:rsidP="007260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24.12.2021թ.</w:t>
            </w:r>
          </w:p>
        </w:tc>
      </w:tr>
      <w:tr w:rsidR="009A21C7" w:rsidRPr="009A21C7" w:rsidTr="0079189D">
        <w:trPr>
          <w:trHeight w:val="230"/>
        </w:trPr>
        <w:tc>
          <w:tcPr>
            <w:tcW w:w="750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A21C7" w:rsidRPr="002F1F40" w:rsidRDefault="009A21C7" w:rsidP="007260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A21C7" w:rsidRPr="002F1F40" w:rsidRDefault="00054D21" w:rsidP="007260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02/16.32/44090-2021</w:t>
            </w:r>
          </w:p>
        </w:tc>
      </w:tr>
      <w:tr w:rsidR="009A21C7" w:rsidRPr="009A21C7" w:rsidTr="00634660">
        <w:trPr>
          <w:trHeight w:val="2610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1C7" w:rsidRPr="000717DD" w:rsidRDefault="00054D21" w:rsidP="00726089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«Անհատույց օգտագործման իրավունքով անշարժ գույք տրամադրելու մասին» Հայաստանի Հանրապետության կառավարության որոշման նախագիծը: Խնդրում եմ առաջնորդվել  Վարչապետի  26.11.2021թ.  N 02/16.10/40655-2021 հանձնարարականի պահանջներով: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1C7" w:rsidRPr="002F1F40" w:rsidRDefault="00054D21" w:rsidP="00054D2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606E0B" w:rsidRPr="009A21C7" w:rsidTr="005C06DB">
        <w:trPr>
          <w:trHeight w:val="291"/>
        </w:trPr>
        <w:tc>
          <w:tcPr>
            <w:tcW w:w="758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06E0B" w:rsidRDefault="00606E0B" w:rsidP="00054D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</w:t>
            </w:r>
          </w:p>
          <w:p w:rsidR="00606E0B" w:rsidRDefault="00606E0B" w:rsidP="00054D2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06E0B" w:rsidRDefault="00606E0B" w:rsidP="00054D2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14.01.2022թ.</w:t>
            </w:r>
          </w:p>
        </w:tc>
      </w:tr>
      <w:tr w:rsidR="00606E0B" w:rsidRPr="009A21C7" w:rsidTr="005C06DB">
        <w:trPr>
          <w:trHeight w:val="260"/>
        </w:trPr>
        <w:tc>
          <w:tcPr>
            <w:tcW w:w="7585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06E0B" w:rsidRDefault="00606E0B" w:rsidP="00054D2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06E0B" w:rsidRDefault="00606E0B" w:rsidP="00054D2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06E0B">
              <w:rPr>
                <w:rFonts w:ascii="Verdana" w:hAnsi="Verdana"/>
                <w:color w:val="000000"/>
                <w:sz w:val="18"/>
                <w:szCs w:val="18"/>
                <w:lang w:val="hy-AM" w:eastAsia="en-US"/>
              </w:rPr>
              <w:t>02/16.32/1679-2022</w:t>
            </w:r>
          </w:p>
        </w:tc>
      </w:tr>
      <w:tr w:rsidR="00606E0B" w:rsidRPr="00A05E70" w:rsidTr="00606E0B">
        <w:trPr>
          <w:trHeight w:val="55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E0B" w:rsidRPr="00A4476B" w:rsidRDefault="00606E0B" w:rsidP="00A4476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4476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ԵԶՐԱԿԱՑՈՒԹՅՈՒՆ</w:t>
            </w:r>
          </w:p>
          <w:p w:rsidR="00606E0B" w:rsidRPr="00A4476B" w:rsidRDefault="00606E0B" w:rsidP="00A4476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476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Կրթության</w:t>
            </w:r>
            <w:proofErr w:type="spellEnd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զարգացման</w:t>
            </w:r>
            <w:proofErr w:type="spellEnd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նորարարությունների</w:t>
            </w:r>
            <w:proofErr w:type="spellEnd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proofErr w:type="spellEnd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կենտրոն</w:t>
            </w:r>
            <w:proofErr w:type="spellEnd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հիմնադրամին</w:t>
            </w:r>
            <w:proofErr w:type="spellEnd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proofErr w:type="spellEnd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proofErr w:type="spellEnd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անշարժ</w:t>
            </w:r>
            <w:proofErr w:type="spellEnd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գույք</w:t>
            </w:r>
            <w:proofErr w:type="spellEnd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տրամադրելու</w:t>
            </w:r>
            <w:proofErr w:type="spellEnd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A4476B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(այսուհետ՝ նախագծի) վերաբերյալ</w:t>
            </w:r>
          </w:p>
          <w:p w:rsidR="00606E0B" w:rsidRPr="00A4476B" w:rsidRDefault="00606E0B" w:rsidP="00A4476B">
            <w:pPr>
              <w:spacing w:line="360" w:lineRule="auto"/>
              <w:ind w:firstLine="54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4476B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 1-ին ենթակետի դ. պարբերությամբ նախատեսվում է, որ հիմնադրամը կարող է պետական գույքի կառավարման կոմիտեի համաձայնությամբ նախագծի 1–ին կետում նշված անշարժ գույքից անհատույց օգտագործման իրավունքով տարածք տրամադրել վերջինիս կողմից հիմնադրված տարբեր կրթական ծրագրեր իրականացնող հիմնարկներին, ոչ առևտրային կազմակերպություններին, հիմնադրամներին և առևտրային ընկերություններին</w:t>
            </w:r>
            <w:r w:rsidRPr="00A4476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: Մինչդեռ ՀՀ կառավարության </w:t>
            </w:r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2011 թվականի փետրվարի 17-ի N 304-Ն որոշմամբ հաստատված կարգի 10-րդ կետի 3-րդ ենթակետի համաձայն՝ անհատույց օգտագործման տրամադրված տարածքը կամ դրա մասն օգտագործողի կողմից որևէ գույքային </w:t>
            </w:r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իրավունքով չի կարող տրամադրվել այլ անձի: Հետևաբար կարծում ենք՝ նախագծով նախատեսված դրույթը չի համապատասխանում վերոնշյալ որոշման կարգավորումներին: </w:t>
            </w:r>
          </w:p>
          <w:p w:rsidR="00606E0B" w:rsidRPr="00A4476B" w:rsidRDefault="00606E0B" w:rsidP="00A4476B">
            <w:pPr>
              <w:spacing w:line="360" w:lineRule="auto"/>
              <w:ind w:firstLine="547"/>
              <w:contextualSpacing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Բացի այդ, նույն կարգի 2-րդ կետի 3-րդ ենթակետի համաձայն՝ կառավարության որոշումը պետք է ներառի անհատույց օգտագործողի հասցեն, իսկ 2.1-ին կետի համաձայն՝ կառավարության որոշման նախագծի հետ աշխատակազմ են ներկայացվում անհատույց օգտագործման իրավունքով տրամադրվող անշարժ գույքի հատակագիծը և լուսանկարները: Ուստի անհրաժեշտ է նախագիծը համապատասխանեցնել վերոնշյալ որոշման կարգավորումներին:</w:t>
            </w:r>
          </w:p>
          <w:p w:rsidR="00606E0B" w:rsidRPr="00A4476B" w:rsidRDefault="00606E0B" w:rsidP="00A4476B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E0B" w:rsidRPr="00A4476B" w:rsidRDefault="00606E0B" w:rsidP="00A4476B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4476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Ընդունվել է մասամբ</w:t>
            </w: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47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="00D2224E" w:rsidRPr="00A4476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կետի 1-ին ենթակետի դ. պարբերությունը  լրամշակվել է՝ հանվել է </w:t>
            </w:r>
            <w:r w:rsidR="00D2224E"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D2224E" w:rsidRPr="00A4476B">
              <w:rPr>
                <w:rFonts w:ascii="GHEA Grapalat" w:hAnsi="GHEA Grapalat"/>
                <w:sz w:val="24"/>
                <w:szCs w:val="24"/>
                <w:lang w:val="hy-AM"/>
              </w:rPr>
              <w:t>ոչ առևտրային կազմակերպություններին, հիմնադրամներին և առևտրային ընկերություններին», իսկ հիմնարկները թողնվել է քանի որ այն ստեղծվել է հիմնադրամի կողմից և իրավական կարգավիճակ չունեն առանձին իրավական կարգավիճակ:</w:t>
            </w: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06E0B" w:rsidRPr="00A4476B" w:rsidRDefault="00606E0B" w:rsidP="00A4476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C504B0" w:rsidRPr="00C504B0" w:rsidRDefault="00C504B0" w:rsidP="00C504B0">
            <w:pPr>
              <w:shd w:val="clear" w:color="auto" w:fill="FFFFFF"/>
              <w:spacing w:line="360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504B0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Մասամբ է ընդունվել</w:t>
            </w:r>
          </w:p>
          <w:p w:rsidR="00C504B0" w:rsidRDefault="00D2224E" w:rsidP="00A4476B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447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 նախագծում</w:t>
            </w:r>
            <w:r w:rsidRPr="00A4476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2011 թվականի փետրվարի 17-ի N 304-Ն որոշմամբ հաստատված կարգի     2-րդ կետի 3-րդ ենթակետի համաձայն՝</w:t>
            </w:r>
            <w:r w:rsidR="00A4476B" w:rsidRPr="00A447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նախագծում գրվել է  հիմնադրամի հասցեն:</w:t>
            </w:r>
          </w:p>
          <w:p w:rsidR="00606E0B" w:rsidRPr="00A05E70" w:rsidRDefault="00A4476B" w:rsidP="00A05E70">
            <w:pPr>
              <w:pStyle w:val="NormalWeb"/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 w:cs="GHEA Grapalat"/>
                <w:lang w:val="hy-AM"/>
              </w:rPr>
            </w:pPr>
            <w:r w:rsidRPr="00A447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Որոշման նախագ</w:t>
            </w:r>
            <w:r w:rsidR="00C504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իծը լրամշակվել և լրացվել է </w:t>
            </w:r>
            <w:r w:rsidR="00C504B0" w:rsidRPr="00A447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="00C504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-րդ կետ, որտեղ նշվում է, որ </w:t>
            </w:r>
            <w:r w:rsidR="00C504B0">
              <w:rPr>
                <w:rFonts w:ascii="GHEA Grapalat" w:hAnsi="GHEA Grapalat" w:cs="GHEA Grapalat"/>
                <w:lang w:val="hy-AM"/>
              </w:rPr>
              <w:t>Հայաստանի Հանրապետության կառավարության  2011 թվականի 17 փետրվարի «</w:t>
            </w:r>
            <w:r w:rsidR="00C504B0">
              <w:rPr>
                <w:rFonts w:ascii="GHEA Grapalat" w:hAnsi="GHEA Grapalat" w:cs="GHEA Grapalat"/>
                <w:bCs/>
                <w:lang w:val="hy-AM"/>
              </w:rPr>
              <w:t>Պետական սեփականություն հանդիսացող անշարժ գույքի անհատույց օգտագործման տրամադրման կարգը հաստատելու մասին</w:t>
            </w:r>
            <w:r w:rsidR="00C504B0">
              <w:rPr>
                <w:rFonts w:ascii="GHEA Grapalat" w:hAnsi="GHEA Grapalat" w:cs="GHEA Grapalat"/>
                <w:lang w:val="hy-AM"/>
              </w:rPr>
              <w:t>»</w:t>
            </w:r>
            <w:r w:rsidR="00C504B0">
              <w:rPr>
                <w:rFonts w:ascii="GHEA Grapalat" w:hAnsi="GHEA Grapalat"/>
                <w:color w:val="000000"/>
                <w:lang w:val="hy-AM"/>
              </w:rPr>
              <w:t xml:space="preserve"> N 304-Ն որոշմամբ հաստատված կարգի 5-րդ և  6.2-րդ  կետերով սահմանված պահանջները չեն տարածվում հիմնադրամի վրա</w:t>
            </w:r>
            <w:r w:rsidR="00C504B0">
              <w:rPr>
                <w:rFonts w:ascii="GHEA Grapalat" w:hAnsi="GHEA Grapalat" w:cs="GHEA Grapalat"/>
                <w:lang w:val="hy-AM"/>
              </w:rPr>
              <w:t xml:space="preserve">: </w:t>
            </w:r>
            <w:r w:rsidR="00A90BBD">
              <w:rPr>
                <w:rFonts w:ascii="GHEA Grapalat" w:hAnsi="GHEA Grapalat" w:cs="GHEA Grapalat"/>
                <w:lang w:val="hy-AM"/>
              </w:rPr>
              <w:t xml:space="preserve">Հիմնադրամին տրամադրվող անշարժ գույքը  ամրացված է Պետական գույքի կառավարման կոմիտեին, ուստի </w:t>
            </w:r>
            <w:r w:rsidR="00B463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խիստ </w:t>
            </w:r>
            <w:r w:rsidR="00B463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անհրաժ դեպքում  </w:t>
            </w:r>
            <w:r w:rsidR="00A90BBD" w:rsidRPr="00A447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հատակագիծը և լուսա</w:t>
            </w:r>
            <w:r w:rsidR="00B4635B" w:rsidRPr="00A447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նկարներ</w:t>
            </w:r>
            <w:r w:rsidR="00B463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 կարող է տրամադրել միայն կոմիտի կողմից</w:t>
            </w:r>
            <w:r w:rsidR="00B4635B" w:rsidRPr="00347600">
              <w:rPr>
                <w:rFonts w:ascii="GHEA Grapalat" w:hAnsi="GHEA Grapalat" w:cs="Sylfaen"/>
                <w:lang w:val="pt-BR" w:eastAsia="ru-RU"/>
              </w:rPr>
              <w:t>:</w:t>
            </w:r>
            <w:r w:rsidR="00B4635B">
              <w:rPr>
                <w:rFonts w:ascii="GHEA Grapalat" w:hAnsi="GHEA Grapalat" w:cs="Sylfaen"/>
                <w:lang w:val="hy-AM" w:eastAsia="ru-RU"/>
              </w:rPr>
              <w:t xml:space="preserve"> Միաժամանակ նախագծին</w:t>
            </w:r>
            <w:r w:rsidR="00B4635B" w:rsidRPr="00A447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Երևան, Կենտրոն Տիգրան Մեծի 67 հասցեում գտնվող  անշարժ գույքի  սեփականության  իրավունքի  գրանցման 23.02.20006թ. N 2090608 վկայականի պատճենը</w:t>
            </w:r>
            <w:r w:rsidR="00B463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որի մեջ ներառված են հատակագծերը</w:t>
            </w:r>
            <w:r w:rsidR="00B4635B" w:rsidRPr="00A447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="00B4635B">
              <w:rPr>
                <w:rFonts w:ascii="GHEA Grapalat" w:hAnsi="GHEA Grapalat" w:cs="Sylfaen"/>
                <w:lang w:val="hy-AM" w:eastAsia="ru-RU"/>
              </w:rPr>
              <w:t xml:space="preserve"> </w:t>
            </w:r>
            <w:bookmarkStart w:id="0" w:name="_GoBack"/>
            <w:bookmarkEnd w:id="0"/>
          </w:p>
        </w:tc>
      </w:tr>
    </w:tbl>
    <w:p w:rsidR="00045528" w:rsidRDefault="00045528" w:rsidP="00A4476B">
      <w:pPr>
        <w:spacing w:line="360" w:lineRule="auto"/>
        <w:rPr>
          <w:rFonts w:ascii="GHEA Grapalat" w:hAnsi="GHEA Grapalat"/>
          <w:lang w:val="hy-AM"/>
        </w:rPr>
      </w:pPr>
    </w:p>
    <w:p w:rsidR="00DA0240" w:rsidRDefault="00DA0240" w:rsidP="00A4476B">
      <w:pPr>
        <w:spacing w:line="360" w:lineRule="auto"/>
        <w:rPr>
          <w:rFonts w:ascii="GHEA Grapalat" w:hAnsi="GHEA Grapalat"/>
          <w:lang w:val="hy-AM"/>
        </w:rPr>
      </w:pPr>
    </w:p>
    <w:p w:rsidR="00DA0240" w:rsidRPr="00A4476B" w:rsidRDefault="00DA0240" w:rsidP="00DA0240">
      <w:pPr>
        <w:spacing w:line="360" w:lineRule="auto"/>
        <w:rPr>
          <w:rFonts w:ascii="GHEA Grapalat" w:hAnsi="GHEA Grapalat"/>
          <w:lang w:val="hy-AM"/>
        </w:rPr>
      </w:pPr>
    </w:p>
    <w:sectPr w:rsidR="00DA0240" w:rsidRPr="00A4476B" w:rsidSect="000455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11969"/>
    <w:multiLevelType w:val="hybridMultilevel"/>
    <w:tmpl w:val="22AA4D20"/>
    <w:lvl w:ilvl="0" w:tplc="D796528C">
      <w:start w:val="1"/>
      <w:numFmt w:val="decimal"/>
      <w:lvlText w:val="%1."/>
      <w:lvlJc w:val="left"/>
      <w:pPr>
        <w:ind w:left="690" w:hanging="4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 w15:restartNumberingAfterBreak="0">
    <w:nsid w:val="42672B8F"/>
    <w:multiLevelType w:val="hybridMultilevel"/>
    <w:tmpl w:val="1CFA00C2"/>
    <w:lvl w:ilvl="0" w:tplc="44D6280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7771E6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64F39"/>
    <w:rsid w:val="00045528"/>
    <w:rsid w:val="00054D21"/>
    <w:rsid w:val="000B550B"/>
    <w:rsid w:val="00175028"/>
    <w:rsid w:val="0027238C"/>
    <w:rsid w:val="002A6B99"/>
    <w:rsid w:val="002F1F40"/>
    <w:rsid w:val="00336398"/>
    <w:rsid w:val="003E3267"/>
    <w:rsid w:val="004153FF"/>
    <w:rsid w:val="00486189"/>
    <w:rsid w:val="0058115E"/>
    <w:rsid w:val="00606E0B"/>
    <w:rsid w:val="00617B8C"/>
    <w:rsid w:val="00634660"/>
    <w:rsid w:val="0067428C"/>
    <w:rsid w:val="007B58CA"/>
    <w:rsid w:val="007E2BE7"/>
    <w:rsid w:val="008C0B14"/>
    <w:rsid w:val="00985405"/>
    <w:rsid w:val="009A21C7"/>
    <w:rsid w:val="009A7BC0"/>
    <w:rsid w:val="00A05E70"/>
    <w:rsid w:val="00A4476B"/>
    <w:rsid w:val="00A90BBD"/>
    <w:rsid w:val="00AA2BC0"/>
    <w:rsid w:val="00AF7D13"/>
    <w:rsid w:val="00B13194"/>
    <w:rsid w:val="00B335C6"/>
    <w:rsid w:val="00B371A4"/>
    <w:rsid w:val="00B4635B"/>
    <w:rsid w:val="00B64F39"/>
    <w:rsid w:val="00C21053"/>
    <w:rsid w:val="00C442EC"/>
    <w:rsid w:val="00C504B0"/>
    <w:rsid w:val="00D2224E"/>
    <w:rsid w:val="00D87213"/>
    <w:rsid w:val="00DA0240"/>
    <w:rsid w:val="00DC5777"/>
    <w:rsid w:val="00E005FB"/>
    <w:rsid w:val="00EB31C6"/>
    <w:rsid w:val="00EE3B68"/>
    <w:rsid w:val="00F84BAD"/>
    <w:rsid w:val="00F9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78AE1"/>
  <w15:docId w15:val="{0B3779FA-26DB-4DA5-AEE4-93CAD6EE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B64F3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B64F3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rsid w:val="00B64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B64F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64F39"/>
    <w:rPr>
      <w:rFonts w:ascii="Calibri" w:eastAsia="Calibri" w:hAnsi="Calibri" w:cs="Times New Roman"/>
      <w:sz w:val="20"/>
      <w:szCs w:val="20"/>
    </w:rPr>
  </w:style>
  <w:style w:type="character" w:customStyle="1" w:styleId="mechtexChar">
    <w:name w:val="mechtex Char"/>
    <w:link w:val="mechtex"/>
    <w:locked/>
    <w:rsid w:val="00B64F3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B64F3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EE3B6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Normal1">
    <w:name w:val="Normal1"/>
    <w:rsid w:val="00634660"/>
    <w:pPr>
      <w:spacing w:after="0" w:line="240" w:lineRule="auto"/>
      <w:ind w:right="-1"/>
      <w:jc w:val="both"/>
    </w:pPr>
    <w:rPr>
      <w:rFonts w:ascii="Times" w:eastAsia="Times" w:hAnsi="Times" w:cs="Times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C504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7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7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9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5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368E4D-9AD9-437C-9822-2A7C45520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12</Pages>
  <Words>1925</Words>
  <Characters>10974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Sona Avetisyan</cp:lastModifiedBy>
  <cp:revision>26</cp:revision>
  <dcterms:created xsi:type="dcterms:W3CDTF">2021-12-14T06:54:00Z</dcterms:created>
  <dcterms:modified xsi:type="dcterms:W3CDTF">2022-01-31T13:41:00Z</dcterms:modified>
</cp:coreProperties>
</file>