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F61" w:rsidRPr="005F2CF8" w:rsidRDefault="00F63F61" w:rsidP="00956008">
      <w:pPr>
        <w:tabs>
          <w:tab w:val="left" w:pos="6946"/>
          <w:tab w:val="left" w:pos="10347"/>
        </w:tabs>
        <w:spacing w:line="276" w:lineRule="auto"/>
        <w:ind w:right="-1"/>
        <w:rPr>
          <w:rFonts w:ascii="GHEA Grapalat" w:hAnsi="GHEA Grapalat" w:cs="Times Armenian"/>
          <w:b/>
          <w:noProof/>
          <w:sz w:val="24"/>
          <w:szCs w:val="24"/>
          <w:lang w:val="fr-FR"/>
        </w:rPr>
      </w:pPr>
    </w:p>
    <w:p w:rsidR="00F63F61" w:rsidRDefault="00F63F61" w:rsidP="00F63F61">
      <w:pPr>
        <w:ind w:right="144"/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</w:pPr>
      <w:r w:rsidRPr="005F2CF8"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                       </w:t>
      </w:r>
    </w:p>
    <w:p w:rsidR="00F63F61" w:rsidRDefault="00F63F61" w:rsidP="00F63F61">
      <w:pPr>
        <w:ind w:right="144"/>
        <w:jc w:val="right"/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</w:pPr>
      <w:r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:rsidR="00F63F61" w:rsidRDefault="00F63F61" w:rsidP="00F63F61">
      <w:pPr>
        <w:ind w:right="144"/>
        <w:jc w:val="right"/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</w:pPr>
    </w:p>
    <w:p w:rsidR="00F63F61" w:rsidRDefault="00F63F61" w:rsidP="00F63F61">
      <w:pPr>
        <w:ind w:right="144"/>
        <w:jc w:val="right"/>
        <w:rPr>
          <w:rFonts w:ascii="GHEA Grapalat" w:hAnsi="GHEA Grapalat" w:cs="Arial"/>
          <w:b/>
          <w:bCs/>
          <w:kern w:val="32"/>
          <w:sz w:val="24"/>
          <w:szCs w:val="24"/>
          <w:u w:val="single"/>
          <w:lang w:val="pt-BR"/>
        </w:rPr>
      </w:pPr>
    </w:p>
    <w:p w:rsidR="00F63F61" w:rsidRDefault="00F63F61" w:rsidP="00F63F61">
      <w:pPr>
        <w:spacing w:line="360" w:lineRule="auto"/>
        <w:ind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F63F61" w:rsidRDefault="00F63F61" w:rsidP="00F63F61">
      <w:pPr>
        <w:spacing w:line="360" w:lineRule="auto"/>
        <w:ind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ՈՐՈՇՈւՄ</w:t>
      </w:r>
    </w:p>
    <w:p w:rsidR="00F63F61" w:rsidRDefault="00F63F61" w:rsidP="00F63F61">
      <w:pPr>
        <w:spacing w:line="360" w:lineRule="auto"/>
        <w:ind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ՙ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</w:t>
      </w:r>
      <w:r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՚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_____________202</w:t>
      </w:r>
      <w:r w:rsidR="00E06C87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2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</w:t>
      </w:r>
    </w:p>
    <w:p w:rsidR="00E06C87" w:rsidRPr="00E06C87" w:rsidRDefault="00E06C87" w:rsidP="00F63F61">
      <w:pPr>
        <w:spacing w:line="360" w:lineRule="auto"/>
        <w:ind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</w:p>
    <w:p w:rsidR="00F63F61" w:rsidRDefault="00E06C87" w:rsidP="00F63F61">
      <w:pPr>
        <w:spacing w:line="360" w:lineRule="auto"/>
        <w:ind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E06C87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«ԿՐԹՈՒԹՅԱՆ ԶԱՐԳԱՑՄԱՆ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ԵՎ</w:t>
      </w:r>
      <w:r w:rsidRPr="00E06C87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ՆՈՐԱՐԱՐՈՒԹՅՈՒՆՆԵՐԻ ԱԶԳԱՅԻՆ ԿԵՆՏՐՈՆ» </w:t>
      </w:r>
      <w:r w:rsidRPr="00E06C87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ՀԻՄՆԱԴՐԱՄԻՆ</w:t>
      </w:r>
      <w:r w:rsidRPr="00E06C87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F63F61" w:rsidRPr="00E06C8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ԱՆՀԱՏՈՒՅՑ</w:t>
      </w:r>
      <w:r w:rsidR="00F63F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="00F63F61" w:rsidRPr="00E06C8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ՕԳՏԱԳՈՐԾՄԱՆ</w:t>
      </w:r>
      <w:r w:rsidR="00F63F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="00F63F61" w:rsidRPr="00E06C8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ԻՐԱՎՈՒՆՔՈՎ</w:t>
      </w:r>
      <w:r w:rsidR="00F63F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ԱՆՇԱՐԺ  ԳՈՒՅՔ ՏՐԱՄԱԴՐԵԼՈՒ </w:t>
      </w:r>
      <w:r w:rsidR="00F63F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</w:p>
    <w:p w:rsidR="00F63F61" w:rsidRDefault="00F63F61" w:rsidP="00F63F61">
      <w:pPr>
        <w:spacing w:line="360" w:lineRule="auto"/>
        <w:ind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Հիմք ընդունելով </w:t>
      </w:r>
      <w:r>
        <w:rPr>
          <w:rFonts w:ascii="GHEA Grapalat" w:hAnsi="GHEA Grapalat"/>
          <w:sz w:val="24"/>
          <w:szCs w:val="24"/>
          <w:lang w:val="af-ZA"/>
        </w:rPr>
        <w:t>Հայաստանի Հանրապետության քաղաքացիական օրենսգրքի 685, 688</w:t>
      </w:r>
      <w:r>
        <w:rPr>
          <w:rFonts w:ascii="GHEA Grapalat" w:hAnsi="GHEA Grapalat"/>
          <w:bCs/>
          <w:kern w:val="32"/>
          <w:sz w:val="24"/>
          <w:szCs w:val="24"/>
          <w:lang w:val="pt-BR"/>
        </w:rPr>
        <w:t>-րդ հոդվածները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և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կառավարության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2011 թվականի փետրվարի 17-ի N 304-Ն որոշմամբ հաստատված</w:t>
      </w:r>
      <w:r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կարգի</w:t>
      </w:r>
      <w:r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>
        <w:rPr>
          <w:rFonts w:ascii="GHEA Grapalat" w:hAnsi="GHEA Grapalat" w:cs="Sylfaen"/>
          <w:noProof/>
          <w:sz w:val="24"/>
          <w:szCs w:val="24"/>
          <w:lang w:val="af-ZA"/>
        </w:rPr>
        <w:t>1-ին կետ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ը</w:t>
      </w:r>
      <w:r>
        <w:rPr>
          <w:rFonts w:ascii="GHEA Grapalat" w:hAnsi="GHEA Grapalat"/>
          <w:bCs/>
          <w:kern w:val="32"/>
          <w:sz w:val="24"/>
          <w:szCs w:val="24"/>
          <w:lang w:val="pt-BR"/>
        </w:rPr>
        <w:t>` Հայաստանի Հանրապետության կառավարությունը որոշում է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F63F61" w:rsidRDefault="00F63F61" w:rsidP="00F63F61">
      <w:pPr>
        <w:spacing w:line="360" w:lineRule="auto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BD3E3A" w:rsidRPr="009A344E" w:rsidRDefault="00F63F61" w:rsidP="00BD3E3A">
      <w:pPr>
        <w:spacing w:line="360" w:lineRule="auto"/>
        <w:ind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ab/>
        <w:t xml:space="preserve">1. Հայաստանի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Հանրապետության սեփականություն հանդիսացող Հայաստանի Հանրապետության տարածքային կառավարման և ենթակառուցվածքների նախարարության Պետական գույքի կառավարման կոմիտեի տնօրինության Հայաստանի Հանրապետության, քաղաք Երևան, Տիգրան Մեծի պողոտա 67 հասցեում գտնվող</w:t>
      </w:r>
      <w:r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="00BD3E3A">
        <w:rPr>
          <w:rFonts w:ascii="GHEA Grapalat" w:hAnsi="GHEA Grapalat" w:cs="Arial"/>
          <w:sz w:val="24"/>
          <w:szCs w:val="24"/>
          <w:lang w:val="hy-AM"/>
        </w:rPr>
        <w:t xml:space="preserve">159 </w:t>
      </w:r>
      <w:r w:rsidRPr="00F845EF">
        <w:rPr>
          <w:rFonts w:ascii="GHEA Grapalat" w:hAnsi="GHEA Grapalat" w:cs="Arial"/>
          <w:sz w:val="24"/>
          <w:szCs w:val="24"/>
          <w:lang w:val="hy-AM"/>
        </w:rPr>
        <w:t>974 731 ՀՀ դրամ սկզբնական</w:t>
      </w:r>
      <w:r w:rsidR="00BD3E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845EF">
        <w:rPr>
          <w:rFonts w:ascii="GHEA Grapalat" w:hAnsi="GHEA Grapalat" w:cs="Arial"/>
          <w:sz w:val="24"/>
          <w:szCs w:val="24"/>
          <w:lang w:val="hy-AM"/>
        </w:rPr>
        <w:t>/վերագնահատված արժեքով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2884,6 քառ.մետր ինստիտուտի մասնաշենքը, </w:t>
      </w:r>
      <w:r w:rsidRPr="00F845EF">
        <w:rPr>
          <w:rFonts w:ascii="GHEA Grapalat" w:hAnsi="GHEA Grapalat" w:cs="Arial"/>
          <w:sz w:val="24"/>
          <w:szCs w:val="24"/>
          <w:lang w:val="hy-AM"/>
        </w:rPr>
        <w:t>6 748 633 ՀՀ դրամ</w:t>
      </w:r>
      <w:r w:rsidRPr="004C3A5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845EF">
        <w:rPr>
          <w:rFonts w:ascii="GHEA Grapalat" w:hAnsi="GHEA Grapalat" w:cs="Arial"/>
          <w:sz w:val="24"/>
          <w:szCs w:val="24"/>
          <w:lang w:val="hy-AM"/>
        </w:rPr>
        <w:t>սկզբնական</w:t>
      </w:r>
      <w:r w:rsidR="00BD3E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845EF">
        <w:rPr>
          <w:rFonts w:ascii="GHEA Grapalat" w:hAnsi="GHEA Grapalat" w:cs="Arial"/>
          <w:sz w:val="24"/>
          <w:szCs w:val="24"/>
          <w:lang w:val="hy-AM"/>
        </w:rPr>
        <w:t>/վերագնահատված/ արժեքով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152 քառ.մետր օժանդակ  շինությունը և 0,1585 հա հողատարածքը  անժամկետ, անհատույց օգտագործման իրավունքով տրամադրել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«Կրթության զարգացման և նորարարությունների ազգային կենտրոն»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հիմնադրամին (գրանցման համար` 222.160.945132</w:t>
      </w:r>
      <w:r w:rsidR="00BE4B0C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, հասցեն </w:t>
      </w:r>
      <w:r w:rsidR="00BE4B0C">
        <w:rPr>
          <w:rFonts w:ascii="GHEA Grapalat" w:hAnsi="GHEA Grapalat" w:cs="Arial"/>
          <w:bCs/>
          <w:kern w:val="32"/>
          <w:sz w:val="24"/>
          <w:szCs w:val="24"/>
          <w:lang w:val="hy-AM"/>
        </w:rPr>
        <w:lastRenderedPageBreak/>
        <w:t>Երևան, կենտրոն Վազգեն Սարգսյանի փողոց 3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)՝</w:t>
      </w:r>
      <w:r w:rsidR="00BD3E3A" w:rsidRPr="00BD3E3A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BD3E3A" w:rsidRPr="009A344E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իր </w:t>
      </w:r>
      <w:r w:rsidR="00BD3E3A" w:rsidRPr="009A344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կողմից ներկայացված ծրագրին </w:t>
      </w:r>
      <w:r w:rsidR="00BD3E3A" w:rsidRPr="009A344E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(այսուհետ՝ ծրագիր) </w:t>
      </w:r>
      <w:r w:rsidR="00BD3E3A" w:rsidRPr="009A344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համապատասխան գործունեություն իրականացնելու համար:  </w:t>
      </w:r>
    </w:p>
    <w:p w:rsidR="00F63F61" w:rsidRDefault="00F63F61" w:rsidP="00F63F61">
      <w:pPr>
        <w:spacing w:line="360" w:lineRule="auto"/>
        <w:ind w:right="144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2. Հայաստանի Հանրապետության տարածքային կառավարման և ենթակառուցվածքների նախարարության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Պ</w:t>
      </w:r>
      <w:r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ույքի կառավարման </w:t>
      </w:r>
      <w:r>
        <w:rPr>
          <w:rFonts w:ascii="GHEA Grapalat" w:hAnsi="GHEA Grapalat" w:cs="Sylfaen"/>
          <w:bCs/>
          <w:sz w:val="24"/>
          <w:szCs w:val="24"/>
          <w:lang w:val="ru-RU"/>
        </w:rPr>
        <w:t>կոմիտեի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նախագահի</w:t>
      </w:r>
      <w:r>
        <w:rPr>
          <w:rFonts w:ascii="GHEA Grapalat" w:hAnsi="GHEA Grapalat" w:cs="Sylfaen"/>
          <w:bCs/>
          <w:sz w:val="24"/>
          <w:szCs w:val="24"/>
          <w:lang w:val="pt-BR"/>
        </w:rPr>
        <w:t>ն</w:t>
      </w:r>
      <w:r>
        <w:rPr>
          <w:rFonts w:ascii="GHEA Grapalat" w:hAnsi="GHEA Grapalat" w:cs="Sylfaen"/>
          <w:bCs/>
          <w:sz w:val="24"/>
          <w:szCs w:val="24"/>
          <w:lang w:val="ru-RU"/>
        </w:rPr>
        <w:t>՝</w:t>
      </w:r>
    </w:p>
    <w:p w:rsidR="00F63F61" w:rsidRDefault="00F63F61" w:rsidP="00F63F61">
      <w:pPr>
        <w:pStyle w:val="BodyText3"/>
        <w:spacing w:before="0" w:after="0" w:line="360" w:lineRule="auto"/>
        <w:ind w:left="0" w:right="144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1) սույն որոշումն ուժի մեջ մտնելուց հետո, </w:t>
      </w:r>
      <w:r w:rsidRPr="00F845EF">
        <w:rPr>
          <w:rFonts w:ascii="GHEA Grapalat" w:hAnsi="GHEA Grapalat" w:cs="Cambria"/>
          <w:bCs/>
          <w:sz w:val="24"/>
          <w:szCs w:val="24"/>
          <w:lang w:val="hy-AM"/>
        </w:rPr>
        <w:t>քառամսյա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ժամկետում,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«Կրթության զարգացման և նորարարությունների ազգային կենտրոն»</w:t>
      </w:r>
      <w:r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հիմնադրամի</w:t>
      </w:r>
      <w:r>
        <w:rPr>
          <w:rFonts w:ascii="GHEA Grapalat" w:hAnsi="GHEA Grapalat"/>
          <w:sz w:val="24"/>
          <w:szCs w:val="24"/>
          <w:lang w:val="pt-BR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 xml:space="preserve">այսուհետ՝ հիմնադրամ) հետ </w:t>
      </w:r>
      <w:r>
        <w:rPr>
          <w:rFonts w:ascii="GHEA Grapalat" w:hAnsi="GHEA Grapalat" w:cs="Sylfaen"/>
          <w:bCs/>
          <w:sz w:val="24"/>
          <w:szCs w:val="24"/>
          <w:lang w:val="pt-BR"/>
        </w:rPr>
        <w:t>կնքել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սույն որոշման 1-</w:t>
      </w:r>
      <w:r>
        <w:rPr>
          <w:rFonts w:ascii="GHEA Grapalat" w:hAnsi="GHEA Grapalat" w:cs="Arial Armenian"/>
          <w:bCs/>
          <w:sz w:val="24"/>
          <w:szCs w:val="24"/>
          <w:lang w:val="hy-AM"/>
        </w:rPr>
        <w:t>ին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կետում նշված </w:t>
      </w:r>
      <w:r>
        <w:rPr>
          <w:rFonts w:ascii="GHEA Grapalat" w:hAnsi="GHEA Grapalat" w:cs="Arial Armenian"/>
          <w:bCs/>
          <w:sz w:val="24"/>
          <w:szCs w:val="24"/>
          <w:lang w:val="hy-AM"/>
        </w:rPr>
        <w:t>անշարժ գույքի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անհատույց օգտագործման պայմանագիր (</w:t>
      </w:r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այսուհետ՝ պայմանագիր)՝ դրանում նախատեսելով, որ.</w:t>
      </w:r>
    </w:p>
    <w:p w:rsidR="00F63F61" w:rsidRDefault="00F63F61" w:rsidP="00F63F61">
      <w:pPr>
        <w:pStyle w:val="BodyText3"/>
        <w:spacing w:before="0" w:after="0" w:line="360" w:lineRule="auto"/>
        <w:ind w:left="0" w:right="144" w:firstLine="720"/>
        <w:jc w:val="both"/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</w:pPr>
      <w:r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ա. 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hy-AM" w:eastAsia="ru-RU"/>
        </w:rPr>
        <w:t xml:space="preserve">Հիմնադրամը պարտավոր է 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իր կողմից ներկայացված ծրագրով նախատեսված աշխատանքների կատարումը հավաստող համապատասխան փաստաթղթերը ներկայացնել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hy-AM" w:eastAsia="ru-RU"/>
        </w:rPr>
        <w:t>Պ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ետական գույքի կառավարման 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hy-AM" w:eastAsia="ru-RU"/>
        </w:rPr>
        <w:t>կոմիտե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՝ յուրաքանչյուր 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hy-AM" w:eastAsia="ru-RU"/>
        </w:rPr>
        <w:t>հաշվետու  տարվա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ավարտից հետո 15-օրյա ժամկետում,</w:t>
      </w:r>
    </w:p>
    <w:p w:rsidR="00F63F61" w:rsidRDefault="00F63F61" w:rsidP="00F63F61">
      <w:pPr>
        <w:pStyle w:val="BodyText3"/>
        <w:spacing w:before="0" w:after="0" w:line="360" w:lineRule="auto"/>
        <w:ind w:left="0" w:right="144" w:firstLine="720"/>
        <w:jc w:val="both"/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</w:pPr>
      <w:r>
        <w:rPr>
          <w:rFonts w:ascii="GHEA Grapalat" w:hAnsi="GHEA Grapalat" w:cs="Times Armenian"/>
          <w:bCs/>
          <w:color w:val="000000"/>
          <w:sz w:val="24"/>
          <w:szCs w:val="24"/>
          <w:lang w:val="hy-AM" w:eastAsia="ru-RU"/>
        </w:rPr>
        <w:t xml:space="preserve">բ.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Հիմնադրամի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կողմից ծրագրով նախատեսված աշխատանքները չկատարելու կամ ոչ պատշաճ կատարելու դեպքում սույն որոշման հիման վրա կնքված պայմանագիրը ենթակա է լուծման,</w:t>
      </w:r>
    </w:p>
    <w:p w:rsidR="00F63F61" w:rsidRDefault="00F63F61" w:rsidP="00F63F61">
      <w:pPr>
        <w:pStyle w:val="BodyText3"/>
        <w:spacing w:before="0" w:after="0" w:line="360" w:lineRule="auto"/>
        <w:ind w:left="0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Times Armenian"/>
          <w:bCs/>
          <w:color w:val="000000"/>
          <w:sz w:val="24"/>
          <w:szCs w:val="24"/>
          <w:lang w:val="hy-AM" w:eastAsia="ru-RU"/>
        </w:rPr>
        <w:t xml:space="preserve">գ. 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պայմանագրի նոտարական վավերացման և պայմանագրից ծագող գույքային իրավունքների պետական գրանցման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ծախսերը ենթակա են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իրականացման Հիմնադրամի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միջոցների հաշվին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F63F61" w:rsidRDefault="00F63F61" w:rsidP="00F63F61">
      <w:pPr>
        <w:pStyle w:val="ListParagraph"/>
        <w:spacing w:before="0" w:after="0" w:line="360" w:lineRule="auto"/>
        <w:ind w:left="0" w:firstLine="851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դ. Հիմնադրամը կարող է </w:t>
      </w:r>
      <w:r w:rsidR="00E126DB">
        <w:rPr>
          <w:rFonts w:ascii="GHEA Grapalat" w:hAnsi="GHEA Grapalat"/>
          <w:sz w:val="24"/>
          <w:szCs w:val="24"/>
          <w:lang w:val="hy-AM"/>
        </w:rPr>
        <w:t xml:space="preserve">Պետական գույքի  կառավարման Կոմիտեի համաձայնությամբ </w:t>
      </w:r>
      <w:r>
        <w:rPr>
          <w:rFonts w:ascii="GHEA Grapalat" w:hAnsi="GHEA Grapalat"/>
          <w:sz w:val="24"/>
          <w:szCs w:val="24"/>
          <w:lang w:val="hy-AM"/>
        </w:rPr>
        <w:t xml:space="preserve">սույն որոշման 1–ին կետում նշված անշարժ գույքից անհատույց </w:t>
      </w:r>
      <w:r>
        <w:rPr>
          <w:rFonts w:ascii="GHEA Grapalat" w:hAnsi="GHEA Grapalat"/>
          <w:sz w:val="24"/>
          <w:szCs w:val="24"/>
          <w:lang w:val="hy-AM"/>
        </w:rPr>
        <w:lastRenderedPageBreak/>
        <w:t>օգտագործման իրավունքով տարածք  տրամադրել վերջինիս կողմից հիմնադրված տարբեր կրթական ծրագրեր իրականացնող  հիմնարկներին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:</w:t>
      </w:r>
    </w:p>
    <w:p w:rsidR="00FD5D60" w:rsidRDefault="00FD5D60" w:rsidP="00FD5D60">
      <w:pPr>
        <w:pStyle w:val="NormalWeb"/>
        <w:shd w:val="clear" w:color="auto" w:fill="FFFFFF"/>
        <w:spacing w:after="0" w:line="360" w:lineRule="auto"/>
        <w:ind w:left="0" w:firstLine="375"/>
        <w:jc w:val="both"/>
        <w:rPr>
          <w:rFonts w:ascii="GHEA Grapalat" w:hAnsi="GHEA Grapalat" w:cs="GHEA Grapalat"/>
          <w:sz w:val="24"/>
          <w:szCs w:val="24"/>
          <w:lang w:val="hy-AM" w:eastAsia="en-US"/>
        </w:rPr>
      </w:pPr>
      <w:bookmarkStart w:id="0" w:name="_GoBack"/>
      <w:bookmarkEnd w:id="0"/>
      <w:r w:rsidRPr="00FD5D60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3. </w:t>
      </w:r>
      <w:r>
        <w:rPr>
          <w:rFonts w:ascii="GHEA Grapalat" w:hAnsi="GHEA Grapalat" w:cs="GHEA Grapalat"/>
          <w:sz w:val="24"/>
          <w:szCs w:val="24"/>
          <w:lang w:val="hy-AM" w:eastAsia="en-US"/>
        </w:rPr>
        <w:t>Սույն որոշման առաջին կետով  հիմնադրամին տրամադրված անհատույց օգտագործման տարածքի համար չեն կիրառվում Հայաստանի Հանրապետության կառավարության  2011 թվականի 17 փետրվարի «</w:t>
      </w:r>
      <w:r>
        <w:rPr>
          <w:rFonts w:ascii="GHEA Grapalat" w:hAnsi="GHEA Grapalat" w:cs="GHEA Grapalat"/>
          <w:bCs/>
          <w:sz w:val="24"/>
          <w:szCs w:val="24"/>
          <w:lang w:val="hy-AM" w:eastAsia="en-US"/>
        </w:rPr>
        <w:t>Պետական սեփականություն հանդիսացող անշարժ գույքի անհատույց օգտագործման տրամադրման կարգը հաստատելու մասին</w:t>
      </w:r>
      <w:r>
        <w:rPr>
          <w:rFonts w:ascii="GHEA Grapalat" w:hAnsi="GHEA Grapalat" w:cs="GHEA Grapalat"/>
          <w:sz w:val="24"/>
          <w:szCs w:val="24"/>
          <w:lang w:val="hy-AM" w:eastAsia="en-US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N 304-Ն որոշմամբ հաստատված կարգի 5-րդ և  6.2-րդ  կետերով սահմանված պահանջները</w:t>
      </w:r>
      <w:r>
        <w:rPr>
          <w:rFonts w:ascii="GHEA Grapalat" w:hAnsi="GHEA Grapalat" w:cs="GHEA Grapalat"/>
          <w:sz w:val="24"/>
          <w:szCs w:val="24"/>
          <w:lang w:val="hy-AM" w:eastAsia="en-US"/>
        </w:rPr>
        <w:t xml:space="preserve">: </w:t>
      </w:r>
    </w:p>
    <w:p w:rsidR="00F63F61" w:rsidRDefault="00F63F61" w:rsidP="00F63F61">
      <w:pPr>
        <w:pStyle w:val="BodyText3"/>
        <w:spacing w:before="0" w:after="0" w:line="360" w:lineRule="auto"/>
        <w:ind w:left="0" w:right="144" w:firstLine="720"/>
        <w:jc w:val="both"/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</w:pPr>
    </w:p>
    <w:p w:rsidR="00F63F61" w:rsidRDefault="00F63F61" w:rsidP="00F63F61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</w:p>
    <w:p w:rsidR="00F63F61" w:rsidRDefault="00F63F61" w:rsidP="00F63F61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F63F61" w:rsidRDefault="00F63F61" w:rsidP="00F63F61">
      <w:pPr>
        <w:tabs>
          <w:tab w:val="left" w:pos="540"/>
        </w:tabs>
        <w:ind w:left="-180" w:firstLine="528"/>
        <w:jc w:val="both"/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</w:p>
    <w:p w:rsidR="00F63F61" w:rsidRDefault="00F63F61" w:rsidP="00F63F61">
      <w:pPr>
        <w:tabs>
          <w:tab w:val="left" w:pos="540"/>
        </w:tabs>
        <w:ind w:left="-180" w:firstLine="528"/>
        <w:jc w:val="both"/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  <w:t>վարչապետ</w:t>
      </w:r>
      <w:r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  <w:t>Ն. ՓԱՇԻՆՅԱՆ</w:t>
      </w:r>
      <w:r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ab/>
        <w:t xml:space="preserve">              </w:t>
      </w:r>
    </w:p>
    <w:p w:rsidR="00045528" w:rsidRPr="00F63F61" w:rsidRDefault="00045528">
      <w:pPr>
        <w:rPr>
          <w:lang w:val="hy-AM"/>
        </w:rPr>
      </w:pPr>
    </w:p>
    <w:sectPr w:rsidR="00045528" w:rsidRPr="00F63F61" w:rsidSect="0004552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ED4A3F"/>
    <w:multiLevelType w:val="hybridMultilevel"/>
    <w:tmpl w:val="88BAD97C"/>
    <w:lvl w:ilvl="0" w:tplc="2F0C5DC4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63F61"/>
    <w:rsid w:val="00045528"/>
    <w:rsid w:val="001861C4"/>
    <w:rsid w:val="00363AD6"/>
    <w:rsid w:val="00573DB0"/>
    <w:rsid w:val="005C20B9"/>
    <w:rsid w:val="00615A14"/>
    <w:rsid w:val="00796CA9"/>
    <w:rsid w:val="00956008"/>
    <w:rsid w:val="00984F2C"/>
    <w:rsid w:val="00A94C5C"/>
    <w:rsid w:val="00B804CA"/>
    <w:rsid w:val="00BD3E3A"/>
    <w:rsid w:val="00BE4B0C"/>
    <w:rsid w:val="00CC5EFC"/>
    <w:rsid w:val="00D84E7F"/>
    <w:rsid w:val="00E06C87"/>
    <w:rsid w:val="00E126DB"/>
    <w:rsid w:val="00E56BEE"/>
    <w:rsid w:val="00E71EFA"/>
    <w:rsid w:val="00F63F61"/>
    <w:rsid w:val="00FD3DB6"/>
    <w:rsid w:val="00FD5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8F247"/>
  <w15:docId w15:val="{083CC261-BABD-4AD0-8A33-49CDB81BE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3F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F63F6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F63F61"/>
    <w:rPr>
      <w:rFonts w:ascii="Calibri" w:eastAsia="Calibri" w:hAnsi="Calibri" w:cs="Times New Roman"/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63F61"/>
    <w:pPr>
      <w:spacing w:before="360" w:after="120"/>
      <w:ind w:left="576" w:hanging="576"/>
    </w:pPr>
    <w:rPr>
      <w:rFonts w:ascii="Calibri" w:eastAsia="Calibri" w:hAnsi="Calibri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63F61"/>
    <w:rPr>
      <w:rFonts w:ascii="Calibri" w:eastAsia="Calibri" w:hAnsi="Calibri" w:cs="Times New Roman"/>
      <w:sz w:val="16"/>
      <w:szCs w:val="16"/>
    </w:rPr>
  </w:style>
  <w:style w:type="character" w:customStyle="1" w:styleId="normChar">
    <w:name w:val="norm Char"/>
    <w:basedOn w:val="DefaultParagraphFont"/>
    <w:link w:val="norm"/>
    <w:semiHidden/>
    <w:locked/>
    <w:rsid w:val="00796CA9"/>
    <w:rPr>
      <w:rFonts w:ascii="Arial Armenian" w:hAnsi="Arial Armenian"/>
    </w:rPr>
  </w:style>
  <w:style w:type="paragraph" w:customStyle="1" w:styleId="norm">
    <w:name w:val="norm"/>
    <w:basedOn w:val="Normal"/>
    <w:link w:val="normChar"/>
    <w:semiHidden/>
    <w:qFormat/>
    <w:rsid w:val="00796CA9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qFormat/>
    <w:rsid w:val="005C20B9"/>
    <w:pPr>
      <w:spacing w:after="120"/>
      <w:ind w:left="283"/>
    </w:pPr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60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008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/>
  <dc:description/>
  <cp:lastModifiedBy>Sona Avetisyan</cp:lastModifiedBy>
  <cp:revision>17</cp:revision>
  <cp:lastPrinted>2022-01-31T06:32:00Z</cp:lastPrinted>
  <dcterms:created xsi:type="dcterms:W3CDTF">2021-12-14T06:52:00Z</dcterms:created>
  <dcterms:modified xsi:type="dcterms:W3CDTF">2022-01-31T13:41:00Z</dcterms:modified>
</cp:coreProperties>
</file>