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F171E8" w14:textId="77777777" w:rsidR="007B5BD3" w:rsidRPr="007150D2" w:rsidRDefault="007B5BD3" w:rsidP="007B5BD3">
      <w:pPr>
        <w:autoSpaceDE w:val="0"/>
        <w:autoSpaceDN w:val="0"/>
        <w:adjustRightInd w:val="0"/>
        <w:spacing w:after="0" w:line="360" w:lineRule="auto"/>
        <w:jc w:val="right"/>
        <w:rPr>
          <w:rFonts w:ascii="GHEA Grapalat" w:hAnsi="GHEA Grapalat" w:cs="GHEA Grapalat"/>
          <w:b/>
          <w:bCs/>
          <w:sz w:val="24"/>
          <w:szCs w:val="24"/>
          <w:lang w:val="hy-AM"/>
        </w:rPr>
      </w:pPr>
      <w:r w:rsidRPr="007150D2">
        <w:rPr>
          <w:rFonts w:ascii="GHEA Grapalat" w:hAnsi="GHEA Grapalat" w:cs="GHEA Grapalat"/>
          <w:b/>
          <w:bCs/>
          <w:sz w:val="24"/>
          <w:szCs w:val="24"/>
          <w:lang w:val="hy-AM"/>
        </w:rPr>
        <w:t>ՆԱԽԱԳԻԾ</w:t>
      </w:r>
    </w:p>
    <w:p w14:paraId="73ABA31A" w14:textId="77777777" w:rsidR="007B5BD3" w:rsidRPr="007150D2" w:rsidRDefault="007B5BD3" w:rsidP="007B5BD3">
      <w:pPr>
        <w:autoSpaceDE w:val="0"/>
        <w:autoSpaceDN w:val="0"/>
        <w:adjustRightInd w:val="0"/>
        <w:spacing w:after="0" w:line="360" w:lineRule="auto"/>
        <w:jc w:val="both"/>
        <w:rPr>
          <w:rFonts w:ascii="GHEA Grapalat" w:hAnsi="GHEA Grapalat" w:cs="GHEA Grapalat"/>
          <w:b/>
          <w:bCs/>
          <w:sz w:val="24"/>
          <w:szCs w:val="24"/>
          <w:lang w:val="hy-AM"/>
        </w:rPr>
      </w:pPr>
    </w:p>
    <w:p w14:paraId="1A9D03C6" w14:textId="77777777" w:rsidR="007B5BD3" w:rsidRPr="007150D2" w:rsidRDefault="007B5BD3" w:rsidP="007B5BD3">
      <w:pPr>
        <w:autoSpaceDE w:val="0"/>
        <w:autoSpaceDN w:val="0"/>
        <w:adjustRightInd w:val="0"/>
        <w:spacing w:after="0" w:line="360" w:lineRule="auto"/>
        <w:jc w:val="center"/>
        <w:rPr>
          <w:rFonts w:ascii="GHEA Grapalat" w:hAnsi="GHEA Grapalat" w:cs="GHEA Grapalat"/>
          <w:sz w:val="24"/>
          <w:szCs w:val="24"/>
          <w:lang w:val="hy-AM"/>
        </w:rPr>
      </w:pPr>
      <w:r w:rsidRPr="007150D2">
        <w:rPr>
          <w:rFonts w:ascii="GHEA Grapalat" w:hAnsi="GHEA Grapalat" w:cs="GHEA Grapalat"/>
          <w:b/>
          <w:bCs/>
          <w:sz w:val="24"/>
          <w:szCs w:val="24"/>
          <w:lang w:val="hy-AM"/>
        </w:rPr>
        <w:t>ՀԱՅԱՍՏԱՆԻ ՀԱՆՐԱՊԵՏՈւԹՅԱՆ ԿԱՌԱՎԱՐՈւԹՅՈւՆ</w:t>
      </w:r>
    </w:p>
    <w:p w14:paraId="14A688FE" w14:textId="77777777" w:rsidR="007B5BD3" w:rsidRPr="007150D2" w:rsidRDefault="007B5BD3" w:rsidP="007B5BD3">
      <w:pPr>
        <w:autoSpaceDE w:val="0"/>
        <w:autoSpaceDN w:val="0"/>
        <w:adjustRightInd w:val="0"/>
        <w:spacing w:after="0" w:line="360" w:lineRule="auto"/>
        <w:jc w:val="center"/>
        <w:rPr>
          <w:rFonts w:ascii="GHEA Grapalat" w:hAnsi="GHEA Grapalat" w:cs="GHEA Grapalat"/>
          <w:sz w:val="24"/>
          <w:szCs w:val="24"/>
          <w:lang w:val="hy-AM"/>
        </w:rPr>
      </w:pPr>
      <w:r w:rsidRPr="007150D2">
        <w:rPr>
          <w:rFonts w:ascii="GHEA Grapalat" w:hAnsi="GHEA Grapalat" w:cs="GHEA Grapalat"/>
          <w:b/>
          <w:bCs/>
          <w:sz w:val="24"/>
          <w:szCs w:val="24"/>
          <w:lang w:val="hy-AM"/>
        </w:rPr>
        <w:t>Ո Ր Ո Շ Ու Մ</w:t>
      </w:r>
    </w:p>
    <w:p w14:paraId="53E22561" w14:textId="77777777" w:rsidR="007B5BD3" w:rsidRPr="007150D2" w:rsidRDefault="007B5BD3" w:rsidP="007B5BD3">
      <w:pPr>
        <w:rPr>
          <w:rFonts w:ascii="GHEA Grapalat" w:hAnsi="GHEA Grapalat"/>
          <w:lang w:val="hy-AM"/>
        </w:rPr>
      </w:pPr>
    </w:p>
    <w:p w14:paraId="25C0E16B" w14:textId="52209AB1" w:rsidR="007B5BD3" w:rsidRPr="007150D2" w:rsidRDefault="007B5BD3" w:rsidP="007B5BD3">
      <w:pPr>
        <w:autoSpaceDE w:val="0"/>
        <w:autoSpaceDN w:val="0"/>
        <w:adjustRightInd w:val="0"/>
        <w:spacing w:after="0" w:line="360" w:lineRule="auto"/>
        <w:jc w:val="center"/>
        <w:rPr>
          <w:rFonts w:ascii="GHEA Grapalat" w:hAnsi="GHEA Grapalat" w:cs="GHEA Grapalat"/>
          <w:b/>
          <w:sz w:val="24"/>
          <w:szCs w:val="24"/>
          <w:lang w:val="hy-AM"/>
        </w:rPr>
      </w:pPr>
      <w:r w:rsidRPr="007150D2">
        <w:rPr>
          <w:rFonts w:ascii="GHEA Grapalat" w:hAnsi="GHEA Grapalat" w:cs="GHEA Grapalat"/>
          <w:b/>
          <w:sz w:val="24"/>
          <w:szCs w:val="24"/>
          <w:lang w:val="hy-AM"/>
        </w:rPr>
        <w:t>202</w:t>
      </w:r>
      <w:r w:rsidR="00A34DA2">
        <w:rPr>
          <w:rFonts w:ascii="GHEA Grapalat" w:hAnsi="GHEA Grapalat" w:cs="GHEA Grapalat"/>
          <w:b/>
          <w:sz w:val="24"/>
          <w:szCs w:val="24"/>
          <w:lang w:val="hy-AM"/>
        </w:rPr>
        <w:t>2</w:t>
      </w:r>
      <w:r w:rsidRPr="007150D2">
        <w:rPr>
          <w:rFonts w:ascii="GHEA Grapalat" w:hAnsi="GHEA Grapalat" w:cs="GHEA Grapalat"/>
          <w:b/>
          <w:sz w:val="24"/>
          <w:szCs w:val="24"/>
          <w:lang w:val="hy-AM"/>
        </w:rPr>
        <w:t xml:space="preserve"> թվականի </w:t>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r>
      <w:r w:rsidRPr="007150D2">
        <w:rPr>
          <w:rFonts w:ascii="GHEA Grapalat" w:hAnsi="GHEA Grapalat" w:cs="GHEA Grapalat"/>
          <w:b/>
          <w:sz w:val="24"/>
          <w:szCs w:val="24"/>
          <w:lang w:val="hy-AM"/>
        </w:rPr>
        <w:tab/>
        <w:t>N       -Ն</w:t>
      </w:r>
    </w:p>
    <w:p w14:paraId="73947DEA" w14:textId="77777777" w:rsidR="007B5BD3" w:rsidRPr="007150D2" w:rsidRDefault="007B5BD3" w:rsidP="007B5BD3">
      <w:pPr>
        <w:spacing w:after="0" w:line="360" w:lineRule="auto"/>
        <w:jc w:val="both"/>
        <w:rPr>
          <w:rFonts w:ascii="GHEA Grapalat" w:hAnsi="GHEA Grapalat" w:cs="GHEA Grapalat"/>
          <w:b/>
          <w:sz w:val="24"/>
          <w:szCs w:val="24"/>
          <w:lang w:val="hy-AM"/>
        </w:rPr>
      </w:pPr>
    </w:p>
    <w:p w14:paraId="22AF751E" w14:textId="77777777" w:rsidR="007B5BD3" w:rsidRPr="007150D2" w:rsidRDefault="007B5BD3" w:rsidP="007B5BD3">
      <w:pPr>
        <w:spacing w:after="0" w:line="360" w:lineRule="auto"/>
        <w:jc w:val="center"/>
        <w:rPr>
          <w:rStyle w:val="Strong"/>
          <w:rFonts w:ascii="GHEA Grapalat" w:hAnsi="GHEA Grapalat" w:cs="Sylfaen"/>
          <w:b w:val="0"/>
          <w:sz w:val="24"/>
          <w:szCs w:val="24"/>
          <w:shd w:val="clear" w:color="auto" w:fill="FFFFFF"/>
          <w:lang w:val="hy-AM"/>
        </w:rPr>
      </w:pPr>
      <w:r w:rsidRPr="007150D2">
        <w:rPr>
          <w:rFonts w:ascii="GHEA Grapalat" w:hAnsi="GHEA Grapalat"/>
          <w:b/>
          <w:sz w:val="24"/>
          <w:szCs w:val="24"/>
          <w:shd w:val="clear" w:color="auto" w:fill="FFFFFF"/>
          <w:lang w:val="hy-AM"/>
        </w:rPr>
        <w:t>ԱՌՈՂՋԱՊԱՀԱԿԱՆ ՊԵՏԱԿԱՆ ՈՉ ԱՌԵՎՏՐԱՅԻՆ ԿԱԶՄԱԿԵՐՊՈՒԹՅՈՒՆՆԵՐԻ ԵՎ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 ՕՐԻՆԱԿԵԼԻ ԿԱՐԳԸ ԵՎ ՆՐԱՆՑ ՀԵՏ ԿՆՔՎՈՂ ԱՇԽԱՏԱՆՔԱՅԻՆ ՊԱՅՄԱՆԱԳՐԵՐԻ ՕՐԻՆԱԿԵԼԻ ՁԵՎԵՐԸ ՀԱՍՏԱՏԵԼՈՒ ԵՎ ԿԱՌԱՎԱՐՈՒԹՅԱՆ 2011 ԹՎԱԿԱՆԻ ՀՈՒԼԻՍԻ 7-Ի ԹԻՎ 992-Ն ՈՐՈՇՈՒՄՆ ՈՒԺԸ ԿՈՐՑՐԱԾ ՃԱՆԱՉԵԼՈՒ ՄԱՍԻՆ</w:t>
      </w:r>
    </w:p>
    <w:p w14:paraId="402CC429" w14:textId="77777777" w:rsidR="007B5BD3" w:rsidRPr="007150D2" w:rsidRDefault="007B5BD3" w:rsidP="007B5BD3">
      <w:pPr>
        <w:rPr>
          <w:rFonts w:ascii="GHEA Grapalat" w:hAnsi="GHEA Grapalat"/>
          <w:lang w:val="hy-AM"/>
        </w:rPr>
      </w:pPr>
    </w:p>
    <w:p w14:paraId="106E1E95" w14:textId="77777777" w:rsidR="007B5BD3" w:rsidRPr="007150D2" w:rsidRDefault="007B5BD3" w:rsidP="007B5BD3">
      <w:pPr>
        <w:pStyle w:val="NormalWeb"/>
        <w:shd w:val="clear" w:color="auto" w:fill="FFFFFF"/>
        <w:spacing w:before="0" w:beforeAutospacing="0" w:after="0" w:afterAutospacing="0" w:line="360" w:lineRule="auto"/>
        <w:ind w:firstLine="567"/>
        <w:jc w:val="both"/>
        <w:rPr>
          <w:rFonts w:ascii="GHEA Grapalat" w:hAnsi="GHEA Grapalat"/>
          <w:lang w:val="hy-AM"/>
        </w:rPr>
      </w:pPr>
      <w:r w:rsidRPr="007150D2">
        <w:rPr>
          <w:rFonts w:ascii="GHEA Grapalat" w:hAnsi="GHEA Grapalat" w:cs="Sylfaen"/>
          <w:lang w:val="hy-AM"/>
        </w:rPr>
        <w:t>Հիմք ընդունելով «</w:t>
      </w:r>
      <w:r w:rsidRPr="007150D2">
        <w:rPr>
          <w:rStyle w:val="Strong"/>
          <w:rFonts w:ascii="GHEA Grapalat" w:hAnsi="GHEA Grapalat"/>
          <w:b w:val="0"/>
          <w:shd w:val="clear" w:color="auto" w:fill="FFFFFF"/>
          <w:lang w:val="hy-AM"/>
        </w:rPr>
        <w:t>Բնակչության  բժշկական օգնության և սպասարկման մասին» օրենքի 32-րդ հոդվածի 1-ին մասը</w:t>
      </w:r>
      <w:r w:rsidRPr="007150D2">
        <w:rPr>
          <w:rFonts w:ascii="GHEA Grapalat" w:hAnsi="GHEA Grapalat"/>
          <w:shd w:val="clear" w:color="auto" w:fill="FFFFFF"/>
          <w:lang w:val="hy-AM"/>
        </w:rPr>
        <w:t xml:space="preserve"> </w:t>
      </w:r>
      <w:r w:rsidRPr="007150D2">
        <w:rPr>
          <w:rStyle w:val="Emphasis"/>
          <w:rFonts w:ascii="GHEA Grapalat" w:hAnsi="GHEA Grapalat"/>
          <w:bCs/>
          <w:i w:val="0"/>
          <w:shd w:val="clear" w:color="auto" w:fill="FFFFFF"/>
          <w:lang w:val="hy-AM"/>
        </w:rPr>
        <w:t>և</w:t>
      </w:r>
      <w:r w:rsidRPr="007150D2">
        <w:rPr>
          <w:rStyle w:val="Emphasis"/>
          <w:rFonts w:ascii="GHEA Grapalat" w:hAnsi="GHEA Grapalat"/>
          <w:b/>
          <w:bCs/>
          <w:shd w:val="clear" w:color="auto" w:fill="FFFFFF"/>
          <w:lang w:val="hy-AM"/>
        </w:rPr>
        <w:t xml:space="preserve"> </w:t>
      </w:r>
      <w:r w:rsidRPr="007150D2">
        <w:rPr>
          <w:rFonts w:ascii="GHEA Grapalat" w:hAnsi="GHEA Grapalat" w:cs="Sylfaen"/>
          <w:lang w:val="hy-AM"/>
        </w:rPr>
        <w:t xml:space="preserve">«Նորմատիվ իրավական ակտերի մասին» ՀՀ օրենքի 37-րդ հոդվածը` </w:t>
      </w:r>
      <w:r w:rsidRPr="007150D2">
        <w:rPr>
          <w:rFonts w:ascii="GHEA Grapalat" w:hAnsi="GHEA Grapalat"/>
          <w:shd w:val="clear" w:color="auto" w:fill="FFFFFF"/>
          <w:lang w:val="hy-AM"/>
        </w:rPr>
        <w:t>Կառավարությունը</w:t>
      </w:r>
      <w:r w:rsidRPr="007150D2">
        <w:rPr>
          <w:rFonts w:ascii="Calibri" w:hAnsi="Calibri" w:cs="Calibri"/>
          <w:shd w:val="clear" w:color="auto" w:fill="FFFFFF"/>
          <w:lang w:val="hy-AM"/>
        </w:rPr>
        <w:t> </w:t>
      </w:r>
      <w:r w:rsidRPr="007150D2">
        <w:rPr>
          <w:rStyle w:val="Emphasis"/>
          <w:rFonts w:ascii="GHEA Grapalat" w:hAnsi="GHEA Grapalat"/>
          <w:b/>
          <w:bCs/>
          <w:shd w:val="clear" w:color="auto" w:fill="FFFFFF"/>
          <w:lang w:val="hy-AM"/>
        </w:rPr>
        <w:t>որոշում է.</w:t>
      </w:r>
    </w:p>
    <w:p w14:paraId="6B97EAC1" w14:textId="77777777" w:rsidR="007B5BD3" w:rsidRPr="007150D2" w:rsidRDefault="007B5BD3" w:rsidP="007B5BD3">
      <w:pPr>
        <w:spacing w:after="0" w:line="360" w:lineRule="auto"/>
        <w:ind w:firstLine="567"/>
        <w:jc w:val="both"/>
        <w:rPr>
          <w:rFonts w:ascii="GHEA Grapalat" w:hAnsi="GHEA Grapalat" w:cs="Sylfaen"/>
          <w:sz w:val="24"/>
          <w:szCs w:val="24"/>
          <w:lang w:val="hy-AM"/>
        </w:rPr>
      </w:pPr>
      <w:r w:rsidRPr="007150D2">
        <w:rPr>
          <w:rFonts w:ascii="GHEA Grapalat" w:hAnsi="GHEA Grapalat" w:cs="Sylfaen"/>
          <w:sz w:val="24"/>
          <w:szCs w:val="24"/>
          <w:lang w:val="hy-AM"/>
        </w:rPr>
        <w:t>1. Հաստատել`</w:t>
      </w:r>
    </w:p>
    <w:p w14:paraId="3E15E9E5" w14:textId="77777777" w:rsidR="007B5BD3" w:rsidRPr="007150D2" w:rsidRDefault="007B5BD3" w:rsidP="007B5BD3">
      <w:pPr>
        <w:spacing w:after="0" w:line="360" w:lineRule="auto"/>
        <w:ind w:firstLine="567"/>
        <w:jc w:val="both"/>
        <w:rPr>
          <w:rFonts w:ascii="GHEA Grapalat" w:hAnsi="GHEA Grapalat"/>
          <w:sz w:val="24"/>
          <w:szCs w:val="24"/>
          <w:shd w:val="clear" w:color="auto" w:fill="FFFFFF"/>
          <w:lang w:val="hy-AM"/>
        </w:rPr>
      </w:pPr>
      <w:r w:rsidRPr="007150D2">
        <w:rPr>
          <w:rFonts w:ascii="GHEA Grapalat" w:hAnsi="GHEA Grapalat" w:cs="Sylfaen"/>
          <w:sz w:val="24"/>
          <w:szCs w:val="24"/>
          <w:lang w:val="hy-AM"/>
        </w:rPr>
        <w:t>1</w:t>
      </w:r>
      <w:r w:rsidRPr="007150D2">
        <w:rPr>
          <w:rFonts w:ascii="GHEA Grapalat" w:hAnsi="GHEA Grapalat"/>
          <w:sz w:val="24"/>
          <w:szCs w:val="24"/>
          <w:lang w:val="hy-AM"/>
        </w:rPr>
        <w:t xml:space="preserve"> </w:t>
      </w:r>
      <w:r w:rsidRPr="007150D2">
        <w:rPr>
          <w:rFonts w:ascii="GHEA Grapalat" w:hAnsi="GHEA Grapalat"/>
          <w:sz w:val="24"/>
          <w:szCs w:val="24"/>
          <w:shd w:val="clear" w:color="auto" w:fill="FFFFFF"/>
          <w:lang w:val="hy-AM"/>
        </w:rPr>
        <w:t xml:space="preserve">առողջապահական պետական ոչ առևտրային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 օրինակելի կարգը` </w:t>
      </w:r>
      <w:r w:rsidRPr="007150D2">
        <w:rPr>
          <w:rFonts w:ascii="GHEA Grapalat" w:hAnsi="GHEA Grapalat" w:cs="Sylfaen"/>
          <w:sz w:val="24"/>
          <w:szCs w:val="24"/>
          <w:lang w:val="hy-AM"/>
        </w:rPr>
        <w:t>համաձայն</w:t>
      </w:r>
      <w:r w:rsidRPr="007150D2">
        <w:rPr>
          <w:rFonts w:ascii="GHEA Grapalat" w:hAnsi="GHEA Grapalat"/>
          <w:sz w:val="24"/>
          <w:szCs w:val="24"/>
          <w:lang w:val="hy-AM"/>
        </w:rPr>
        <w:t xml:space="preserve"> </w:t>
      </w:r>
      <w:r w:rsidRPr="007150D2">
        <w:rPr>
          <w:rFonts w:ascii="GHEA Grapalat" w:hAnsi="GHEA Grapalat" w:cs="Sylfaen"/>
          <w:sz w:val="24"/>
          <w:szCs w:val="24"/>
          <w:lang w:val="hy-AM"/>
        </w:rPr>
        <w:t>հավելված 1-ի</w:t>
      </w:r>
      <w:r w:rsidRPr="007150D2">
        <w:rPr>
          <w:rFonts w:ascii="GHEA Grapalat" w:hAnsi="GHEA Grapalat"/>
          <w:sz w:val="24"/>
          <w:szCs w:val="24"/>
          <w:lang w:val="hy-AM"/>
        </w:rPr>
        <w:t>:</w:t>
      </w:r>
    </w:p>
    <w:p w14:paraId="69BAD2BA" w14:textId="77777777" w:rsidR="007B5BD3" w:rsidRPr="007150D2" w:rsidRDefault="007B5BD3" w:rsidP="007B5BD3">
      <w:pPr>
        <w:spacing w:after="0" w:line="360" w:lineRule="auto"/>
        <w:ind w:firstLine="567"/>
        <w:jc w:val="both"/>
        <w:rPr>
          <w:rFonts w:ascii="GHEA Grapalat" w:hAnsi="GHEA Grapalat"/>
          <w:sz w:val="24"/>
          <w:szCs w:val="24"/>
          <w:lang w:val="hy-AM"/>
        </w:rPr>
      </w:pPr>
      <w:r w:rsidRPr="007150D2">
        <w:rPr>
          <w:rFonts w:ascii="GHEA Grapalat" w:hAnsi="GHEA Grapalat"/>
          <w:sz w:val="24"/>
          <w:szCs w:val="24"/>
          <w:shd w:val="clear" w:color="auto" w:fill="FFFFFF"/>
          <w:lang w:val="hy-AM"/>
        </w:rPr>
        <w:t>2</w:t>
      </w:r>
      <w:r w:rsidRPr="007150D2">
        <w:rPr>
          <w:rFonts w:ascii="GHEA Grapalat" w:hAnsi="GHEA Grapalat" w:cs="Sylfaen"/>
          <w:sz w:val="24"/>
          <w:szCs w:val="24"/>
          <w:lang w:val="hy-AM"/>
        </w:rPr>
        <w:t></w:t>
      </w:r>
      <w:r w:rsidRPr="007150D2">
        <w:rPr>
          <w:rFonts w:ascii="GHEA Grapalat" w:hAnsi="GHEA Grapalat"/>
          <w:sz w:val="24"/>
          <w:szCs w:val="24"/>
          <w:lang w:val="hy-AM"/>
        </w:rPr>
        <w:t xml:space="preserve"> </w:t>
      </w:r>
      <w:r w:rsidRPr="007150D2">
        <w:rPr>
          <w:rFonts w:ascii="GHEA Grapalat" w:hAnsi="GHEA Grapalat"/>
          <w:sz w:val="24"/>
          <w:szCs w:val="24"/>
          <w:shd w:val="clear" w:color="auto" w:fill="FFFFFF"/>
          <w:lang w:val="hy-AM"/>
        </w:rPr>
        <w:t xml:space="preserve"> առողջապահական պետական ոչ առևտրային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հետ կնքվող աշխատանքային պայմանագրերի օրինակելի ձևերը</w:t>
      </w:r>
      <w:r w:rsidRPr="007150D2">
        <w:rPr>
          <w:rFonts w:ascii="Calibri" w:hAnsi="Calibri" w:cs="Calibri"/>
          <w:sz w:val="24"/>
          <w:szCs w:val="24"/>
          <w:shd w:val="clear" w:color="auto" w:fill="FFFFFF"/>
          <w:lang w:val="hy-AM"/>
        </w:rPr>
        <w:t> </w:t>
      </w:r>
      <w:r w:rsidRPr="007150D2">
        <w:rPr>
          <w:rFonts w:ascii="GHEA Grapalat" w:hAnsi="GHEA Grapalat"/>
          <w:sz w:val="24"/>
          <w:szCs w:val="24"/>
          <w:shd w:val="clear" w:color="auto" w:fill="FFFFFF"/>
          <w:lang w:val="hy-AM"/>
        </w:rPr>
        <w:t xml:space="preserve">` </w:t>
      </w:r>
      <w:r w:rsidRPr="007150D2">
        <w:rPr>
          <w:rFonts w:ascii="GHEA Grapalat" w:hAnsi="GHEA Grapalat" w:cs="Sylfaen"/>
          <w:sz w:val="24"/>
          <w:szCs w:val="24"/>
          <w:lang w:val="hy-AM"/>
        </w:rPr>
        <w:t>համաձայն</w:t>
      </w:r>
      <w:r w:rsidRPr="007150D2">
        <w:rPr>
          <w:rFonts w:ascii="GHEA Grapalat" w:hAnsi="GHEA Grapalat"/>
          <w:sz w:val="24"/>
          <w:szCs w:val="24"/>
          <w:lang w:val="hy-AM"/>
        </w:rPr>
        <w:t xml:space="preserve"> </w:t>
      </w:r>
      <w:r w:rsidRPr="007150D2">
        <w:rPr>
          <w:rFonts w:ascii="GHEA Grapalat" w:hAnsi="GHEA Grapalat" w:cs="Sylfaen"/>
          <w:sz w:val="24"/>
          <w:szCs w:val="24"/>
          <w:lang w:val="hy-AM"/>
        </w:rPr>
        <w:t>հավելված 2-ի</w:t>
      </w:r>
      <w:r w:rsidRPr="007150D2">
        <w:rPr>
          <w:rFonts w:ascii="GHEA Grapalat" w:hAnsi="GHEA Grapalat"/>
          <w:sz w:val="24"/>
          <w:szCs w:val="24"/>
          <w:lang w:val="hy-AM"/>
        </w:rPr>
        <w:t>:</w:t>
      </w:r>
    </w:p>
    <w:p w14:paraId="3F330FEC" w14:textId="77777777" w:rsidR="007B5BD3" w:rsidRPr="007150D2" w:rsidRDefault="007B5BD3" w:rsidP="007B5BD3">
      <w:pPr>
        <w:spacing w:after="0" w:line="360" w:lineRule="auto"/>
        <w:ind w:firstLine="567"/>
        <w:jc w:val="both"/>
        <w:rPr>
          <w:rStyle w:val="Strong"/>
          <w:rFonts w:ascii="GHEA Grapalat" w:hAnsi="GHEA Grapalat"/>
          <w:b w:val="0"/>
          <w:sz w:val="24"/>
          <w:szCs w:val="24"/>
          <w:shd w:val="clear" w:color="auto" w:fill="FFFFFF"/>
          <w:lang w:val="hy-AM"/>
        </w:rPr>
      </w:pPr>
      <w:r w:rsidRPr="007150D2">
        <w:rPr>
          <w:rFonts w:ascii="GHEA Grapalat" w:hAnsi="GHEA Grapalat"/>
          <w:sz w:val="24"/>
          <w:szCs w:val="24"/>
          <w:lang w:val="hy-AM"/>
        </w:rPr>
        <w:t>2. Ուժը կորցրած ճանաչել Հայստանի Հանրապետության կառավարության 2011 թվականի հուլիսի 7-ի Ա</w:t>
      </w:r>
      <w:r w:rsidRPr="007150D2">
        <w:rPr>
          <w:rStyle w:val="Strong"/>
          <w:rFonts w:ascii="GHEA Grapalat" w:hAnsi="GHEA Grapalat"/>
          <w:b w:val="0"/>
          <w:sz w:val="24"/>
          <w:szCs w:val="24"/>
          <w:shd w:val="clear" w:color="auto" w:fill="FFFFFF"/>
          <w:lang w:val="hy-AM"/>
        </w:rPr>
        <w:t xml:space="preserve">ռողջապահական պետական ոչ առևտրային կազմակերպությունների և հարյուր տոկոս` պետությանը սեփականության իրավունքով </w:t>
      </w:r>
      <w:r w:rsidRPr="007150D2">
        <w:rPr>
          <w:rStyle w:val="Strong"/>
          <w:rFonts w:ascii="GHEA Grapalat" w:hAnsi="GHEA Grapalat"/>
          <w:b w:val="0"/>
          <w:sz w:val="24"/>
          <w:szCs w:val="24"/>
          <w:shd w:val="clear" w:color="auto" w:fill="FFFFFF"/>
          <w:lang w:val="hy-AM"/>
        </w:rPr>
        <w:lastRenderedPageBreak/>
        <w:t>պատկանող բաժնեմաս ունեցող առողջապահական բաժնետիրական ընկերության գործադիր մարմնի ընտրության (նշանակման) մրցույթի օրինակելի կարգը և նրանց հետ կնքվող աշխատանքային պայմանագրերի օրինակելի ձևերը հաստատելու մասին թիվ 992-Ն որոշումը:</w:t>
      </w:r>
    </w:p>
    <w:p w14:paraId="24F6AF39" w14:textId="77777777" w:rsidR="007B5BD3" w:rsidRPr="007150D2" w:rsidRDefault="007B5BD3" w:rsidP="007B5BD3">
      <w:pPr>
        <w:spacing w:after="0" w:line="360" w:lineRule="auto"/>
        <w:ind w:firstLine="567"/>
        <w:jc w:val="both"/>
        <w:rPr>
          <w:rFonts w:ascii="GHEA Grapalat" w:hAnsi="GHEA Grapalat"/>
          <w:bCs/>
          <w:sz w:val="24"/>
          <w:szCs w:val="24"/>
          <w:shd w:val="clear" w:color="auto" w:fill="FFFFFF"/>
          <w:lang w:val="hy-AM"/>
        </w:rPr>
      </w:pPr>
      <w:r w:rsidRPr="007150D2">
        <w:rPr>
          <w:rStyle w:val="Strong"/>
          <w:rFonts w:ascii="GHEA Grapalat" w:hAnsi="GHEA Grapalat"/>
          <w:b w:val="0"/>
          <w:sz w:val="24"/>
          <w:szCs w:val="24"/>
          <w:shd w:val="clear" w:color="auto" w:fill="FFFFFF"/>
          <w:lang w:val="hy-AM"/>
        </w:rPr>
        <w:t xml:space="preserve">3. Հայաստանի Հանրապետության առողջապահության նախարարին և համապատասխան </w:t>
      </w:r>
      <w:r w:rsidRPr="007150D2">
        <w:rPr>
          <w:rFonts w:ascii="GHEA Grapalat" w:hAnsi="GHEA Grapalat"/>
          <w:noProof/>
          <w:sz w:val="24"/>
          <w:szCs w:val="24"/>
          <w:lang w:val="hy-AM"/>
        </w:rPr>
        <w:t>կազմակերպությունների կառավարման լիազոր մարմինների ղեկավարներին</w:t>
      </w:r>
      <w:r w:rsidRPr="007150D2">
        <w:rPr>
          <w:rStyle w:val="Strong"/>
          <w:rFonts w:ascii="GHEA Grapalat" w:hAnsi="GHEA Grapalat"/>
          <w:b w:val="0"/>
          <w:sz w:val="24"/>
          <w:szCs w:val="24"/>
          <w:shd w:val="clear" w:color="auto" w:fill="FFFFFF"/>
          <w:lang w:val="hy-AM"/>
        </w:rPr>
        <w:t xml:space="preserve">` սույն որոշումն ուժի մեջ մտնելուց հետո 6–ամսյա ժամկետում </w:t>
      </w:r>
      <w:r w:rsidRPr="007150D2">
        <w:rPr>
          <w:rFonts w:ascii="GHEA Grapalat" w:hAnsi="GHEA Grapalat"/>
          <w:sz w:val="24"/>
          <w:szCs w:val="24"/>
          <w:shd w:val="clear" w:color="auto" w:fill="FFFFFF"/>
          <w:lang w:val="hy-AM"/>
        </w:rPr>
        <w:t>գործադիր մարմնի ընտրության (նշանակման) մրցույթի հայտարարության տեքստի և մրցույթի հավակնորդներին ներկայացվող պահանջները հաստատել առողջապահության բնագավառի լիազոր մարմնի ղեկավարի և համապատասխան մարզպետի համատեղ հրամանով:</w:t>
      </w:r>
    </w:p>
    <w:p w14:paraId="26ACD30F" w14:textId="77777777" w:rsidR="007B5BD3" w:rsidRPr="007150D2" w:rsidRDefault="007B5BD3" w:rsidP="007B5BD3">
      <w:pPr>
        <w:spacing w:after="0" w:line="360" w:lineRule="auto"/>
        <w:ind w:firstLine="567"/>
        <w:jc w:val="both"/>
        <w:rPr>
          <w:rFonts w:ascii="GHEA Grapalat" w:hAnsi="GHEA Grapalat"/>
          <w:sz w:val="24"/>
          <w:szCs w:val="24"/>
          <w:shd w:val="clear" w:color="auto" w:fill="FFFFFF"/>
          <w:lang w:val="hy-AM"/>
        </w:rPr>
      </w:pPr>
      <w:r w:rsidRPr="007150D2">
        <w:rPr>
          <w:rFonts w:ascii="GHEA Grapalat" w:hAnsi="GHEA Grapalat"/>
          <w:sz w:val="24"/>
          <w:szCs w:val="24"/>
          <w:lang w:val="hy-AM"/>
        </w:rPr>
        <w:t xml:space="preserve">4. </w:t>
      </w:r>
      <w:r w:rsidRPr="007150D2">
        <w:rPr>
          <w:rFonts w:ascii="GHEA Grapalat" w:hAnsi="GHEA Grapalat"/>
          <w:sz w:val="24"/>
          <w:szCs w:val="24"/>
          <w:shd w:val="clear" w:color="auto" w:fill="FFFFFF"/>
          <w:lang w:val="hy-AM"/>
        </w:rPr>
        <w:t>Սույն որոշումն ուժի մեջ է մտնում պաշտոնական հրապարակման օրվան հաջորդող տասներորդ օրը:</w:t>
      </w:r>
    </w:p>
    <w:p w14:paraId="4F29A683" w14:textId="77777777" w:rsidR="007B5BD3" w:rsidRPr="007150D2" w:rsidRDefault="007B5BD3" w:rsidP="007B5BD3">
      <w:pPr>
        <w:spacing w:after="0" w:line="360" w:lineRule="auto"/>
        <w:ind w:firstLine="567"/>
        <w:jc w:val="both"/>
        <w:rPr>
          <w:rFonts w:ascii="GHEA Grapalat" w:hAnsi="GHEA Grapalat"/>
          <w:sz w:val="24"/>
          <w:szCs w:val="24"/>
          <w:lang w:val="hy-AM"/>
        </w:rPr>
      </w:pPr>
      <w:r w:rsidRPr="007150D2">
        <w:rPr>
          <w:rFonts w:ascii="GHEA Grapalat" w:hAnsi="GHEA Grapalat"/>
          <w:sz w:val="24"/>
          <w:szCs w:val="24"/>
          <w:shd w:val="clear" w:color="auto" w:fill="FFFFFF"/>
          <w:lang w:val="hy-AM"/>
        </w:rPr>
        <w:t>5. Ս</w:t>
      </w:r>
      <w:r w:rsidRPr="007150D2">
        <w:rPr>
          <w:rStyle w:val="Strong"/>
          <w:rFonts w:ascii="GHEA Grapalat" w:hAnsi="GHEA Grapalat"/>
          <w:b w:val="0"/>
          <w:sz w:val="24"/>
          <w:szCs w:val="24"/>
          <w:shd w:val="clear" w:color="auto" w:fill="FFFFFF"/>
          <w:lang w:val="hy-AM"/>
        </w:rPr>
        <w:t xml:space="preserve">ույն որոշումն ուժի մեջ մտնելուց հետո` մեկամսյա ժամկետում, առողջապահական պետական ոչ առևտրային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մրցութային հանձնաժողովների կազմում ընդգրկվելու նպատակով հասարակական կազմակերպությունները կարող են դիմում ներկայացնել </w:t>
      </w:r>
      <w:r w:rsidRPr="007150D2">
        <w:rPr>
          <w:rFonts w:ascii="GHEA Grapalat" w:hAnsi="GHEA Grapalat"/>
          <w:sz w:val="24"/>
          <w:szCs w:val="24"/>
          <w:shd w:val="clear" w:color="auto" w:fill="FFFFFF"/>
          <w:lang w:val="hy-AM"/>
        </w:rPr>
        <w:t>Առողջապահության բնագավառի լիազոր մարմին</w:t>
      </w:r>
      <w:r w:rsidRPr="007150D2">
        <w:rPr>
          <w:rStyle w:val="Strong"/>
          <w:rFonts w:ascii="GHEA Grapalat" w:hAnsi="GHEA Grapalat"/>
          <w:b w:val="0"/>
          <w:sz w:val="24"/>
          <w:szCs w:val="24"/>
          <w:shd w:val="clear" w:color="auto" w:fill="FFFFFF"/>
          <w:lang w:val="hy-AM"/>
        </w:rPr>
        <w:t>:</w:t>
      </w:r>
    </w:p>
    <w:p w14:paraId="0BE5D50C" w14:textId="77777777" w:rsidR="007B5BD3" w:rsidRPr="007150D2" w:rsidRDefault="007B5BD3" w:rsidP="007B5BD3">
      <w:pPr>
        <w:rPr>
          <w:rFonts w:ascii="GHEA Grapalat" w:hAnsi="GHEA Grapalat"/>
          <w:lang w:val="hy-AM"/>
        </w:rPr>
      </w:pPr>
    </w:p>
    <w:p w14:paraId="0B2ADE97" w14:textId="77777777" w:rsidR="007B5BD3" w:rsidRPr="007150D2" w:rsidRDefault="007B5BD3" w:rsidP="007B5BD3">
      <w:pPr>
        <w:rPr>
          <w:rFonts w:ascii="GHEA Grapalat" w:hAnsi="GHEA Grapalat"/>
          <w:lang w:val="hy-AM"/>
        </w:rPr>
      </w:pPr>
    </w:p>
    <w:p w14:paraId="06AA074C" w14:textId="77777777" w:rsidR="007B5BD3" w:rsidRPr="007150D2" w:rsidRDefault="007B5BD3" w:rsidP="007B5BD3">
      <w:pPr>
        <w:rPr>
          <w:rFonts w:ascii="GHEA Grapalat" w:hAnsi="GHEA Grapalat"/>
          <w:lang w:val="hy-AM"/>
        </w:rPr>
      </w:pPr>
    </w:p>
    <w:p w14:paraId="43E6AA2D" w14:textId="77777777" w:rsidR="007B5BD3" w:rsidRPr="007150D2" w:rsidRDefault="007B5BD3" w:rsidP="007B5BD3">
      <w:pPr>
        <w:rPr>
          <w:rFonts w:ascii="GHEA Grapalat" w:hAnsi="GHEA Grapalat"/>
          <w:lang w:val="hy-AM"/>
        </w:rPr>
      </w:pPr>
    </w:p>
    <w:p w14:paraId="031B69B3" w14:textId="77777777" w:rsidR="007B5BD3" w:rsidRPr="007150D2" w:rsidRDefault="007B5BD3" w:rsidP="007B5BD3">
      <w:pPr>
        <w:rPr>
          <w:rFonts w:ascii="GHEA Grapalat" w:hAnsi="GHEA Grapalat"/>
          <w:lang w:val="hy-AM"/>
        </w:rPr>
      </w:pPr>
    </w:p>
    <w:p w14:paraId="4DB2BA57" w14:textId="77777777" w:rsidR="007B5BD3" w:rsidRPr="007150D2" w:rsidRDefault="007B5BD3" w:rsidP="007B5BD3">
      <w:pPr>
        <w:rPr>
          <w:rFonts w:ascii="GHEA Grapalat" w:hAnsi="GHEA Grapalat"/>
          <w:lang w:val="hy-AM"/>
        </w:rPr>
      </w:pPr>
    </w:p>
    <w:p w14:paraId="5CA36BEE" w14:textId="77777777" w:rsidR="007B5BD3" w:rsidRPr="007150D2" w:rsidRDefault="007B5BD3" w:rsidP="007B5BD3">
      <w:pPr>
        <w:rPr>
          <w:rFonts w:ascii="GHEA Grapalat" w:hAnsi="GHEA Grapalat"/>
          <w:lang w:val="hy-AM"/>
        </w:rPr>
      </w:pPr>
    </w:p>
    <w:p w14:paraId="04706F84" w14:textId="77777777" w:rsidR="007B5BD3" w:rsidRPr="007150D2" w:rsidRDefault="007B5BD3" w:rsidP="007B5BD3">
      <w:pPr>
        <w:spacing w:after="0" w:line="360" w:lineRule="auto"/>
        <w:jc w:val="right"/>
        <w:rPr>
          <w:rFonts w:ascii="GHEA Grapalat" w:eastAsia="Times New Roman" w:hAnsi="GHEA Grapalat" w:cs="Times New Roman"/>
          <w:b/>
          <w:bCs/>
          <w:sz w:val="20"/>
          <w:szCs w:val="20"/>
          <w:shd w:val="clear" w:color="auto" w:fill="FFFFFF"/>
          <w:lang w:val="hy-AM" w:eastAsia="ru-RU"/>
        </w:rPr>
      </w:pPr>
    </w:p>
    <w:p w14:paraId="6872DD90" w14:textId="77777777" w:rsidR="007B5BD3" w:rsidRPr="007150D2" w:rsidRDefault="007B5BD3" w:rsidP="007B5BD3">
      <w:pPr>
        <w:spacing w:after="0" w:line="360" w:lineRule="auto"/>
        <w:jc w:val="right"/>
        <w:rPr>
          <w:rFonts w:ascii="GHEA Grapalat" w:eastAsia="Times New Roman" w:hAnsi="GHEA Grapalat" w:cs="Times New Roman"/>
          <w:b/>
          <w:bCs/>
          <w:sz w:val="20"/>
          <w:szCs w:val="20"/>
          <w:shd w:val="clear" w:color="auto" w:fill="FFFFFF"/>
          <w:lang w:val="hy-AM" w:eastAsia="ru-RU"/>
        </w:rPr>
      </w:pPr>
    </w:p>
    <w:p w14:paraId="19AAC983" w14:textId="77777777" w:rsidR="007B5BD3" w:rsidRPr="007150D2" w:rsidRDefault="007B5BD3" w:rsidP="007B5BD3">
      <w:pPr>
        <w:spacing w:after="0" w:line="360" w:lineRule="auto"/>
        <w:jc w:val="right"/>
        <w:rPr>
          <w:rFonts w:ascii="GHEA Grapalat" w:eastAsia="Times New Roman" w:hAnsi="GHEA Grapalat" w:cs="Times New Roman"/>
          <w:b/>
          <w:bCs/>
          <w:sz w:val="20"/>
          <w:szCs w:val="20"/>
          <w:shd w:val="clear" w:color="auto" w:fill="FFFFFF"/>
          <w:lang w:val="hy-AM" w:eastAsia="ru-RU"/>
        </w:rPr>
      </w:pPr>
    </w:p>
    <w:p w14:paraId="48016528" w14:textId="77777777" w:rsidR="007B5BD3" w:rsidRPr="007150D2" w:rsidRDefault="007B5BD3" w:rsidP="007B5BD3">
      <w:pPr>
        <w:spacing w:after="0" w:line="360" w:lineRule="auto"/>
        <w:jc w:val="right"/>
        <w:rPr>
          <w:rFonts w:ascii="GHEA Grapalat" w:eastAsia="Times New Roman" w:hAnsi="GHEA Grapalat" w:cs="Times New Roman"/>
          <w:b/>
          <w:bCs/>
          <w:sz w:val="20"/>
          <w:szCs w:val="20"/>
          <w:shd w:val="clear" w:color="auto" w:fill="FFFFFF"/>
          <w:lang w:val="hy-AM" w:eastAsia="ru-RU"/>
        </w:rPr>
      </w:pPr>
      <w:r w:rsidRPr="007150D2">
        <w:rPr>
          <w:rFonts w:ascii="GHEA Grapalat" w:eastAsia="Times New Roman" w:hAnsi="GHEA Grapalat" w:cs="Times New Roman"/>
          <w:b/>
          <w:bCs/>
          <w:sz w:val="20"/>
          <w:szCs w:val="20"/>
          <w:shd w:val="clear" w:color="auto" w:fill="FFFFFF"/>
          <w:lang w:val="hy-AM" w:eastAsia="ru-RU"/>
        </w:rPr>
        <w:lastRenderedPageBreak/>
        <w:t>Հավելված 1</w:t>
      </w:r>
    </w:p>
    <w:p w14:paraId="78927CB4" w14:textId="77777777" w:rsidR="007B5BD3" w:rsidRPr="007150D2" w:rsidRDefault="007B5BD3" w:rsidP="007B5BD3">
      <w:pPr>
        <w:spacing w:after="0" w:line="360" w:lineRule="auto"/>
        <w:jc w:val="right"/>
        <w:rPr>
          <w:rFonts w:ascii="GHEA Grapalat" w:eastAsia="Times New Roman" w:hAnsi="GHEA Grapalat" w:cs="Times New Roman"/>
          <w:b/>
          <w:bCs/>
          <w:sz w:val="20"/>
          <w:szCs w:val="20"/>
          <w:shd w:val="clear" w:color="auto" w:fill="FFFFFF"/>
          <w:lang w:val="hy-AM" w:eastAsia="ru-RU"/>
        </w:rPr>
      </w:pPr>
      <w:r w:rsidRPr="007150D2">
        <w:rPr>
          <w:rFonts w:ascii="GHEA Grapalat" w:eastAsia="Times New Roman" w:hAnsi="GHEA Grapalat" w:cs="Times New Roman"/>
          <w:b/>
          <w:bCs/>
          <w:sz w:val="20"/>
          <w:szCs w:val="20"/>
          <w:shd w:val="clear" w:color="auto" w:fill="FFFFFF"/>
          <w:lang w:val="hy-AM" w:eastAsia="ru-RU"/>
        </w:rPr>
        <w:t>Կառավարության 2021 թվականի</w:t>
      </w:r>
    </w:p>
    <w:p w14:paraId="26C7090B" w14:textId="77777777" w:rsidR="007B5BD3" w:rsidRPr="007150D2" w:rsidRDefault="007B5BD3" w:rsidP="007B5BD3">
      <w:pPr>
        <w:shd w:val="clear" w:color="auto" w:fill="FFFFFF"/>
        <w:spacing w:after="0" w:line="360" w:lineRule="auto"/>
        <w:jc w:val="right"/>
        <w:rPr>
          <w:rFonts w:ascii="GHEA Grapalat" w:eastAsia="Times New Roman" w:hAnsi="GHEA Grapalat" w:cs="Times New Roman"/>
          <w:sz w:val="20"/>
          <w:szCs w:val="20"/>
          <w:lang w:val="hy-AM" w:eastAsia="ru-RU"/>
        </w:rPr>
      </w:pPr>
      <w:r w:rsidRPr="007150D2">
        <w:rPr>
          <w:rFonts w:ascii="GHEA Grapalat" w:eastAsia="Times New Roman" w:hAnsi="GHEA Grapalat" w:cs="Courier New"/>
          <w:b/>
          <w:bCs/>
          <w:sz w:val="20"/>
          <w:szCs w:val="20"/>
          <w:lang w:val="hy-AM" w:eastAsia="ru-RU"/>
        </w:rPr>
        <w:t>--</w:t>
      </w:r>
      <w:r w:rsidRPr="007150D2">
        <w:rPr>
          <w:rFonts w:ascii="GHEA Grapalat" w:eastAsia="Times New Roman" w:hAnsi="GHEA Grapalat" w:cs="Times New Roman"/>
          <w:b/>
          <w:bCs/>
          <w:sz w:val="20"/>
          <w:szCs w:val="20"/>
          <w:lang w:val="hy-AM" w:eastAsia="ru-RU"/>
        </w:rPr>
        <w:t xml:space="preserve"> --</w:t>
      </w:r>
      <w:r w:rsidRPr="007150D2">
        <w:rPr>
          <w:rFonts w:ascii="GHEA Grapalat" w:eastAsia="Times New Roman" w:hAnsi="GHEA Grapalat" w:cs="Arial Unicode"/>
          <w:b/>
          <w:bCs/>
          <w:sz w:val="20"/>
          <w:szCs w:val="20"/>
          <w:lang w:val="hy-AM" w:eastAsia="ru-RU"/>
        </w:rPr>
        <w:t>ի</w:t>
      </w:r>
      <w:r w:rsidRPr="007150D2">
        <w:rPr>
          <w:rFonts w:ascii="GHEA Grapalat" w:eastAsia="Times New Roman" w:hAnsi="GHEA Grapalat" w:cs="Times New Roman"/>
          <w:b/>
          <w:bCs/>
          <w:sz w:val="20"/>
          <w:szCs w:val="20"/>
          <w:lang w:val="hy-AM" w:eastAsia="ru-RU"/>
        </w:rPr>
        <w:t xml:space="preserve"> N ---Ն որոշման</w:t>
      </w:r>
    </w:p>
    <w:p w14:paraId="3CB2A404" w14:textId="77777777" w:rsidR="007B5BD3" w:rsidRPr="007150D2" w:rsidRDefault="007B5BD3" w:rsidP="007B5BD3">
      <w:pPr>
        <w:spacing w:after="0" w:line="360" w:lineRule="auto"/>
        <w:jc w:val="both"/>
        <w:rPr>
          <w:rFonts w:ascii="GHEA Grapalat" w:hAnsi="GHEA Grapalat"/>
          <w:b/>
          <w:sz w:val="24"/>
          <w:szCs w:val="24"/>
          <w:lang w:val="hy-AM"/>
        </w:rPr>
      </w:pPr>
    </w:p>
    <w:p w14:paraId="2C4B100F" w14:textId="77777777" w:rsidR="007B5BD3" w:rsidRPr="007150D2" w:rsidRDefault="007B5BD3" w:rsidP="007B5BD3">
      <w:pPr>
        <w:rPr>
          <w:rFonts w:ascii="GHEA Grapalat" w:hAnsi="GHEA Grapalat"/>
          <w:lang w:val="hy-AM"/>
        </w:rPr>
      </w:pPr>
    </w:p>
    <w:p w14:paraId="56B3EAC9" w14:textId="77777777" w:rsidR="007B5BD3" w:rsidRPr="007150D2" w:rsidRDefault="007B5BD3" w:rsidP="007B5BD3">
      <w:pPr>
        <w:rPr>
          <w:rFonts w:ascii="GHEA Grapalat" w:hAnsi="GHEA Grapalat"/>
          <w:lang w:val="hy-AM"/>
        </w:rPr>
      </w:pPr>
    </w:p>
    <w:p w14:paraId="4F430AF8" w14:textId="77777777" w:rsidR="007B5BD3" w:rsidRPr="007150D2" w:rsidRDefault="007B5BD3" w:rsidP="007B5BD3">
      <w:pPr>
        <w:spacing w:after="0" w:line="360" w:lineRule="auto"/>
        <w:jc w:val="center"/>
        <w:rPr>
          <w:rFonts w:ascii="GHEA Grapalat" w:hAnsi="GHEA Grapalat"/>
          <w:b/>
          <w:sz w:val="24"/>
          <w:szCs w:val="24"/>
          <w:lang w:val="hy-AM" w:eastAsia="hy-AM"/>
        </w:rPr>
      </w:pPr>
      <w:r w:rsidRPr="007150D2">
        <w:rPr>
          <w:rFonts w:ascii="GHEA Grapalat" w:hAnsi="GHEA Grapalat"/>
          <w:b/>
          <w:sz w:val="24"/>
          <w:szCs w:val="24"/>
          <w:shd w:val="clear" w:color="auto" w:fill="FFFFFF"/>
          <w:lang w:val="hy-AM"/>
        </w:rPr>
        <w:t xml:space="preserve">ՕՐԻՆԱԿԵԼԻ </w:t>
      </w:r>
      <w:r w:rsidRPr="007150D2">
        <w:rPr>
          <w:rFonts w:ascii="GHEA Grapalat" w:hAnsi="GHEA Grapalat"/>
          <w:b/>
          <w:sz w:val="24"/>
          <w:szCs w:val="24"/>
          <w:lang w:val="hy-AM" w:eastAsia="hy-AM"/>
        </w:rPr>
        <w:t>ԿԱՐԳ</w:t>
      </w:r>
    </w:p>
    <w:p w14:paraId="5A089FCA" w14:textId="77777777" w:rsidR="007B5BD3" w:rsidRPr="007150D2" w:rsidRDefault="007B5BD3" w:rsidP="007B5BD3">
      <w:pPr>
        <w:tabs>
          <w:tab w:val="left" w:pos="0"/>
        </w:tabs>
        <w:spacing w:after="0" w:line="360" w:lineRule="auto"/>
        <w:jc w:val="center"/>
        <w:rPr>
          <w:rFonts w:ascii="GHEA Grapalat" w:hAnsi="GHEA Grapalat"/>
          <w:b/>
          <w:sz w:val="24"/>
          <w:szCs w:val="24"/>
          <w:shd w:val="clear" w:color="auto" w:fill="FFFFFF"/>
          <w:lang w:val="hy-AM"/>
        </w:rPr>
      </w:pPr>
      <w:r w:rsidRPr="007150D2">
        <w:rPr>
          <w:rFonts w:ascii="GHEA Grapalat" w:hAnsi="GHEA Grapalat"/>
          <w:b/>
          <w:sz w:val="24"/>
          <w:szCs w:val="24"/>
          <w:shd w:val="clear" w:color="auto" w:fill="FFFFFF"/>
          <w:lang w:val="hy-AM"/>
        </w:rPr>
        <w:t>ԱՌՈՂՋԱՊԱՀԱԿԱՆ ՊԵՏԱԿԱՆ ՈՉ ԱՌԵՎՏՐԱՅԻՆ ԿԱԶՄԱԿԵՐՊՈՒԹՅՈՒՆՆԵՐԻ ԵՎ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w:t>
      </w:r>
    </w:p>
    <w:p w14:paraId="17E6DE1B" w14:textId="77777777" w:rsidR="007B5BD3" w:rsidRPr="007150D2" w:rsidRDefault="007B5BD3" w:rsidP="007B5BD3">
      <w:pPr>
        <w:rPr>
          <w:rFonts w:ascii="GHEA Grapalat" w:hAnsi="GHEA Grapalat"/>
          <w:lang w:val="hy-AM"/>
        </w:rPr>
      </w:pPr>
    </w:p>
    <w:p w14:paraId="0EE35D7F" w14:textId="77777777" w:rsidR="007B5BD3" w:rsidRPr="007150D2" w:rsidRDefault="007B5BD3" w:rsidP="007B5BD3">
      <w:pPr>
        <w:rPr>
          <w:rFonts w:ascii="GHEA Grapalat" w:hAnsi="GHEA Grapalat"/>
          <w:lang w:val="hy-AM"/>
        </w:rPr>
      </w:pPr>
    </w:p>
    <w:p w14:paraId="438680A4" w14:textId="77777777" w:rsidR="007B5BD3" w:rsidRPr="007150D2" w:rsidRDefault="007B5BD3" w:rsidP="007B5BD3">
      <w:pPr>
        <w:rPr>
          <w:rFonts w:ascii="GHEA Grapalat" w:hAnsi="GHEA Grapalat"/>
          <w:lang w:val="hy-AM"/>
        </w:rPr>
      </w:pPr>
    </w:p>
    <w:p w14:paraId="1A01F390" w14:textId="77777777" w:rsidR="007B5BD3" w:rsidRPr="007150D2" w:rsidRDefault="007B5BD3" w:rsidP="007B5BD3">
      <w:pPr>
        <w:rPr>
          <w:rFonts w:ascii="GHEA Grapalat" w:hAnsi="GHEA Grapalat"/>
          <w:lang w:val="hy-AM"/>
        </w:rPr>
      </w:pPr>
    </w:p>
    <w:p w14:paraId="57E9A8F0" w14:textId="77777777" w:rsidR="007B5BD3" w:rsidRPr="007150D2" w:rsidRDefault="007B5BD3" w:rsidP="007B5BD3">
      <w:pPr>
        <w:shd w:val="clear" w:color="auto" w:fill="FFFFFF"/>
        <w:spacing w:after="0" w:line="360" w:lineRule="auto"/>
        <w:jc w:val="center"/>
        <w:rPr>
          <w:rFonts w:ascii="GHEA Grapalat" w:eastAsia="Times New Roman" w:hAnsi="GHEA Grapalat" w:cs="Times New Roman"/>
          <w:sz w:val="24"/>
          <w:szCs w:val="24"/>
          <w:lang w:val="hy-AM"/>
        </w:rPr>
      </w:pPr>
      <w:r w:rsidRPr="007150D2">
        <w:rPr>
          <w:rFonts w:ascii="GHEA Grapalat" w:eastAsia="Times New Roman" w:hAnsi="GHEA Grapalat" w:cs="Times New Roman"/>
          <w:b/>
          <w:bCs/>
          <w:sz w:val="24"/>
          <w:szCs w:val="24"/>
          <w:lang w:val="hy-AM"/>
        </w:rPr>
        <w:t xml:space="preserve">1. </w:t>
      </w:r>
      <w:r w:rsidRPr="007150D2">
        <w:rPr>
          <w:rFonts w:ascii="GHEA Grapalat" w:eastAsia="Times New Roman" w:hAnsi="GHEA Grapalat" w:cs="Arial Unicode"/>
          <w:b/>
          <w:bCs/>
          <w:sz w:val="24"/>
          <w:szCs w:val="24"/>
          <w:lang w:val="hy-AM"/>
        </w:rPr>
        <w:t>ԸՆԴՀԱՆՈՒՐ</w:t>
      </w:r>
      <w:r w:rsidRPr="007150D2">
        <w:rPr>
          <w:rFonts w:ascii="GHEA Grapalat" w:eastAsia="Times New Roman" w:hAnsi="GHEA Grapalat" w:cs="Times New Roman"/>
          <w:b/>
          <w:bCs/>
          <w:sz w:val="24"/>
          <w:szCs w:val="24"/>
          <w:lang w:val="hy-AM"/>
        </w:rPr>
        <w:t xml:space="preserve"> </w:t>
      </w:r>
      <w:r w:rsidRPr="007150D2">
        <w:rPr>
          <w:rFonts w:ascii="GHEA Grapalat" w:eastAsia="Times New Roman" w:hAnsi="GHEA Grapalat" w:cs="Arial Unicode"/>
          <w:b/>
          <w:bCs/>
          <w:sz w:val="24"/>
          <w:szCs w:val="24"/>
          <w:lang w:val="hy-AM"/>
        </w:rPr>
        <w:t>ԴՐՈՒՅԹՆԵ</w:t>
      </w:r>
      <w:r w:rsidRPr="007150D2">
        <w:rPr>
          <w:rFonts w:ascii="GHEA Grapalat" w:eastAsia="Times New Roman" w:hAnsi="GHEA Grapalat" w:cs="Times New Roman"/>
          <w:b/>
          <w:bCs/>
          <w:sz w:val="24"/>
          <w:szCs w:val="24"/>
          <w:lang w:val="hy-AM"/>
        </w:rPr>
        <w:t>Ր</w:t>
      </w:r>
    </w:p>
    <w:p w14:paraId="3A02DFEC" w14:textId="77777777" w:rsidR="007B5BD3" w:rsidRPr="007150D2" w:rsidRDefault="007B5BD3" w:rsidP="007B5BD3">
      <w:pPr>
        <w:rPr>
          <w:rFonts w:ascii="GHEA Grapalat" w:hAnsi="GHEA Grapalat"/>
          <w:lang w:val="hy-AM"/>
        </w:rPr>
      </w:pPr>
    </w:p>
    <w:p w14:paraId="1B552752"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Սույն կարգով կարգավորվում են առողջապահական պետական ոչ առևտրային կազմակերպությունների և հարյուր տոկոս` պետությանը սեփականության իրավունքով պատկանող բաժնեմաս ունեցող առողջապահական բաժնետիրական ընկերությունների (այսուհետ` պետական կազմակերպություն) գործադիր մարմինների (այսուհետ` տնօրեն) ընտրության (նշանակման) մրցույթի (այսուհետ` մրցույթ) անցկացման հետ կապված հարաբերությունները:</w:t>
      </w:r>
    </w:p>
    <w:p w14:paraId="2CD22C50"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hAnsi="GHEA Grapalat"/>
          <w:color w:val="000000"/>
          <w:sz w:val="24"/>
          <w:szCs w:val="24"/>
          <w:shd w:val="clear" w:color="auto" w:fill="FFFFFF"/>
          <w:lang w:val="hy-AM"/>
        </w:rPr>
        <w:t>Տնօրենի պաշտոնում կարող է նշանակվել Հայաստանի Հանրապետության այն գործունակ չափահաս քաղաքացին, որն ունի բարձրագույն կրթություն և համապատասխան բնագավառի առնվազն երեք տարվա մասնագիտական</w:t>
      </w:r>
      <w:r w:rsidRPr="007150D2">
        <w:rPr>
          <w:rStyle w:val="FootnoteReference"/>
          <w:rFonts w:ascii="GHEA Grapalat" w:hAnsi="GHEA Grapalat"/>
          <w:color w:val="000000"/>
          <w:sz w:val="24"/>
          <w:szCs w:val="24"/>
          <w:shd w:val="clear" w:color="auto" w:fill="FFFFFF"/>
          <w:lang w:val="hy-AM"/>
        </w:rPr>
        <w:footnoteReference w:id="1"/>
      </w:r>
      <w:r w:rsidRPr="007150D2">
        <w:rPr>
          <w:rFonts w:ascii="GHEA Grapalat" w:hAnsi="GHEA Grapalat"/>
          <w:color w:val="000000"/>
          <w:sz w:val="24"/>
          <w:szCs w:val="24"/>
          <w:shd w:val="clear" w:color="auto" w:fill="FFFFFF"/>
          <w:lang w:val="hy-AM"/>
        </w:rPr>
        <w:t xml:space="preserve"> աշխատանքային ստաժ, եթե օրենքով այլ բան նախատեսված չէ:</w:t>
      </w:r>
    </w:p>
    <w:p w14:paraId="15FAC365"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Տնօրենի պաշտոնում չի կարող նշանակվել այն անձը՝</w:t>
      </w:r>
    </w:p>
    <w:p w14:paraId="5026B45C" w14:textId="77777777" w:rsidR="007B5BD3" w:rsidRPr="007150D2" w:rsidRDefault="007B5BD3" w:rsidP="007B5BD3">
      <w:pPr>
        <w:pStyle w:val="ListParagraph"/>
        <w:numPr>
          <w:ilvl w:val="0"/>
          <w:numId w:val="3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որը դատապարտվել է հանցագործության կատարման համար, և նրա դատվածությունը մարված կամ հանված չէ.</w:t>
      </w:r>
    </w:p>
    <w:p w14:paraId="77E20FE0" w14:textId="77777777" w:rsidR="007B5BD3" w:rsidRPr="007150D2" w:rsidRDefault="007B5BD3" w:rsidP="007B5BD3">
      <w:pPr>
        <w:pStyle w:val="ListParagraph"/>
        <w:numPr>
          <w:ilvl w:val="0"/>
          <w:numId w:val="3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որին օրենքի համաձայն արգելվել է ղեկավար պաշտոններ զբաղեցնել.</w:t>
      </w:r>
    </w:p>
    <w:p w14:paraId="3687F824" w14:textId="77777777" w:rsidR="007B5BD3" w:rsidRPr="007150D2" w:rsidRDefault="007B5BD3" w:rsidP="007B5BD3">
      <w:pPr>
        <w:pStyle w:val="ListParagraph"/>
        <w:numPr>
          <w:ilvl w:val="0"/>
          <w:numId w:val="3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որը նախընթաց երեք տարիների ընթացքում եղել է սնանկանալու պատճառով լուծարված և իրենց պարտատերերի օրինական պահանջները չբավարարած կազմակերպության ղեկավար.</w:t>
      </w:r>
    </w:p>
    <w:p w14:paraId="194748FC" w14:textId="77777777" w:rsidR="007B5BD3" w:rsidRPr="007150D2" w:rsidRDefault="007B5BD3" w:rsidP="007B5BD3">
      <w:pPr>
        <w:pStyle w:val="ListParagraph"/>
        <w:numPr>
          <w:ilvl w:val="0"/>
          <w:numId w:val="3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ով դատական կարգով ճանաչվել է անգործունակ կամ սահմանափակ գործունակ.</w:t>
      </w:r>
    </w:p>
    <w:p w14:paraId="5EC79F19" w14:textId="77777777" w:rsidR="007B5BD3" w:rsidRPr="007150D2" w:rsidRDefault="007B5BD3" w:rsidP="007B5BD3">
      <w:pPr>
        <w:pStyle w:val="ListParagraph"/>
        <w:numPr>
          <w:ilvl w:val="0"/>
          <w:numId w:val="3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ով ունի Հայաստանի Հանրապետության կառավարության 2019 թվականի փետրվարի 15-ի թիվ 98-Ն որոշմամբ սահմանված որևէ հիվանդություն.</w:t>
      </w:r>
    </w:p>
    <w:p w14:paraId="2B2F5AB9" w14:textId="77777777" w:rsidR="007B5BD3" w:rsidRPr="007150D2" w:rsidRDefault="007B5BD3" w:rsidP="007B5BD3">
      <w:pPr>
        <w:pStyle w:val="ListParagraph"/>
        <w:numPr>
          <w:ilvl w:val="0"/>
          <w:numId w:val="3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ով սնանկ է ճանաչվել դատարանի վճռով` սեփական նախաձեռնությամբ կամ պարտատիրոջ պահանջով:</w:t>
      </w:r>
    </w:p>
    <w:p w14:paraId="52B8407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Կազմակերպության գործադիր մարմնի պաշտոն զբաղեցնող անձը չի կարող`</w:t>
      </w:r>
    </w:p>
    <w:p w14:paraId="018E56ED" w14:textId="77777777" w:rsidR="007B5BD3" w:rsidRPr="007150D2" w:rsidRDefault="007B5BD3" w:rsidP="007B5BD3">
      <w:pPr>
        <w:pStyle w:val="ListParagraph"/>
        <w:numPr>
          <w:ilvl w:val="0"/>
          <w:numId w:val="29"/>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կատարել այլ վճարովի աշխատանք` բացի գիտական, մանկավարժական և ստեղծագործական աշխատանքից՝ բացառությամբ մարզային </w:t>
      </w:r>
      <w:r w:rsidRPr="007150D2">
        <w:rPr>
          <w:rFonts w:ascii="GHEA Grapalat" w:eastAsia="Times New Roman" w:hAnsi="GHEA Grapalat" w:cs="Times New Roman"/>
          <w:sz w:val="24"/>
          <w:szCs w:val="24"/>
          <w:lang w:val="hy-AM" w:eastAsia="ru-RU"/>
        </w:rPr>
        <w:t>հոգեկան առողջության ոլորտի,</w:t>
      </w:r>
      <w:r w:rsidRPr="007150D2">
        <w:rPr>
          <w:rFonts w:ascii="GHEA Grapalat" w:eastAsia="Times New Roman" w:hAnsi="GHEA Grapalat" w:cs="Times New Roman"/>
          <w:sz w:val="24"/>
          <w:szCs w:val="24"/>
          <w:lang w:val="hy-AM"/>
        </w:rPr>
        <w:t xml:space="preserve"> գյուղական բժշկական ամբուլատորիաների և առողջության կենտրոնների գործադիր մարմինների ղեկավարների, ինչպես նաև ռազմական կամ արտակարգ դրության կամ արտակարգ իրավիճակի դեպքում. </w:t>
      </w:r>
    </w:p>
    <w:p w14:paraId="4CA963F7" w14:textId="77777777" w:rsidR="007B5BD3" w:rsidRPr="007150D2" w:rsidRDefault="007B5BD3" w:rsidP="007B5BD3">
      <w:pPr>
        <w:pStyle w:val="ListParagraph"/>
        <w:numPr>
          <w:ilvl w:val="0"/>
          <w:numId w:val="29"/>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անձամբ զբաղվել ձեռնարկատիրական գործունեությամբ.</w:t>
      </w:r>
    </w:p>
    <w:p w14:paraId="196CD878" w14:textId="77777777" w:rsidR="007B5BD3" w:rsidRPr="007150D2" w:rsidRDefault="007B5BD3" w:rsidP="007B5BD3">
      <w:pPr>
        <w:pStyle w:val="ListParagraph"/>
        <w:numPr>
          <w:ilvl w:val="0"/>
          <w:numId w:val="29"/>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լինել երրորդ անձանց ներկայացուցիչն այն մարմնի հետ կապված հարաբերություններում, որտեղ ինքը գտնվում է ծառայության մեջ, կամ որն անմիջականորեն ենթակա է իրեն կամ անմիջականորեն վերահսկելի է իր կողմից.</w:t>
      </w:r>
    </w:p>
    <w:p w14:paraId="7FB93B72" w14:textId="77777777" w:rsidR="007B5BD3" w:rsidRPr="007150D2" w:rsidRDefault="007B5BD3" w:rsidP="007B5BD3">
      <w:pPr>
        <w:pStyle w:val="ListParagraph"/>
        <w:numPr>
          <w:ilvl w:val="0"/>
          <w:numId w:val="29"/>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hAnsi="GHEA Grapalat"/>
          <w:color w:val="000000"/>
          <w:sz w:val="24"/>
          <w:szCs w:val="24"/>
          <w:lang w:val="hy-AM"/>
        </w:rPr>
        <w:t>ծառայողական պարտականությունների կատարման համար այլ անձանցից ստանալ նվերներ, գումարներ կամ ծառայություններ` բացառությամբ Հայաստանի Հանրապետության օրենսդրությամբ նախատեսված դեպքերի:</w:t>
      </w:r>
    </w:p>
    <w:p w14:paraId="002A8C0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Համապատասխան մասնագետի բացակայության և(կամ) տվյալ մասնագետի համալրման անհնարինության դեպքում մարզպետարանի պատճառաբանված միջնորդությամբ</w:t>
      </w:r>
      <w:r w:rsidRPr="007150D2">
        <w:rPr>
          <w:rFonts w:ascii="GHEA Grapalat" w:hAnsi="GHEA Grapalat"/>
          <w:lang w:val="hy-AM"/>
        </w:rPr>
        <w:t xml:space="preserve"> </w:t>
      </w:r>
      <w:r w:rsidRPr="007150D2">
        <w:rPr>
          <w:rFonts w:ascii="GHEA Grapalat" w:eastAsia="Times New Roman" w:hAnsi="GHEA Grapalat" w:cs="Times New Roman"/>
          <w:sz w:val="24"/>
          <w:szCs w:val="24"/>
          <w:lang w:val="hy-AM"/>
        </w:rPr>
        <w:t>և առողջապահության բնագավառի պետական կառավարման լիազոր մարմնի գրավոր թույլտվությամբ` մարզային բազմապրոֆիլ բժշկական կազմակերպության</w:t>
      </w:r>
      <w:r w:rsidRPr="007150D2">
        <w:rPr>
          <w:rFonts w:ascii="GHEA Grapalat" w:hAnsi="GHEA Grapalat"/>
          <w:lang w:val="hy-AM"/>
        </w:rPr>
        <w:t xml:space="preserve"> </w:t>
      </w:r>
      <w:r w:rsidRPr="007150D2">
        <w:rPr>
          <w:rFonts w:ascii="GHEA Grapalat" w:eastAsia="Times New Roman" w:hAnsi="GHEA Grapalat" w:cs="Times New Roman"/>
          <w:sz w:val="24"/>
          <w:szCs w:val="24"/>
          <w:lang w:val="hy-AM"/>
        </w:rPr>
        <w:lastRenderedPageBreak/>
        <w:t>գործադիր մարմնի ղեկավարը կարող է իրականցնել համապատասխան բժշկական մասնագիտական գործունեություն նույն բժշկական կազմակերպությունում:</w:t>
      </w:r>
    </w:p>
    <w:p w14:paraId="7B4B066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Եթե տնօրենի թափուր պաշտոնի համար հայտարարված մրցույթը համարվում է չկայացած, ապա ժամանակավոր պաշտոնակատարի պաշտոնավարման ժամկետը կարող է երկարաձգվել սույն կարգի </w:t>
      </w:r>
      <w:r>
        <w:rPr>
          <w:rFonts w:ascii="GHEA Grapalat" w:eastAsia="Times New Roman" w:hAnsi="GHEA Grapalat" w:cs="Times New Roman"/>
          <w:sz w:val="24"/>
          <w:szCs w:val="24"/>
          <w:lang w:val="hy-AM"/>
        </w:rPr>
        <w:t>7</w:t>
      </w:r>
      <w:r w:rsidRPr="007150D2">
        <w:rPr>
          <w:rFonts w:ascii="GHEA Grapalat" w:eastAsia="Times New Roman" w:hAnsi="GHEA Grapalat" w:cs="Times New Roman"/>
          <w:sz w:val="24"/>
          <w:szCs w:val="24"/>
          <w:lang w:val="hy-AM"/>
        </w:rPr>
        <w:t xml:space="preserve">-րդ կետով սահմանված ժամկետը չգերազանցող ժամկետով` մինչև տնօրենի թափուր պաշտոնի մրցույթով համալրումը:  </w:t>
      </w:r>
    </w:p>
    <w:p w14:paraId="084205D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Տնօրենի թափուր պաշտոնում ժամանակավոր պաշտոնակատար նշանակում է մինչև վեց ամիս ժամկետով:</w:t>
      </w:r>
    </w:p>
    <w:p w14:paraId="67E728ED"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Մինչև մրցույթի արդյունքներով պաշտոնի նշանակումը տնօրենի թափուր պաշտոնը կարող է ժամանակավորապես զբաղեցնել սույն կարգով տնօրենի թափուր պաշտոնի համար հայտարարված մրցույթի հավակնորդներին ներկայացվող պահանջները բավարարող</w:t>
      </w:r>
      <w:r w:rsidRPr="007150D2" w:rsidDel="00353749">
        <w:rPr>
          <w:rFonts w:ascii="GHEA Grapalat" w:eastAsia="Times New Roman" w:hAnsi="GHEA Grapalat" w:cs="Times New Roman"/>
          <w:sz w:val="24"/>
          <w:szCs w:val="24"/>
          <w:lang w:val="hy-AM"/>
        </w:rPr>
        <w:t xml:space="preserve"> </w:t>
      </w:r>
      <w:r w:rsidRPr="007150D2">
        <w:rPr>
          <w:rFonts w:ascii="GHEA Grapalat" w:eastAsia="Times New Roman" w:hAnsi="GHEA Grapalat" w:cs="Times New Roman"/>
          <w:sz w:val="24"/>
          <w:szCs w:val="24"/>
          <w:lang w:val="hy-AM"/>
        </w:rPr>
        <w:t>անձը:</w:t>
      </w:r>
    </w:p>
    <w:p w14:paraId="2A19F6CC"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Մրցույթն անցկացնում է կազմակերպության կառավարման լիազորություն ունեցող մարմնի (այսուհետ` լիազոր մարմին) ղեկավարի հրամանով կամ որոշմամբ (այսուհետ` իրավական ակտ) սահմանված կարգով ստեղծված մրցութային հանձնաժողովը (այսուհետ` Հանձնաժողով): </w:t>
      </w:r>
    </w:p>
    <w:p w14:paraId="411DBCC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 անցկացնելու մասին իրավական ակտը լիազոր մարմնի ղեկավարն ընդունում է տնօրենի թափուր պաշտոնն առաջանալու պահից ոչ ուշ, քան երկու ամսվա ընթացքում, բացառությամբ` ռազմական կամ արտակարգ դրության կամ արտակարգ իրավիճակի դեպքերում: Ռազմական կամ արտակարգ դրության կամ արտակարգ իրավիճակի ավարտից հետո մրցույթ անցկացնելու մասին իրավական ակտը լիազոր մարմնի ղեկավարն ընդունում է ոչ ուշ, քան երեք ամսվա ընթացքում:</w:t>
      </w:r>
    </w:p>
    <w:p w14:paraId="2CDF57B6"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Տնօրենի թափուր պաշտոնի համար անցկացվում է բաց մրցույթ: </w:t>
      </w:r>
    </w:p>
    <w:p w14:paraId="0F34B6E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Հանձնաժողովը բաղկացած է 7 անդամից: Հանձնաժողովի անդամության թեկնածուներ կարող են լինել համապատասխան լիազոր մարմնի ղեկավարը, պետական քաղաքական կամ վարչական պաշտոն զբաղեցնող, </w:t>
      </w:r>
      <w:r w:rsidRPr="007150D2">
        <w:rPr>
          <w:rFonts w:ascii="GHEA Grapalat" w:hAnsi="GHEA Grapalat"/>
          <w:sz w:val="24"/>
          <w:szCs w:val="24"/>
          <w:lang w:val="hy-AM"/>
        </w:rPr>
        <w:t>համապատասխան մարմնի հանրային կամ հանրային ծառայության ղեկավար պաշտոններ զբաղեցնող անձինք</w:t>
      </w:r>
      <w:r w:rsidRPr="007150D2">
        <w:rPr>
          <w:rFonts w:ascii="GHEA Grapalat" w:eastAsia="Times New Roman" w:hAnsi="GHEA Grapalat" w:cs="Times New Roman"/>
          <w:sz w:val="24"/>
          <w:szCs w:val="24"/>
          <w:lang w:val="hy-AM"/>
        </w:rPr>
        <w:t>:</w:t>
      </w:r>
    </w:p>
    <w:p w14:paraId="7459E1A8"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Լիազոր մարմնի ենթակայության պետական կազմակերպության տնօրենի ընտրության հանձնաժողովի անդամության թեկնածուների ցանկը հաստատվում է </w:t>
      </w:r>
      <w:r w:rsidRPr="007150D2">
        <w:rPr>
          <w:rFonts w:ascii="GHEA Grapalat" w:eastAsia="Times New Roman" w:hAnsi="GHEA Grapalat" w:cs="Times New Roman"/>
          <w:sz w:val="24"/>
          <w:szCs w:val="24"/>
          <w:lang w:val="hy-AM"/>
        </w:rPr>
        <w:lastRenderedPageBreak/>
        <w:t xml:space="preserve">համապատասխան լիազոր մարմնի ղեկավարի իրավական ակտով, ընդ որում, հանձնաժողովը ձևավորվում է մրցույթի անցկացումից առավելագույնը 48 ժամ առաջ: </w:t>
      </w:r>
    </w:p>
    <w:p w14:paraId="3732E22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Առողջապահության բնագավառի պետական լիազոր մարմնի ենթակայության </w:t>
      </w:r>
      <w:r w:rsidRPr="007150D2">
        <w:rPr>
          <w:rFonts w:ascii="GHEA Grapalat" w:hAnsi="GHEA Grapalat"/>
          <w:sz w:val="24"/>
          <w:szCs w:val="24"/>
          <w:shd w:val="clear" w:color="auto" w:fill="FFFFFF"/>
          <w:lang w:val="hy-AM"/>
        </w:rPr>
        <w:t>առողջապահական բաժնետիրական ընկերության</w:t>
      </w:r>
      <w:r w:rsidRPr="007150D2">
        <w:rPr>
          <w:rFonts w:ascii="GHEA Grapalat" w:eastAsia="Times New Roman" w:hAnsi="GHEA Grapalat" w:cs="Times New Roman"/>
          <w:sz w:val="24"/>
          <w:szCs w:val="24"/>
          <w:lang w:val="hy-AM"/>
        </w:rPr>
        <w:t xml:space="preserve"> տնօրենի մրցութային հանձնաժողովի կազմում պարտադիր ներգրավվում են Առողջապահության բնագավառի պետական լիազոր մարմնի ենթակայության երկու բժշկական կազմակերպության տնօրեն:</w:t>
      </w:r>
    </w:p>
    <w:p w14:paraId="361A5F8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Հայաստանի Հանրապետության մարզպետարանի ենթակայության բժշկական կենտրոնների (</w:t>
      </w:r>
      <w:r w:rsidRPr="007150D2">
        <w:rPr>
          <w:rFonts w:ascii="GHEA Grapalat" w:hAnsi="GHEA Grapalat"/>
          <w:sz w:val="24"/>
          <w:szCs w:val="24"/>
          <w:shd w:val="clear" w:color="auto" w:fill="FFFFFF"/>
          <w:lang w:val="hy-AM"/>
        </w:rPr>
        <w:t>բաժնետիրական ընկերություն</w:t>
      </w:r>
      <w:r w:rsidRPr="007150D2">
        <w:rPr>
          <w:rFonts w:ascii="GHEA Grapalat" w:eastAsia="Times New Roman" w:hAnsi="GHEA Grapalat" w:cs="Times New Roman"/>
          <w:sz w:val="24"/>
          <w:szCs w:val="24"/>
          <w:lang w:val="hy-AM"/>
        </w:rPr>
        <w:t>) տնօրենների մրցութային հանձնաժողովի կազմում պարտադիր ներգրավվում են Հայաստանի Հանրապետության առողջապահական բնագավառի պետական լիազոր մարմնից երեք, լիազոր մարմնից չորս ներկայացուցիչ: Երևանի քաղաքապետարանի ենթակայության բժշկական կազմակերպությունների (</w:t>
      </w:r>
      <w:r w:rsidRPr="007150D2">
        <w:rPr>
          <w:rFonts w:ascii="GHEA Grapalat" w:hAnsi="GHEA Grapalat"/>
          <w:sz w:val="24"/>
          <w:szCs w:val="24"/>
          <w:shd w:val="clear" w:color="auto" w:fill="FFFFFF"/>
          <w:lang w:val="hy-AM"/>
        </w:rPr>
        <w:t>բաժնետիրական ընկերություն</w:t>
      </w:r>
      <w:r w:rsidRPr="007150D2">
        <w:rPr>
          <w:rFonts w:ascii="GHEA Grapalat" w:eastAsia="Times New Roman" w:hAnsi="GHEA Grapalat" w:cs="Times New Roman"/>
          <w:sz w:val="24"/>
          <w:szCs w:val="24"/>
          <w:lang w:val="hy-AM"/>
        </w:rPr>
        <w:t>) տնօրենների մրցութային հանձնաժողովի կազմում պարտադիր ներգրավվում են Հայաստանի Հանրապետության առողջապահական բնագավառի պետական լիազոր մարմնից երեք, լիազոր մարմնից  չորս</w:t>
      </w:r>
      <w:r w:rsidRPr="007150D2" w:rsidDel="00744163">
        <w:rPr>
          <w:rFonts w:ascii="GHEA Grapalat" w:eastAsia="Times New Roman" w:hAnsi="GHEA Grapalat" w:cs="Times New Roman"/>
          <w:sz w:val="24"/>
          <w:szCs w:val="24"/>
          <w:lang w:val="hy-AM"/>
        </w:rPr>
        <w:t xml:space="preserve"> </w:t>
      </w:r>
      <w:r w:rsidRPr="007150D2">
        <w:rPr>
          <w:rFonts w:ascii="GHEA Grapalat" w:eastAsia="Times New Roman" w:hAnsi="GHEA Grapalat" w:cs="Times New Roman"/>
          <w:sz w:val="24"/>
          <w:szCs w:val="24"/>
          <w:lang w:val="hy-AM"/>
        </w:rPr>
        <w:t xml:space="preserve">ներկայացուցիչ: </w:t>
      </w:r>
    </w:p>
    <w:p w14:paraId="2CCEF5A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Առողջապահության բնագավառի պետական լիազոր մարմնի ենթակայության առողջապահական պետական ոչ առևտրային կազմակերպությունների տնօրենների մրցութային հանձնաժողովի կազմում ներգրավվում են առողջապահության բնագավառի պետական լիազոր մարմնից հինգ, վարչապետի աշխատակազմի և հասարակական կազմակերպության մեկական ներկայացուցիչ:</w:t>
      </w:r>
    </w:p>
    <w:p w14:paraId="1AB342C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Առողջապահական պետական ոչ առևտրային կազմակերպությունների տնօրենների մրցութային հանձնաժողովի կազմում ներգրավվում են լիազոր մարմնից երեք ներկայացուցիչ, առողջապահության բնագավառի պետական լիազոր մարմնից երկու, վարչապետի աշխատակազմի և հասարակական կազմակերպության մեկական ներկայացուցիչ: </w:t>
      </w:r>
    </w:p>
    <w:p w14:paraId="6A152208"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Հասարակական կազմակերպությունները կարող են դիմումներ ներկայացնել առողջապահության բնագավառի պետական լիազոր մարմին` մրցութային հանձնաժողովների կազմում ընդգրկվելու նպատակով: </w:t>
      </w:r>
    </w:p>
    <w:p w14:paraId="47C77C06"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Առողջապահության բնագավառի պետական լիազոր մարմինը հասարակական կազմակերպությունների դիմումների հիման վրա ձևավորում և վարում է </w:t>
      </w:r>
      <w:r w:rsidRPr="007150D2">
        <w:rPr>
          <w:rFonts w:ascii="GHEA Grapalat" w:eastAsia="Times New Roman" w:hAnsi="GHEA Grapalat" w:cs="Times New Roman"/>
          <w:sz w:val="24"/>
          <w:szCs w:val="24"/>
          <w:lang w:val="hy-AM"/>
        </w:rPr>
        <w:lastRenderedPageBreak/>
        <w:t>տվյալների շտեմարան, որից յուրաքանչյուր մրցույթի դեպքում` համակարգչային ծրագրով պատահական ընտրության սկզբունքով մրցութային հանձնաժողովի կազմում ընդգրկելու նպատակով ընտրվում է մեկ հասարակական կազմակերպություն:</w:t>
      </w:r>
    </w:p>
    <w:p w14:paraId="4AEDDA5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Առողջապահության ոլորտում գործունեություն իրականացնող այլ հասարակական կազմակերպությունների և զանգվածային լրատվության միջոցների ներկայացուցիչները մրցույթին կարող են մասնակցել դիտորդի կարգավիճակով:</w:t>
      </w:r>
    </w:p>
    <w:p w14:paraId="21DDB4C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Եթե մրցութային հանձնաժողովն իրավազոր չէ (նիստին չի մասնակցում հանձնաժողովի անդամների առնվազն կեսից ավելին), ապա մրցույթը համարվում է չկայացած, և անցկացվում է կրկնակի մրցույթ: Կրկնակի մրցույթի ժամանակ մրցույթին մասնակցելու համար նոր դիմումներ չեն ընդունվում, և այն անցկացվում է տասնօրյա ժամկետում՝ ընդհանուր հիմունքներով:</w:t>
      </w:r>
    </w:p>
    <w:p w14:paraId="516D6EE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Մրցույթն անցկացվում է երկու փուլով` թեստավորման և հարցազրույցի:</w:t>
      </w:r>
    </w:p>
    <w:p w14:paraId="6E44F66C" w14:textId="77777777" w:rsidR="007B5BD3" w:rsidRPr="007150D2" w:rsidRDefault="007B5BD3" w:rsidP="007B5BD3">
      <w:pPr>
        <w:jc w:val="center"/>
        <w:rPr>
          <w:rFonts w:ascii="GHEA Grapalat" w:eastAsia="Times New Roman" w:hAnsi="GHEA Grapalat" w:cs="Times New Roman"/>
          <w:b/>
          <w:bCs/>
          <w:sz w:val="24"/>
          <w:szCs w:val="24"/>
          <w:lang w:val="hy-AM"/>
        </w:rPr>
      </w:pPr>
    </w:p>
    <w:p w14:paraId="66AE9142" w14:textId="77777777" w:rsidR="007B5BD3" w:rsidRPr="007150D2" w:rsidRDefault="007B5BD3" w:rsidP="007B5BD3">
      <w:pPr>
        <w:jc w:val="center"/>
        <w:rPr>
          <w:rFonts w:ascii="GHEA Grapalat" w:eastAsia="Times New Roman" w:hAnsi="GHEA Grapalat" w:cs="Times New Roman"/>
          <w:b/>
          <w:bCs/>
          <w:sz w:val="24"/>
          <w:szCs w:val="24"/>
          <w:lang w:val="hy-AM"/>
        </w:rPr>
      </w:pPr>
    </w:p>
    <w:p w14:paraId="52076CEA" w14:textId="77777777" w:rsidR="007B5BD3" w:rsidRPr="007150D2" w:rsidRDefault="007B5BD3" w:rsidP="007B5BD3">
      <w:pPr>
        <w:jc w:val="center"/>
        <w:rPr>
          <w:rFonts w:ascii="GHEA Grapalat" w:eastAsia="Times New Roman" w:hAnsi="GHEA Grapalat" w:cs="Times New Roman"/>
          <w:b/>
          <w:bCs/>
          <w:sz w:val="24"/>
          <w:szCs w:val="24"/>
          <w:lang w:val="hy-AM"/>
        </w:rPr>
      </w:pPr>
      <w:r w:rsidRPr="007150D2">
        <w:rPr>
          <w:rFonts w:ascii="GHEA Grapalat" w:eastAsia="Times New Roman" w:hAnsi="GHEA Grapalat" w:cs="Times New Roman"/>
          <w:b/>
          <w:bCs/>
          <w:sz w:val="24"/>
          <w:szCs w:val="24"/>
          <w:lang w:val="hy-AM"/>
        </w:rPr>
        <w:t>2. ՄՐՑՈՒՅԹԻ ՄԱՍԻՆ ՀԱՅՏԱՐԱՐՈՒԹՅՈՒՆԸ</w:t>
      </w:r>
    </w:p>
    <w:p w14:paraId="01EA21FB" w14:textId="77777777" w:rsidR="007B5BD3" w:rsidRPr="007150D2" w:rsidRDefault="007B5BD3" w:rsidP="007B5BD3">
      <w:pPr>
        <w:rPr>
          <w:rFonts w:ascii="GHEA Grapalat" w:hAnsi="GHEA Grapalat"/>
          <w:lang w:val="hy-AM"/>
        </w:rPr>
      </w:pPr>
    </w:p>
    <w:p w14:paraId="0E264CE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hAnsi="GHEA Grapalat"/>
          <w:sz w:val="24"/>
          <w:szCs w:val="24"/>
          <w:lang w:val="hy-AM"/>
        </w:rPr>
        <w:t xml:space="preserve">Տնօրենի թափուր պաշտոն զբաղեցնելու համար բաց մրցույթ անցկացնելու մասին հայտարարությունը ոչ ուշ, քան մրցույթն անցկացնելուց 45 օր առաջ հրապարակվում է </w:t>
      </w:r>
      <w:r w:rsidRPr="007150D2">
        <w:rPr>
          <w:rFonts w:ascii="GHEA Grapalat" w:hAnsi="GHEA Grapalat"/>
          <w:sz w:val="24"/>
          <w:szCs w:val="24"/>
          <w:shd w:val="clear" w:color="auto" w:fill="FFFFFF"/>
          <w:lang w:val="hy-AM"/>
        </w:rPr>
        <w:t xml:space="preserve">Հայաստանի Հանրապետության հրապարակային ծանուցումների պաշտոնական ինտերնետային կայքէջում և </w:t>
      </w:r>
      <w:r w:rsidRPr="007150D2">
        <w:rPr>
          <w:rFonts w:ascii="GHEA Grapalat" w:hAnsi="GHEA Grapalat"/>
          <w:sz w:val="24"/>
          <w:szCs w:val="24"/>
          <w:lang w:val="hy-AM"/>
        </w:rPr>
        <w:t>տեղադրվում է համապատասխան լիազոր մարմնի պաշտոնական ինտերնետային կայքէջում:</w:t>
      </w:r>
      <w:r w:rsidRPr="007150D2">
        <w:rPr>
          <w:rFonts w:ascii="GHEA Grapalat" w:eastAsia="Times New Roman" w:hAnsi="GHEA Grapalat" w:cs="Times New Roman"/>
          <w:sz w:val="24"/>
          <w:szCs w:val="24"/>
          <w:lang w:val="hy-AM"/>
        </w:rPr>
        <w:t xml:space="preserve"> Լիազոր մարմնի կողմից մրցույթի անցկացման մասին հայտարարությունը այն հրապարակվելուց առնվազն 3 աշխատանքային օր առաջ ներկայացվում է Հայաստանի Հանրապետության առողջապահության բնագավառի պետական լիազոր մարմին:</w:t>
      </w:r>
    </w:p>
    <w:p w14:paraId="6E615F5C"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hAnsi="GHEA Grapalat"/>
          <w:sz w:val="24"/>
          <w:szCs w:val="24"/>
          <w:shd w:val="clear" w:color="auto" w:fill="FFFFFF"/>
          <w:lang w:val="hy-AM"/>
        </w:rPr>
        <w:t>Տ</w:t>
      </w:r>
      <w:r w:rsidRPr="007150D2">
        <w:rPr>
          <w:rFonts w:ascii="GHEA Grapalat" w:eastAsia="Times New Roman" w:hAnsi="GHEA Grapalat" w:cs="Times New Roman"/>
          <w:sz w:val="24"/>
          <w:szCs w:val="24"/>
          <w:lang w:val="hy-AM"/>
        </w:rPr>
        <w:t>նօրենի թափուր պաշտոնի համար բաց մրցույթ անցկացնելու մասին հայտարարության տեքստում նշվում են`</w:t>
      </w:r>
    </w:p>
    <w:p w14:paraId="28943FAA" w14:textId="77777777" w:rsidR="007B5BD3" w:rsidRPr="007150D2" w:rsidRDefault="007B5BD3" w:rsidP="007B5BD3">
      <w:pPr>
        <w:pStyle w:val="ListParagraph"/>
        <w:numPr>
          <w:ilvl w:val="0"/>
          <w:numId w:val="30"/>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տնօրենի թափուր պաշտոնի անվանումը, որն զբաղեցնելու համար անցկացվելու է մրցույթ.</w:t>
      </w:r>
    </w:p>
    <w:p w14:paraId="5A5B1E52" w14:textId="77777777" w:rsidR="007B5BD3" w:rsidRPr="007150D2" w:rsidRDefault="007B5BD3" w:rsidP="007B5BD3">
      <w:pPr>
        <w:pStyle w:val="ListParagraph"/>
        <w:numPr>
          <w:ilvl w:val="0"/>
          <w:numId w:val="30"/>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մրցույթին մասնակցելու համար դիմումների ընդունման վայրը, ժամը, վերջնաժամկետը, որը չի կարող մրցույթ անցկացնելու մասին հայտարարության հրապարակման օրվանից հաշված մեկ ամսվանից պակաս լինել.</w:t>
      </w:r>
    </w:p>
    <w:p w14:paraId="74A70727" w14:textId="77777777" w:rsidR="007B5BD3" w:rsidRPr="007150D2" w:rsidRDefault="007B5BD3" w:rsidP="007B5BD3">
      <w:pPr>
        <w:pStyle w:val="ListParagraph"/>
        <w:numPr>
          <w:ilvl w:val="0"/>
          <w:numId w:val="30"/>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անցկացման վայրը, օրը և ժամը.</w:t>
      </w:r>
    </w:p>
    <w:p w14:paraId="46CA5B6E" w14:textId="77777777" w:rsidR="007B5BD3" w:rsidRPr="007150D2" w:rsidRDefault="007B5BD3" w:rsidP="007B5BD3">
      <w:pPr>
        <w:pStyle w:val="ListParagraph"/>
        <w:numPr>
          <w:ilvl w:val="0"/>
          <w:numId w:val="30"/>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մրցույթին մասնակցելու համար անհրաժեշտ փաստաթղթերի ցանկը (նյութերը), դրանք ներկայացնելու կարգը.</w:t>
      </w:r>
    </w:p>
    <w:p w14:paraId="5C2252F7" w14:textId="77777777" w:rsidR="007B5BD3" w:rsidRPr="007150D2" w:rsidRDefault="007B5BD3" w:rsidP="007B5BD3">
      <w:pPr>
        <w:pStyle w:val="ListParagraph"/>
        <w:numPr>
          <w:ilvl w:val="0"/>
          <w:numId w:val="30"/>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հավակնորդին ներկայացվող պահանջները (չափանիշները):</w:t>
      </w:r>
    </w:p>
    <w:p w14:paraId="2BD5BCED" w14:textId="77777777" w:rsidR="007B5BD3" w:rsidRPr="007150D2" w:rsidRDefault="007B5BD3" w:rsidP="007B5BD3">
      <w:pPr>
        <w:ind w:firstLine="567"/>
        <w:rPr>
          <w:rFonts w:ascii="GHEA Grapalat" w:hAnsi="GHEA Grapalat"/>
          <w:lang w:val="hy-AM"/>
        </w:rPr>
      </w:pPr>
    </w:p>
    <w:p w14:paraId="41BD98DA" w14:textId="77777777" w:rsidR="007B5BD3" w:rsidRPr="007150D2" w:rsidRDefault="007B5BD3" w:rsidP="007B5BD3">
      <w:pPr>
        <w:shd w:val="clear" w:color="auto" w:fill="FFFFFF"/>
        <w:spacing w:after="0" w:line="360" w:lineRule="auto"/>
        <w:ind w:firstLine="375"/>
        <w:jc w:val="center"/>
        <w:rPr>
          <w:rFonts w:ascii="GHEA Grapalat" w:eastAsia="Times New Roman" w:hAnsi="GHEA Grapalat" w:cs="Times New Roman"/>
          <w:sz w:val="24"/>
          <w:szCs w:val="24"/>
          <w:lang w:val="hy-AM"/>
        </w:rPr>
      </w:pPr>
      <w:r w:rsidRPr="007150D2">
        <w:rPr>
          <w:rFonts w:ascii="GHEA Grapalat" w:eastAsia="Times New Roman" w:hAnsi="GHEA Grapalat" w:cs="Times New Roman"/>
          <w:b/>
          <w:bCs/>
          <w:sz w:val="24"/>
          <w:szCs w:val="24"/>
          <w:lang w:val="hy-AM"/>
        </w:rPr>
        <w:t xml:space="preserve">3. </w:t>
      </w:r>
      <w:r w:rsidRPr="007150D2">
        <w:rPr>
          <w:rFonts w:ascii="GHEA Grapalat" w:eastAsia="Times New Roman" w:hAnsi="GHEA Grapalat" w:cs="Arial Unicode"/>
          <w:b/>
          <w:bCs/>
          <w:sz w:val="24"/>
          <w:szCs w:val="24"/>
          <w:lang w:val="hy-AM"/>
        </w:rPr>
        <w:t>ՄՐՑՈՒՅԹԻ</w:t>
      </w:r>
      <w:r w:rsidRPr="007150D2">
        <w:rPr>
          <w:rFonts w:ascii="GHEA Grapalat" w:eastAsia="Times New Roman" w:hAnsi="GHEA Grapalat" w:cs="Times New Roman"/>
          <w:b/>
          <w:bCs/>
          <w:sz w:val="24"/>
          <w:szCs w:val="24"/>
          <w:lang w:val="hy-AM"/>
        </w:rPr>
        <w:t xml:space="preserve"> </w:t>
      </w:r>
      <w:r w:rsidRPr="007150D2">
        <w:rPr>
          <w:rFonts w:ascii="GHEA Grapalat" w:eastAsia="Times New Roman" w:hAnsi="GHEA Grapalat" w:cs="Arial Unicode"/>
          <w:b/>
          <w:bCs/>
          <w:sz w:val="24"/>
          <w:szCs w:val="24"/>
          <w:lang w:val="hy-AM"/>
        </w:rPr>
        <w:t>ՆԱԽԱՊԱՏՐԱՍՏԱԿԱՆ</w:t>
      </w:r>
      <w:r w:rsidRPr="007150D2">
        <w:rPr>
          <w:rFonts w:ascii="GHEA Grapalat" w:eastAsia="Times New Roman" w:hAnsi="GHEA Grapalat" w:cs="Times New Roman"/>
          <w:b/>
          <w:bCs/>
          <w:sz w:val="24"/>
          <w:szCs w:val="24"/>
          <w:lang w:val="hy-AM"/>
        </w:rPr>
        <w:t xml:space="preserve"> </w:t>
      </w:r>
      <w:r w:rsidRPr="007150D2">
        <w:rPr>
          <w:rFonts w:ascii="GHEA Grapalat" w:eastAsia="Times New Roman" w:hAnsi="GHEA Grapalat" w:cs="Arial Unicode"/>
          <w:b/>
          <w:bCs/>
          <w:sz w:val="24"/>
          <w:szCs w:val="24"/>
          <w:lang w:val="hy-AM"/>
        </w:rPr>
        <w:t>ԱՇԽԱՏԱՆՔՆԵՐ</w:t>
      </w:r>
      <w:r w:rsidRPr="007150D2">
        <w:rPr>
          <w:rFonts w:ascii="GHEA Grapalat" w:eastAsia="Times New Roman" w:hAnsi="GHEA Grapalat" w:cs="Times New Roman"/>
          <w:b/>
          <w:bCs/>
          <w:sz w:val="24"/>
          <w:szCs w:val="24"/>
          <w:lang w:val="hy-AM"/>
        </w:rPr>
        <w:t>Ը</w:t>
      </w:r>
    </w:p>
    <w:p w14:paraId="219DCB59" w14:textId="77777777" w:rsidR="007B5BD3" w:rsidRPr="007150D2" w:rsidRDefault="007B5BD3" w:rsidP="007B5BD3">
      <w:pPr>
        <w:shd w:val="clear" w:color="auto" w:fill="FFFFFF"/>
        <w:spacing w:after="0" w:line="360" w:lineRule="auto"/>
        <w:ind w:firstLine="375"/>
        <w:jc w:val="both"/>
        <w:rPr>
          <w:rFonts w:ascii="GHEA Grapalat" w:eastAsia="Times New Roman" w:hAnsi="GHEA Grapalat" w:cs="Times New Roman"/>
          <w:sz w:val="24"/>
          <w:szCs w:val="24"/>
          <w:lang w:val="hy-AM"/>
        </w:rPr>
      </w:pPr>
      <w:r w:rsidRPr="007150D2">
        <w:rPr>
          <w:rFonts w:ascii="Calibri" w:eastAsia="Times New Roman" w:hAnsi="Calibri" w:cs="Calibri"/>
          <w:sz w:val="24"/>
          <w:szCs w:val="24"/>
          <w:lang w:val="hy-AM"/>
        </w:rPr>
        <w:t> </w:t>
      </w:r>
    </w:p>
    <w:p w14:paraId="3D8EDB3E"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hAnsi="GHEA Grapalat"/>
          <w:sz w:val="24"/>
          <w:szCs w:val="24"/>
          <w:shd w:val="clear" w:color="auto" w:fill="FFFFFF"/>
          <w:lang w:val="hy-AM"/>
        </w:rPr>
        <w:t>Մրցույթին</w:t>
      </w:r>
      <w:r w:rsidRPr="007150D2">
        <w:rPr>
          <w:rFonts w:ascii="GHEA Grapalat" w:eastAsia="Times New Roman" w:hAnsi="GHEA Grapalat" w:cs="Times New Roman"/>
          <w:sz w:val="24"/>
          <w:szCs w:val="24"/>
          <w:lang w:val="hy-AM"/>
        </w:rPr>
        <w:t xml:space="preserve"> մասնակցելու համար դիմումատուները լիազոր մարմին են ներկայացնում`</w:t>
      </w:r>
    </w:p>
    <w:p w14:paraId="2C7D9F0F"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դիմում, </w:t>
      </w:r>
      <w:r w:rsidRPr="007150D2">
        <w:rPr>
          <w:rFonts w:ascii="GHEA Grapalat" w:hAnsi="GHEA Grapalat" w:cs="Arial"/>
          <w:color w:val="000000"/>
          <w:sz w:val="24"/>
          <w:szCs w:val="24"/>
          <w:lang w:val="hy-AM"/>
        </w:rPr>
        <w:t xml:space="preserve">որտեղ նշվում է </w:t>
      </w:r>
      <w:r w:rsidRPr="007150D2">
        <w:rPr>
          <w:rFonts w:ascii="GHEA Grapalat" w:hAnsi="GHEA Grapalat" w:cs="Arial Unicode"/>
          <w:color w:val="000000"/>
          <w:sz w:val="24"/>
          <w:szCs w:val="24"/>
          <w:lang w:val="hy-AM"/>
        </w:rPr>
        <w:t>հավակնորդի անունը, ազգանունը և հայրանունը (անձը հաստատող փաստաթղթում հայրանվան առկա</w:t>
      </w:r>
      <w:r w:rsidRPr="007150D2">
        <w:rPr>
          <w:rFonts w:ascii="GHEA Grapalat" w:hAnsi="GHEA Grapalat"/>
          <w:color w:val="000000"/>
          <w:sz w:val="24"/>
          <w:szCs w:val="24"/>
          <w:lang w:val="hy-AM"/>
        </w:rPr>
        <w:t>յության դեպքում), բնակության վայրը, հեռախոսահամարը, ֆաքսի համարը կամ էլեկտրոնային փոստի հասցեն (դրանց առկայության դեպքում)</w:t>
      </w:r>
      <w:r w:rsidRPr="007150D2">
        <w:rPr>
          <w:rFonts w:ascii="GHEA Grapalat" w:eastAsia="Times New Roman" w:hAnsi="GHEA Grapalat" w:cs="Times New Roman"/>
          <w:sz w:val="24"/>
          <w:szCs w:val="24"/>
          <w:lang w:val="hy-AM"/>
        </w:rPr>
        <w:t>,</w:t>
      </w:r>
    </w:p>
    <w:p w14:paraId="6A4BCB81"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մեկ լուսանկար` 3 x 4 չափի,</w:t>
      </w:r>
    </w:p>
    <w:p w14:paraId="78CAF185"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hAnsi="GHEA Grapalat"/>
          <w:color w:val="000000"/>
          <w:sz w:val="24"/>
          <w:szCs w:val="24"/>
          <w:lang w:val="hy-AM"/>
        </w:rPr>
        <w:t>աշխատանքային ստաժը հավաստող փաստաթուղթ</w:t>
      </w:r>
      <w:r w:rsidRPr="007150D2">
        <w:rPr>
          <w:rFonts w:ascii="GHEA Grapalat" w:eastAsia="Times New Roman" w:hAnsi="GHEA Grapalat" w:cs="Times New Roman"/>
          <w:sz w:val="24"/>
          <w:szCs w:val="24"/>
          <w:lang w:val="hy-AM"/>
        </w:rPr>
        <w:t>,</w:t>
      </w:r>
    </w:p>
    <w:p w14:paraId="1CA07D78"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ինքնակենսագրություն,</w:t>
      </w:r>
    </w:p>
    <w:p w14:paraId="53FA2BB3"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hAnsi="GHEA Grapalat"/>
          <w:sz w:val="24"/>
          <w:szCs w:val="24"/>
          <w:shd w:val="clear" w:color="auto" w:fill="FFFFFF"/>
          <w:lang w:val="hy-AM"/>
        </w:rPr>
      </w:pPr>
      <w:r w:rsidRPr="007150D2">
        <w:rPr>
          <w:rFonts w:ascii="GHEA Grapalat" w:eastAsia="Times New Roman" w:hAnsi="GHEA Grapalat" w:cs="Times New Roman"/>
          <w:sz w:val="24"/>
          <w:szCs w:val="24"/>
          <w:lang w:val="hy-AM"/>
        </w:rPr>
        <w:t>անձը հաստատող փաստաթղթի պատճեն,</w:t>
      </w:r>
    </w:p>
    <w:p w14:paraId="3F6B5A54"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hAnsi="GHEA Grapalat"/>
          <w:sz w:val="24"/>
          <w:szCs w:val="24"/>
          <w:shd w:val="clear" w:color="auto" w:fill="FFFFFF"/>
          <w:lang w:val="hy-AM"/>
        </w:rPr>
      </w:pPr>
      <w:r w:rsidRPr="007150D2">
        <w:rPr>
          <w:rFonts w:ascii="GHEA Grapalat" w:eastAsia="Times New Roman" w:hAnsi="GHEA Grapalat" w:cs="Times New Roman"/>
          <w:sz w:val="24"/>
          <w:szCs w:val="24"/>
          <w:lang w:val="hy-AM"/>
        </w:rPr>
        <w:t>բարձրագույն կրթության դիպլոմի (արական սեռի հավակնորդի դեպքում` նաև պարտադիր զինվորական ծառայություն անցած լինելու հանգամանքը</w:t>
      </w:r>
      <w:r w:rsidRPr="007150D2">
        <w:rPr>
          <w:rFonts w:ascii="GHEA Grapalat" w:hAnsi="GHEA Grapalat"/>
          <w:sz w:val="24"/>
          <w:szCs w:val="24"/>
          <w:shd w:val="clear" w:color="auto" w:fill="FFFFFF"/>
          <w:lang w:val="hy-AM"/>
        </w:rPr>
        <w:t xml:space="preserve"> հավաստող կամ այլընտրանքային ծառայություն անցած լինելու կամ պարտադիր զինվորական ծառայությունից ազատված լինելու կամ տարկետման մեջ գտնվելու փաստը հավաստող փաստաթղթի) պատճեն,</w:t>
      </w:r>
    </w:p>
    <w:p w14:paraId="14751C5D"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hAnsi="GHEA Grapalat"/>
          <w:sz w:val="24"/>
          <w:szCs w:val="24"/>
          <w:shd w:val="clear" w:color="auto" w:fill="FFFFFF"/>
          <w:lang w:val="hy-AM"/>
        </w:rPr>
      </w:pPr>
      <w:r w:rsidRPr="007150D2">
        <w:rPr>
          <w:rFonts w:ascii="GHEA Grapalat" w:hAnsi="GHEA Grapalat"/>
          <w:sz w:val="24"/>
          <w:szCs w:val="24"/>
          <w:shd w:val="clear" w:color="auto" w:fill="FFFFFF"/>
          <w:lang w:val="hy-AM"/>
        </w:rPr>
        <w:t>տեղեկանք` դատվածության, դատվածությունը հանված կամ մարված լինելու վերաբերյալ,</w:t>
      </w:r>
    </w:p>
    <w:p w14:paraId="6BCDD913"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hAnsi="GHEA Grapalat"/>
          <w:sz w:val="24"/>
          <w:szCs w:val="24"/>
          <w:shd w:val="clear" w:color="auto" w:fill="FFFFFF"/>
          <w:lang w:val="hy-AM"/>
        </w:rPr>
      </w:pPr>
      <w:r w:rsidRPr="007150D2">
        <w:rPr>
          <w:rFonts w:ascii="GHEA Grapalat" w:hAnsi="GHEA Grapalat"/>
          <w:sz w:val="24"/>
          <w:szCs w:val="24"/>
          <w:shd w:val="clear" w:color="auto" w:fill="FFFFFF"/>
          <w:lang w:val="hy-AM"/>
        </w:rPr>
        <w:t>տեղեկանք` սնանկության կամ դրա բացակայության վերաբերյալ,</w:t>
      </w:r>
    </w:p>
    <w:p w14:paraId="530D9E12"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hAnsi="GHEA Grapalat"/>
          <w:sz w:val="24"/>
          <w:szCs w:val="24"/>
          <w:shd w:val="clear" w:color="auto" w:fill="FFFFFF"/>
          <w:lang w:val="hy-AM"/>
        </w:rPr>
      </w:pPr>
      <w:r w:rsidRPr="007150D2">
        <w:rPr>
          <w:rFonts w:ascii="GHEA Grapalat" w:hAnsi="GHEA Grapalat"/>
          <w:sz w:val="24"/>
          <w:szCs w:val="24"/>
          <w:shd w:val="clear" w:color="auto" w:fill="FFFFFF"/>
          <w:lang w:val="hy-AM"/>
        </w:rPr>
        <w:t xml:space="preserve">տեղեկանք` սույն կարգի </w:t>
      </w:r>
      <w:r>
        <w:rPr>
          <w:rFonts w:ascii="GHEA Grapalat" w:hAnsi="GHEA Grapalat"/>
          <w:sz w:val="24"/>
          <w:szCs w:val="24"/>
          <w:shd w:val="clear" w:color="auto" w:fill="FFFFFF"/>
          <w:lang w:val="hy-AM"/>
        </w:rPr>
        <w:t>3</w:t>
      </w:r>
      <w:r w:rsidRPr="007150D2">
        <w:rPr>
          <w:rFonts w:ascii="GHEA Grapalat" w:hAnsi="GHEA Grapalat"/>
          <w:sz w:val="24"/>
          <w:szCs w:val="24"/>
          <w:shd w:val="clear" w:color="auto" w:fill="FFFFFF"/>
          <w:lang w:val="hy-AM"/>
        </w:rPr>
        <w:t>-րդ կետի 5-րդ ենթակետով սահմանված հիվանդությունների բացակայության վերաբերյալ,</w:t>
      </w:r>
    </w:p>
    <w:p w14:paraId="4C75EF3B"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հավակնորդի ցանկությամբ` հրատարակված գիտական հոդվածների ցանկը կամ գիտական կոչումը հավաստող փաստաթուղթ` դրանց առկայության դեպքում,</w:t>
      </w:r>
    </w:p>
    <w:p w14:paraId="63678A57"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բնութագիր` վերջին աշխատավայրից (ըստ դիմումատուի ցանկության),</w:t>
      </w:r>
    </w:p>
    <w:p w14:paraId="163318A1" w14:textId="77777777" w:rsidR="007B5BD3" w:rsidRPr="007150D2" w:rsidRDefault="007B5BD3" w:rsidP="007B5BD3">
      <w:pPr>
        <w:pStyle w:val="ListParagraph"/>
        <w:numPr>
          <w:ilvl w:val="0"/>
          <w:numId w:val="3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Arial Unicode"/>
          <w:sz w:val="24"/>
          <w:szCs w:val="24"/>
          <w:lang w:val="hy-AM"/>
        </w:rPr>
        <w:t xml:space="preserve">պետական կազմակերպության զարգացման և բարեփոխման հայեցակարգը </w:t>
      </w:r>
      <w:r w:rsidRPr="007150D2">
        <w:rPr>
          <w:rFonts w:ascii="GHEA Grapalat" w:eastAsia="Times New Roman" w:hAnsi="GHEA Grapalat" w:cs="Times New Roman"/>
          <w:sz w:val="24"/>
          <w:szCs w:val="24"/>
          <w:lang w:val="hy-AM"/>
        </w:rPr>
        <w:t>(</w:t>
      </w:r>
      <w:r w:rsidRPr="007150D2">
        <w:rPr>
          <w:rFonts w:ascii="GHEA Grapalat" w:eastAsia="Times New Roman" w:hAnsi="GHEA Grapalat" w:cs="Arial Unicode"/>
          <w:sz w:val="24"/>
          <w:szCs w:val="24"/>
          <w:lang w:val="hy-AM"/>
        </w:rPr>
        <w:t>ներկայացվում</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է</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մրցույթի</w:t>
      </w:r>
      <w:r w:rsidRPr="007150D2">
        <w:rPr>
          <w:rFonts w:ascii="GHEA Grapalat" w:eastAsia="Times New Roman" w:hAnsi="GHEA Grapalat" w:cs="Times New Roman"/>
          <w:sz w:val="24"/>
          <w:szCs w:val="24"/>
          <w:lang w:val="hy-AM"/>
        </w:rPr>
        <w:t xml:space="preserve"> անցկացման </w:t>
      </w:r>
      <w:r w:rsidRPr="007150D2">
        <w:rPr>
          <w:rFonts w:ascii="GHEA Grapalat" w:eastAsia="Times New Roman" w:hAnsi="GHEA Grapalat" w:cs="Arial Unicode"/>
          <w:sz w:val="24"/>
          <w:szCs w:val="24"/>
          <w:lang w:val="hy-AM"/>
        </w:rPr>
        <w:t>օրվանից</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առնվազն</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երեք</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օր</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 xml:space="preserve">առաջ, </w:t>
      </w:r>
      <w:r w:rsidRPr="007150D2">
        <w:rPr>
          <w:rFonts w:ascii="GHEA Grapalat" w:eastAsia="Times New Roman" w:hAnsi="GHEA Grapalat" w:cs="Times New Roman"/>
          <w:sz w:val="24"/>
          <w:szCs w:val="24"/>
          <w:lang w:val="hy-AM" w:eastAsia="ru-RU"/>
        </w:rPr>
        <w:t>ինչի վերաբերյալ կազմվում է հանձնման-ընդունման ակտ</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որը</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ներառում</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է</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կազմակերպության</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զարգացման</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և</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բարեփոխման</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ինչպես</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նաև</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կազմակերպության</w:t>
      </w:r>
      <w:r w:rsidRPr="007150D2">
        <w:rPr>
          <w:rFonts w:ascii="GHEA Grapalat" w:eastAsia="Times New Roman" w:hAnsi="GHEA Grapalat" w:cs="Times New Roman"/>
          <w:sz w:val="24"/>
          <w:szCs w:val="24"/>
          <w:lang w:val="hy-AM"/>
        </w:rPr>
        <w:t xml:space="preserve"> </w:t>
      </w:r>
      <w:r w:rsidRPr="007150D2">
        <w:rPr>
          <w:rFonts w:ascii="GHEA Grapalat" w:eastAsia="Times New Roman" w:hAnsi="GHEA Grapalat" w:cs="Arial Unicode"/>
          <w:sz w:val="24"/>
          <w:szCs w:val="24"/>
          <w:lang w:val="hy-AM"/>
        </w:rPr>
        <w:t>մ</w:t>
      </w:r>
      <w:r w:rsidRPr="007150D2">
        <w:rPr>
          <w:rFonts w:ascii="GHEA Grapalat" w:eastAsia="Times New Roman" w:hAnsi="GHEA Grapalat" w:cs="Times New Roman"/>
          <w:sz w:val="24"/>
          <w:szCs w:val="24"/>
          <w:lang w:val="hy-AM"/>
        </w:rPr>
        <w:t xml:space="preserve">ասնագիտական, ֆինանսատնտեսական և կառավարման ոլորտի զարգացման հիմնական ուղենիշները, կազմակերպության կառուցվածքի և գործունեության բարեփոխմանն ուղղված առաջարկությունները: </w:t>
      </w:r>
    </w:p>
    <w:p w14:paraId="414496FB"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Հավակնորդը փաստաթղթերը ներկայացնում է առձեռն կամ առցանց` մրցույթի հայտարարությամբ սահմանված կարգով` բացառությամբ համապատասխան պետական կազմակերպության զարգացման և բարեփոխման հայեցակարգի, որը ներկայացվում է առձեռն:</w:t>
      </w:r>
    </w:p>
    <w:p w14:paraId="7F60E16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նախապատրաստական աշխատանքներ իրականացնող լիազոր մարմինը մրցույթից առնվազն մեկ ամիս առաջ մրցույթին մասնակցելու համար հավակնորդներին ապահովում է թեստային առաջադրանքներով:</w:t>
      </w:r>
    </w:p>
    <w:p w14:paraId="42B39ABC"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նախապատրաստական աշխատանքներ իրականացնող լիազոր մարմնի համապատասխան ստորաբաժանումը (այսուհետ` Ստորաբաժանում) մրցույթին մասնակցելու համար դիմում ներկայացրած յուրաքանչյուր հավակնորդի վերաբերյալ փաստաթղթերի փաթեթը (համարակալված, կարված և կնքված) մրցույթի անցկացման օրը ներկայացնում է հանձնաժողովին:</w:t>
      </w:r>
    </w:p>
    <w:p w14:paraId="7F43FD3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Հանձնաժողովը Ստորաբաժանումից ստանում է հանձնաժողովի կնիքը և դիմումատուների թվին համապատասխան կնքված ամփոփաթերթեր: Ամփոփաթերթը բաղկացած է միևնույն կոդավորմամբ կտրոնից և հիմնական մասից, որն առաջին էջն է, և երկրորդ` արտատպվող էջից: Կոդերը պատված են անթափանց ծածկաշերտով: Ամփոփաթերթի արտատպվող էջը կոդավորված չէ: Ամփոփաթերթի առաջին էջը կնքված է ձախ կողմում` կտրոնի և հիմնական մասի վրա հավասարաչափ, իսկ երկրորդ էջը` վերևի ձախ մասում:</w:t>
      </w:r>
    </w:p>
    <w:p w14:paraId="438EF397" w14:textId="77777777" w:rsidR="0001593A" w:rsidRPr="007150D2" w:rsidRDefault="0001593A" w:rsidP="0001593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 xml:space="preserve">Հանձնաժողովը մինչև թեստավորման փուլի սկիզբը, ուսումնասիրում է ներկայացված փաստաթղթերը և ընդունում համապատասխան որոշում` մրցույթին մասնակցելու թույլտվություն տալու մասին: Հանձնաժողովը մասնակցին չի թույլատրում մասնակցել մրցույթին, եթե հավակնորդի ներկայացրած փաստաթղթերի ուսումնասիրությունից պարզվում է, որ հավակնորդը չի համապատասխանում սույն կարգի </w:t>
      </w:r>
      <w:r>
        <w:rPr>
          <w:rFonts w:ascii="GHEA Grapalat" w:eastAsia="Times New Roman" w:hAnsi="GHEA Grapalat" w:cs="Times New Roman"/>
          <w:sz w:val="24"/>
          <w:szCs w:val="24"/>
          <w:lang w:val="hy-AM"/>
        </w:rPr>
        <w:t>2-րդ և համապատասխանում է սույն կարգի 3</w:t>
      </w:r>
      <w:r w:rsidRPr="007150D2">
        <w:rPr>
          <w:rFonts w:ascii="GHEA Grapalat" w:eastAsia="Times New Roman" w:hAnsi="GHEA Grapalat" w:cs="Times New Roman"/>
          <w:sz w:val="24"/>
          <w:szCs w:val="24"/>
          <w:lang w:val="hy-AM"/>
        </w:rPr>
        <w:t>-րդ կետով սահմանված պահանջներին: Հանձնաժողովն իր որոշմամբ հաստատում է մրցույթի մասնակիցների (այսուհետ` Մասնակիցներ) ցանկը և տեղեկացնում է մասնակիցներին մինչև թեստավորման փուլի սկիզբը: Մրցույթն անցկացվում է նաև, եթե մրցույթին մասնակցելու թույլտվություն տրվել է միայն մեկ դիմումատուի: Մրցույթն անցկացվում է հայտարարության մեջ նշված ժամկետում:</w:t>
      </w:r>
    </w:p>
    <w:p w14:paraId="0C35581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Եթե Հանձնաժողովը մրցույթին մասնակցելու համար մասնակիցներից ոչ մեկին չի թույլատրում մասնակցել մրցույթին կամ մր</w:t>
      </w:r>
      <w:bookmarkStart w:id="0" w:name="_GoBack"/>
      <w:bookmarkEnd w:id="0"/>
      <w:r w:rsidRPr="007150D2">
        <w:rPr>
          <w:rFonts w:ascii="GHEA Grapalat" w:eastAsia="Times New Roman" w:hAnsi="GHEA Grapalat" w:cs="Times New Roman"/>
          <w:sz w:val="24"/>
          <w:szCs w:val="24"/>
          <w:lang w:val="hy-AM"/>
        </w:rPr>
        <w:t>ցույթին մասնակցելու համար դիմում ներկայացրած անձանցից ոչ ոք չի ներկայացել մրցույթին կամ Հանձնաժողովն իրավազոր չէ, ապա Հանձնաժողովի կողմից ընդունվում է որոշում` մրցույթը չկայացած համարելու վերաբերյալ:</w:t>
      </w:r>
    </w:p>
    <w:p w14:paraId="758079E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կողմից մինչև թեստավորման փուլի սկիզբը մրցույթի բոլոր մասնակիցների ներկայությամբ, Ստորաբաժանման կողմից նախօրոք կազմված և համակարգչում զետեղված թեստային առաջադրանքներից պատահական սկզբունքով գեներացվում է մեկ միասնական թեստ` բաղկացած 50 հարցերից և դրանց երեք կամ չորս ենթադրյալ պատասխաններից, որոնցից մեկը ճիշտ պատասխանն է: Հանձնաժողովին տրվում են համակարգչից դուրս բերված թեստային առաջադրանքների ճիշտ պատասխանները:</w:t>
      </w:r>
    </w:p>
    <w:p w14:paraId="5CD0E10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Թեստային առաջադրանքները կազմված են հետևյալ իրավական ակտերի շրջանակներում`</w:t>
      </w:r>
    </w:p>
    <w:p w14:paraId="5455317D" w14:textId="77777777" w:rsidR="007B5BD3" w:rsidRPr="007150D2" w:rsidRDefault="007B5BD3" w:rsidP="007B5BD3">
      <w:pPr>
        <w:pStyle w:val="ListParagraph"/>
        <w:numPr>
          <w:ilvl w:val="0"/>
          <w:numId w:val="27"/>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Հայաստանի Հանրապետության Սահմանադրություն` 5 հարց.</w:t>
      </w:r>
    </w:p>
    <w:p w14:paraId="63587CD9" w14:textId="77777777" w:rsidR="007B5BD3" w:rsidRPr="007150D2" w:rsidRDefault="007B5BD3" w:rsidP="007B5BD3">
      <w:pPr>
        <w:pStyle w:val="ListParagraph"/>
        <w:numPr>
          <w:ilvl w:val="0"/>
          <w:numId w:val="27"/>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Հայաստանի Հանրապետության քաղաքացիական օրենսգիրք` 5 հարց.</w:t>
      </w:r>
    </w:p>
    <w:p w14:paraId="54BA7503" w14:textId="77777777" w:rsidR="007B5BD3" w:rsidRPr="007150D2" w:rsidRDefault="007B5BD3" w:rsidP="007B5BD3">
      <w:pPr>
        <w:pStyle w:val="ListParagraph"/>
        <w:numPr>
          <w:ilvl w:val="0"/>
          <w:numId w:val="27"/>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«Բաժնետիրական ընկերությունների մասին» Հայաստանի Հանրապետության օրենք` 20 հարց`</w:t>
      </w:r>
      <w:r w:rsidRPr="007150D2">
        <w:rPr>
          <w:rFonts w:ascii="GHEA Grapalat" w:hAnsi="GHEA Grapalat"/>
          <w:sz w:val="24"/>
          <w:szCs w:val="24"/>
          <w:shd w:val="clear" w:color="auto" w:fill="FFFFFF"/>
          <w:lang w:val="hy-AM"/>
        </w:rPr>
        <w:t xml:space="preserve"> հարյուր տոկոս՝ պետությանը սեփականության </w:t>
      </w:r>
      <w:r w:rsidRPr="007150D2">
        <w:rPr>
          <w:rFonts w:ascii="GHEA Grapalat" w:hAnsi="GHEA Grapalat"/>
          <w:sz w:val="24"/>
          <w:szCs w:val="24"/>
          <w:shd w:val="clear" w:color="auto" w:fill="FFFFFF"/>
          <w:lang w:val="hy-AM"/>
        </w:rPr>
        <w:lastRenderedPageBreak/>
        <w:t xml:space="preserve">իրավունքով պատկանող բաժնեմաս ունեցող առողջապահական բաժնետիրական ընկերության գործադիր մարմնի </w:t>
      </w:r>
      <w:r w:rsidRPr="007150D2">
        <w:rPr>
          <w:rFonts w:ascii="GHEA Grapalat" w:eastAsia="Times New Roman" w:hAnsi="GHEA Grapalat" w:cs="Times New Roman"/>
          <w:sz w:val="24"/>
          <w:szCs w:val="24"/>
          <w:lang w:val="hy-AM"/>
        </w:rPr>
        <w:t>տնօրենի մրցույթի դեպքում.</w:t>
      </w:r>
    </w:p>
    <w:p w14:paraId="1027C850" w14:textId="77777777" w:rsidR="007B5BD3" w:rsidRPr="007150D2" w:rsidRDefault="007B5BD3" w:rsidP="007B5BD3">
      <w:pPr>
        <w:pStyle w:val="ListParagraph"/>
        <w:numPr>
          <w:ilvl w:val="0"/>
          <w:numId w:val="27"/>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«Պետական ոչ առևտրային կազմակերպությունների մասին» Հայաստանի Հանրապետության օրենք` 20 հարց` առողջապահական պետական ոչ առևտրային կազմակերպության տնօրենի մրցույթի դեպքում.</w:t>
      </w:r>
    </w:p>
    <w:p w14:paraId="613C5ED5" w14:textId="77777777" w:rsidR="007B5BD3" w:rsidRPr="007150D2" w:rsidRDefault="007B5BD3" w:rsidP="007B5BD3">
      <w:pPr>
        <w:pStyle w:val="ListParagraph"/>
        <w:numPr>
          <w:ilvl w:val="0"/>
          <w:numId w:val="27"/>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Հայաստանի Հանրապետության աշխատանքային օրենսգիրք` 10 հարց.</w:t>
      </w:r>
    </w:p>
    <w:p w14:paraId="640EECF0" w14:textId="77777777" w:rsidR="007B5BD3" w:rsidRPr="007150D2" w:rsidRDefault="007B5BD3" w:rsidP="007B5BD3">
      <w:pPr>
        <w:pStyle w:val="ListParagraph"/>
        <w:numPr>
          <w:ilvl w:val="0"/>
          <w:numId w:val="27"/>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Տվյալ բնագավառի իրավասությունը սահմանող այլ իրավական ակտեր` 10 հարց:</w:t>
      </w:r>
    </w:p>
    <w:p w14:paraId="2BA4B20B" w14:textId="77777777" w:rsidR="007B5BD3" w:rsidRPr="007150D2" w:rsidRDefault="007B5BD3" w:rsidP="007B5BD3">
      <w:pPr>
        <w:rPr>
          <w:rFonts w:ascii="GHEA Grapalat" w:hAnsi="GHEA Grapalat"/>
          <w:lang w:val="hy-AM"/>
        </w:rPr>
      </w:pPr>
    </w:p>
    <w:p w14:paraId="684F1753" w14:textId="77777777" w:rsidR="007B5BD3" w:rsidRPr="007150D2" w:rsidRDefault="007B5BD3" w:rsidP="007B5BD3">
      <w:pPr>
        <w:shd w:val="clear" w:color="auto" w:fill="FFFFFF"/>
        <w:spacing w:after="0" w:line="360" w:lineRule="auto"/>
        <w:jc w:val="center"/>
        <w:rPr>
          <w:rFonts w:ascii="GHEA Grapalat" w:eastAsia="Times New Roman" w:hAnsi="GHEA Grapalat" w:cs="Times New Roman"/>
          <w:b/>
          <w:bCs/>
          <w:sz w:val="24"/>
          <w:szCs w:val="24"/>
          <w:lang w:val="hy-AM"/>
        </w:rPr>
      </w:pPr>
      <w:r w:rsidRPr="007150D2">
        <w:rPr>
          <w:rFonts w:ascii="GHEA Grapalat" w:eastAsia="Times New Roman" w:hAnsi="GHEA Grapalat" w:cs="Times New Roman"/>
          <w:b/>
          <w:bCs/>
          <w:sz w:val="24"/>
          <w:szCs w:val="24"/>
          <w:lang w:val="hy-AM"/>
        </w:rPr>
        <w:t>4. ԹԵՍՏԱՎՈՐՄԱՆ ԱՆՑԿԱՑՈՒՄԸ</w:t>
      </w:r>
    </w:p>
    <w:p w14:paraId="3D3EC85C" w14:textId="77777777" w:rsidR="007B5BD3" w:rsidRPr="007150D2" w:rsidRDefault="007B5BD3" w:rsidP="007B5BD3">
      <w:pPr>
        <w:shd w:val="clear" w:color="auto" w:fill="FFFFFF"/>
        <w:spacing w:after="0" w:line="360" w:lineRule="auto"/>
        <w:ind w:firstLine="375"/>
        <w:rPr>
          <w:rFonts w:ascii="GHEA Grapalat" w:eastAsia="Times New Roman" w:hAnsi="GHEA Grapalat" w:cs="Times New Roman"/>
          <w:sz w:val="24"/>
          <w:szCs w:val="24"/>
          <w:lang w:val="hy-AM"/>
        </w:rPr>
      </w:pPr>
    </w:p>
    <w:p w14:paraId="2C9938E8"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Թեստավորումն անցկացվում է գրավոր` առանձնացված սենյակում:</w:t>
      </w:r>
    </w:p>
    <w:p w14:paraId="0D28DAB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Մասնակիցը թեստավորման փուլին մասնակցելու համար ներկայացնում է անձը հաստատող փաստաթուղթ: Հանձնաժողովի քարտուղարն ստուգում է մասնակցի ինքնությունը և թույլ տալիս նրան մուտք գործել թեստավորման անցկացման սենյակ: Մասնակիցների մուտքը սենյակ դադարեցվում է թեստավորումն սկսելուց 10 րոպե առաջ: Մասնակիցներին արգելվում է իրենց հետ սենյակ ներս բերել կապի միջոցներ, տպագիր, մեքենագիր, ձեռագիր նյութեր կամ այլ տեխնիկական սարքեր: </w:t>
      </w:r>
    </w:p>
    <w:p w14:paraId="735AC44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քարտուղարը մասնակիցներին բացատրում է թեստավորման անցկացման հետ կապված տեխնիկական հարցերը:</w:t>
      </w:r>
    </w:p>
    <w:p w14:paraId="7C284A3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Հանձնաժողովի քարտուղարը մասնակիցներին տալիս է սույն կարգի 30-րդ կետով նախատեսված ամփոփաթերթ: </w:t>
      </w:r>
    </w:p>
    <w:p w14:paraId="30B49812"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բոլոր անդամների ներկայությամբ, ներկայացնելով անձը հաստատող փաստաթուղթ, մասնակիցն ամփոփաթերթի առաջին էջի կտրոնի վրա լրացնում է իր ազգանունը, անունը, հայրանունը և անջատելով այն հիմնական մասից՝ գցում է ամփոփաթերթերի պահպանման համար նախատեսված կնքված արկղի մեջ:</w:t>
      </w:r>
    </w:p>
    <w:p w14:paraId="1B3AADE7"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Մասնակցի կողմից ամփոփաթերթի հիմնական մասի և կտրոնի վրայի անթափանց ծածկաշերտերը մաքրելն արգելվում է: Այդ դեպքում աշխատանքը գնահատվում է զրո միավոր:</w:t>
      </w:r>
    </w:p>
    <w:p w14:paraId="352E35B5"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Թեստավորման ժամանակ մասնակիցները կտրոնները հանձնելուց հետո ստանում են թեստավորման առաջադրանքների տետրեր:</w:t>
      </w:r>
    </w:p>
    <w:p w14:paraId="48CF42D6"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քարտուղարը թեստավորման առաջադրանքների տետրերը մասնակիցներին տրամադրելուց հետո հայտարարում է թեստավորման սկիզբը և ավարտը:</w:t>
      </w:r>
    </w:p>
    <w:p w14:paraId="5243DCA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սկիզբը հայտարարելուց հետո մասնակիցը ծանոթանում է առաջադրանքներին և յուրաքանչյուր առաջադրանքի վերաբերյալ ամփոփաթերթում նախատեսված համապատասխան վանդակում կատարում է նշում` ընտրելով մեկ պատասխան, որն արտատպվում է ամփոփաթերթի երկրորդ էջի վրա: Թեստավորման ընթացքում մասնակիցներին չի թույլատրվում աղմկել, հուշել, խոսել, հարցեր տալ ներկա գտնվող անձանց, այդ թվում` հանձնաժողովի անդամներին, ինչպես նաև դուրս գալ սենյակից: Եթե մասնակիցը ցանկանում է լքել սենյակը, նրա աշխատանքը համարվում է դադարեցված:</w:t>
      </w:r>
    </w:p>
    <w:p w14:paraId="10754632"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Մասնակիցը թեստավորման առաջադրանքների տետրում կարող է կատարել ցանկացած նշում, որոնք արդյունքների գնահատման հիմք չեն և չեն կարող վկայակոչվել արդյունքների գնահատումը բողոքարկելիս:</w:t>
      </w:r>
    </w:p>
    <w:p w14:paraId="7E1296DF"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Ամփոփաթերթի վրա ջնջումներ, ուղղումներ կամ վերականգնումներ կատարելու դեպքում տվյալ հարցի պատասխանը համարվում է սխալ պատասխան:</w:t>
      </w:r>
    </w:p>
    <w:p w14:paraId="2A32D762"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Աշխատանքն ավարտելուց կամ թեստավորման առաջադրանքների կատարման համար հատկացված ժամանակն սպառելուց հետո մասնակիցն ամփոփաթերթի հիմնական մասը գցում է կնքված արկղի մեջ, իսկ թեստավորման առաջադրանքների տետրը հանձնում է հանձնաժողովի անդամին: Մասնակիցն աշխատանքը հանձնելիս հանձնաժողովի նախագահին ներկայացնելով անձը հաստատող փաստաթուղթ՝ ամփոփաթերթի երկրորդ` արտատպվող էջը վերցնում է և դուրս գալիս սենյակից:</w:t>
      </w:r>
    </w:p>
    <w:p w14:paraId="7B7D9381"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 Թեստավորման առաջադրանքները կատարելու համար մասնակիցներին տրվում է 60 րոպե: Հանձնաժողովի քարտուղարը թեստավորման ավարտից 10 րոպե առաջ հիշեցնում է մասնակիցներին առաջադրանքների կատարման համար մնացած ժամանակի մասին:</w:t>
      </w:r>
    </w:p>
    <w:p w14:paraId="1B90B1F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Հանձնաժողովի քարտուղարի կողմից թեստավորման համար հատկացված ժամանակի ավարտի մասին հայտարարվելուց հետո մասնակիցները պարտավոր են անմիջապես դադարեցնել աշխատանքները, ամփոփաթերթը սույն կարգի 4</w:t>
      </w:r>
      <w:r>
        <w:rPr>
          <w:rFonts w:ascii="GHEA Grapalat" w:eastAsia="Times New Roman" w:hAnsi="GHEA Grapalat" w:cs="Times New Roman"/>
          <w:sz w:val="24"/>
          <w:szCs w:val="24"/>
          <w:lang w:val="hy-AM"/>
        </w:rPr>
        <w:t>5</w:t>
      </w:r>
      <w:r w:rsidRPr="007150D2">
        <w:rPr>
          <w:rFonts w:ascii="GHEA Grapalat" w:eastAsia="Times New Roman" w:hAnsi="GHEA Grapalat" w:cs="Times New Roman"/>
          <w:sz w:val="24"/>
          <w:szCs w:val="24"/>
          <w:lang w:val="hy-AM"/>
        </w:rPr>
        <w:t>-րդ կետով սահմանված կարգով հանձնել Հանձնաժողովին և դուրս գալ սենյակից: Հայտարարությունից հետո աշխատանքը չդադարեցրած մասնակցի աշխատանքը գնահատվում է զրո միավոր, ինչի մասին հանձնաժողովի քարտուղարը նշում է կատարում պատասխանների ամփոփաթերթի վրա:</w:t>
      </w:r>
    </w:p>
    <w:p w14:paraId="19079B4F" w14:textId="77777777" w:rsidR="007B5BD3" w:rsidRPr="007150D2" w:rsidRDefault="007B5BD3" w:rsidP="007B5BD3">
      <w:pPr>
        <w:shd w:val="clear" w:color="auto" w:fill="FFFFFF"/>
        <w:spacing w:after="0" w:line="360" w:lineRule="auto"/>
        <w:ind w:firstLine="375"/>
        <w:rPr>
          <w:rFonts w:ascii="GHEA Grapalat" w:eastAsia="Times New Roman" w:hAnsi="GHEA Grapalat" w:cs="Times New Roman"/>
          <w:sz w:val="24"/>
          <w:szCs w:val="24"/>
          <w:lang w:val="hy-AM"/>
        </w:rPr>
      </w:pPr>
    </w:p>
    <w:p w14:paraId="53DDEBFB" w14:textId="77777777" w:rsidR="007B5BD3" w:rsidRPr="007150D2" w:rsidRDefault="007B5BD3" w:rsidP="007B5BD3">
      <w:pPr>
        <w:shd w:val="clear" w:color="auto" w:fill="FFFFFF"/>
        <w:spacing w:after="0" w:line="360" w:lineRule="auto"/>
        <w:ind w:firstLine="375"/>
        <w:jc w:val="center"/>
        <w:rPr>
          <w:rFonts w:ascii="GHEA Grapalat" w:eastAsia="Times New Roman" w:hAnsi="GHEA Grapalat" w:cs="Times New Roman"/>
          <w:sz w:val="24"/>
          <w:szCs w:val="24"/>
          <w:lang w:val="hy-AM"/>
        </w:rPr>
      </w:pPr>
      <w:r w:rsidRPr="007150D2">
        <w:rPr>
          <w:rFonts w:ascii="GHEA Grapalat" w:eastAsia="Times New Roman" w:hAnsi="GHEA Grapalat" w:cs="Times New Roman"/>
          <w:b/>
          <w:bCs/>
          <w:sz w:val="24"/>
          <w:szCs w:val="24"/>
          <w:lang w:val="hy-AM"/>
        </w:rPr>
        <w:t>5. ԹԵՍՏԱՎՈՐՄԱՆ ԱՐԴՅՈՒՆՔՆԵՐԻ ԱՄՓՈՓՈՒՄԸ ԵՎ ԲՈՂՈՔԱՐԿՈՒՄԸ</w:t>
      </w:r>
    </w:p>
    <w:p w14:paraId="03B2E490" w14:textId="77777777" w:rsidR="007B5BD3" w:rsidRPr="007150D2" w:rsidRDefault="007B5BD3" w:rsidP="007B5BD3">
      <w:pPr>
        <w:shd w:val="clear" w:color="auto" w:fill="FFFFFF"/>
        <w:spacing w:after="0" w:line="360" w:lineRule="auto"/>
        <w:ind w:firstLine="375"/>
        <w:jc w:val="both"/>
        <w:rPr>
          <w:rFonts w:ascii="GHEA Grapalat" w:eastAsia="Times New Roman" w:hAnsi="GHEA Grapalat" w:cs="Times New Roman"/>
          <w:sz w:val="24"/>
          <w:szCs w:val="24"/>
          <w:lang w:val="hy-AM"/>
        </w:rPr>
      </w:pPr>
      <w:r w:rsidRPr="007150D2">
        <w:rPr>
          <w:rFonts w:ascii="Calibri" w:eastAsia="Times New Roman" w:hAnsi="Calibri" w:cs="Calibri"/>
          <w:sz w:val="24"/>
          <w:szCs w:val="24"/>
          <w:lang w:val="hy-AM"/>
        </w:rPr>
        <w:t> </w:t>
      </w:r>
    </w:p>
    <w:p w14:paraId="00F71CC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անդամներն ստուգում են ամփոփաթերթերի պահպանման համար նախատեսված արկղի կնիքի ամբողջականությունը, որից հետո բացում են արկղը և հաշվում ամփոփաթերթերի կտրոնների ու հիմնական մասերի քանակը` կազմելով համապատասխան արձանագրություն:</w:t>
      </w:r>
    </w:p>
    <w:p w14:paraId="23174460"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աշխատանքներն ստուգվում են սույն կարգի 3</w:t>
      </w:r>
      <w:r>
        <w:rPr>
          <w:rFonts w:ascii="GHEA Grapalat" w:eastAsia="Times New Roman" w:hAnsi="GHEA Grapalat" w:cs="Times New Roman"/>
          <w:sz w:val="24"/>
          <w:szCs w:val="24"/>
          <w:lang w:val="hy-AM"/>
        </w:rPr>
        <w:t>2</w:t>
      </w:r>
      <w:r w:rsidRPr="007150D2">
        <w:rPr>
          <w:rFonts w:ascii="GHEA Grapalat" w:eastAsia="Times New Roman" w:hAnsi="GHEA Grapalat" w:cs="Times New Roman"/>
          <w:sz w:val="24"/>
          <w:szCs w:val="24"/>
          <w:lang w:val="hy-AM"/>
        </w:rPr>
        <w:t>-րդ կետով նախատեսված թեստերի հետ միաժամանակ պատրաստված և մինչև թեստավորում անցկացնելը կնքված արկղում գեներացված թեստավորման առաջադրանքների ճիշտ պատասխանների ձևանմուշի միջոցով:</w:t>
      </w:r>
    </w:p>
    <w:p w14:paraId="4EA6E10E"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անդամները համատեղ, ձևանմուշի միջոցով, մեկ առ մեկ ստուգում են մասնակիցների կողմից ամփոփաթերթերում նշված պատասխանները:</w:t>
      </w:r>
    </w:p>
    <w:p w14:paraId="7314B4AE"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Յուրաքանչյուր մասնակցի համար հաշվարկվում է հավաքված միավորների քանակը և տոկոսը, որը հաստատվում է հանձնաժողովի կնիքով:</w:t>
      </w:r>
    </w:p>
    <w:p w14:paraId="7C647097"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արդյունքների յուրաքանչյուր ճիշտ պատասխան գնահատվում է մեկ միավոր, իսկ սխալ պատասխանը` զրո միավոր: Սխալ պատասխաններ են համարվում ոչ ճիշտ պատասխան նշելը, մեկից ավելի պատասխաններ նշելը, որևէ պատասխան չնշելը կամ սույն կարգի 4</w:t>
      </w:r>
      <w:r>
        <w:rPr>
          <w:rFonts w:ascii="GHEA Grapalat" w:eastAsia="Times New Roman" w:hAnsi="GHEA Grapalat" w:cs="Times New Roman"/>
          <w:sz w:val="24"/>
          <w:szCs w:val="24"/>
          <w:lang w:val="hy-AM"/>
        </w:rPr>
        <w:t>6</w:t>
      </w:r>
      <w:r w:rsidRPr="007150D2">
        <w:rPr>
          <w:rFonts w:ascii="GHEA Grapalat" w:eastAsia="Times New Roman" w:hAnsi="GHEA Grapalat" w:cs="Times New Roman"/>
          <w:sz w:val="24"/>
          <w:szCs w:val="24"/>
          <w:lang w:val="hy-AM"/>
        </w:rPr>
        <w:t>-րդ կետով նախատեսված դեպքը:</w:t>
      </w:r>
    </w:p>
    <w:p w14:paraId="34405AF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Ստուգման աշխատանքներն ավարտվելուց հետո բոլոր մասնակիցները հրավիրվում են թեստավորման սենյակ: Հանձնաժողովի նախագահի կողմից մեկ առ մեկ մաքրվում են ամփոփաթերթերի հիմնական մասերի ծածկաշերտերը: Յուրաքանչյուր հիմնական մասի ծածկաշերտը մաքրելուց հետո բարձրաձայն հայտարարվում է </w:t>
      </w:r>
      <w:r w:rsidRPr="007150D2">
        <w:rPr>
          <w:rFonts w:ascii="GHEA Grapalat" w:eastAsia="Times New Roman" w:hAnsi="GHEA Grapalat" w:cs="Times New Roman"/>
          <w:sz w:val="24"/>
          <w:szCs w:val="24"/>
          <w:lang w:val="hy-AM"/>
        </w:rPr>
        <w:lastRenderedPageBreak/>
        <w:t>ամփոփաթերթի համարը և դրա վրա նշված տոկոսային հարաբերակցությունը, ինչն արձանագրվում է հանձնաժողովի քարտուղարի կողմից:</w:t>
      </w:r>
    </w:p>
    <w:p w14:paraId="23EDED21"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նախագահը մեկ առ մեկ բարձրաձայն ընթերցում է ամփոփաթերթերի կտրոնների վրա նշված ազգանունը, անունը, հայրանունը:</w:t>
      </w:r>
    </w:p>
    <w:p w14:paraId="79AEBE16"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Յուրաքանչյուր մասնակից ներկայացնում է իր անձը հաստատող փաստաթուղթը, ստանում է իր կտրոնը, հանձնաժողովի անդամների ներկայությամբ մաքրում է ծածկաշերտը և բարձրաձայն հայտնում իր կտրոնի համարը, ինչն անմիջապես արձանագրվում է: </w:t>
      </w:r>
    </w:p>
    <w:p w14:paraId="3FBF4D8D"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փուլին չներկայացած մասնակիցների կտրոնների ծածկաշերտերը նույնպես բացվում են բոլորի ներկայությամբ, հանձնաժողովի նախագահի կողմից բարձրաձայն հայտարարվում են և Հանձաժողովի քարտուղարի կողմից արձանագրվում: Դրանից հետո հանձնաժողովի նախագահը հայտարարում է յուրաքանչյուր մասնակցի հավաքած միավորները (տոկոսը):</w:t>
      </w:r>
    </w:p>
    <w:p w14:paraId="290EE1EE"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Մասնակիցների հավաքած միավորները (տոկոսները) հայտարարելուց անմիջապես հետո հանձնաժողովը հրապարակում է թեստավորման առաջադրանքների ճիշտ պատասխանների ձևանմուշը:</w:t>
      </w:r>
    </w:p>
    <w:p w14:paraId="3AFE3AC8"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արդյունքները կարող են բողոքարկվել հանձնաժողովին` պատասխանների հրապարակումից հետո մեկ ժամվա ընթացքում:</w:t>
      </w:r>
    </w:p>
    <w:p w14:paraId="4621E3E5"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Բողոքարկումը թեստավորման առաջադրանքի որևէ հարցադրման կամ դրա ենթադրյալ պատասխանի ճշտության, ինչպես նաև թեստավորման արդյունքում մասնակցի հավաքած միավորները հաշվելիս թույլ տրված հնարավոր սխալի վիճարկումն է:</w:t>
      </w:r>
      <w:r w:rsidRPr="007150D2">
        <w:rPr>
          <w:rFonts w:ascii="GHEA Grapalat" w:hAnsi="GHEA Grapalat"/>
          <w:lang w:val="hy-AM"/>
        </w:rPr>
        <w:t xml:space="preserve"> </w:t>
      </w:r>
    </w:p>
    <w:p w14:paraId="1D30AED8"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Եթե հանձնաժողովը որոշում է բավարարել մասնակցի բողոքը և սխալ է համարում որևէ հարցադրում կամ դրա ենթադրյալ պատասխանի ճշտություն, ապա այդ որոշման հիման վրա տվյալ հարցի համար զրո միավոր ստացած բոլոր մասնակիցների միավորներն ավելացվում են մեկ միավորով:</w:t>
      </w:r>
    </w:p>
    <w:p w14:paraId="6FB06876"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Եթե հանձնաժողովը պարզում է, որ թեստավորման արդյունքների հաշվարկման ժամանակ թույլ տրված հնարավոր սխալի վերաբերյալ մասնակցի բողոքը հիմնավորված է, ապա հանձնաժողովը բավարարում է մասնակցի պահանջը` կատարելով թեստավորման արդյունքների ճիշտ հաշվարկ:</w:t>
      </w:r>
    </w:p>
    <w:p w14:paraId="5DA46875"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Բողոքարկման արդյունքներն ամփոփելուց անմիջապես հետո, ինչպես նաև բողոք չլինելու դեպքում` բողոքարկման համար սույն կարգի 5</w:t>
      </w:r>
      <w:r>
        <w:rPr>
          <w:rFonts w:ascii="GHEA Grapalat" w:eastAsia="Times New Roman" w:hAnsi="GHEA Grapalat" w:cs="Times New Roman"/>
          <w:sz w:val="24"/>
          <w:szCs w:val="24"/>
          <w:lang w:val="hy-AM"/>
        </w:rPr>
        <w:t>8</w:t>
      </w:r>
      <w:r w:rsidRPr="007150D2">
        <w:rPr>
          <w:rFonts w:ascii="GHEA Grapalat" w:eastAsia="Times New Roman" w:hAnsi="GHEA Grapalat" w:cs="Times New Roman"/>
          <w:sz w:val="24"/>
          <w:szCs w:val="24"/>
          <w:lang w:val="hy-AM"/>
        </w:rPr>
        <w:t>-րդ կետով նախատեսված ժամանակի ավարտից հետո հանձնաժողովը հրապարակում է մրցույթի հաջորդ` հարցազրույցի փուլ անցած մասնակիցների ցանկը: Մասնակիցը հաջորդ` հարցազրույցի փուլ է անցնում թեստավորման առաջադրանքների առնվազն 90 տոկոսին ճիշտ պատասխանելու դեպքում:</w:t>
      </w:r>
    </w:p>
    <w:p w14:paraId="0748386F"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Եթե մասնակիցներից ոչ մեկը թեստավորման առաջադրանքների առնվազն 90 տոկոսին ճիշտ պատասխան չի տվել, ինչպես նաև թեստավորման առաջադրանքների առնվազն 90 տոկոսին ճիշտ պատասխան տված միակ մասնակիցը կամ բոլոր մասնակիցները հրաժարվել են (գրավոր կամ բանավոր) մասնակցել հարցազրույցի փուլին, ապա հանձնաժողովն ընդունում է որոշում` մրցույթի արդյունքում հաղթող չճանաչելու մասին և այդ որոշումն ուղարկում է համապատասխան լիազոր մարմնի ղեկավարին:</w:t>
      </w:r>
    </w:p>
    <w:p w14:paraId="78A9AB53" w14:textId="77777777" w:rsidR="007B5BD3" w:rsidRPr="007150D2" w:rsidRDefault="007B5BD3" w:rsidP="007B5BD3">
      <w:pPr>
        <w:shd w:val="clear" w:color="auto" w:fill="FFFFFF"/>
        <w:spacing w:after="0" w:line="360" w:lineRule="auto"/>
        <w:jc w:val="both"/>
        <w:rPr>
          <w:rFonts w:ascii="GHEA Grapalat" w:eastAsia="Times New Roman" w:hAnsi="GHEA Grapalat" w:cs="Times New Roman"/>
          <w:sz w:val="24"/>
          <w:szCs w:val="24"/>
          <w:lang w:val="hy-AM"/>
        </w:rPr>
      </w:pPr>
    </w:p>
    <w:p w14:paraId="201E876A" w14:textId="77777777" w:rsidR="007B5BD3" w:rsidRPr="007150D2" w:rsidRDefault="007B5BD3" w:rsidP="007B5BD3">
      <w:pPr>
        <w:shd w:val="clear" w:color="auto" w:fill="FFFFFF"/>
        <w:spacing w:after="0" w:line="360" w:lineRule="auto"/>
        <w:jc w:val="center"/>
        <w:rPr>
          <w:rFonts w:ascii="GHEA Grapalat" w:eastAsia="Times New Roman" w:hAnsi="GHEA Grapalat" w:cs="Times New Roman"/>
          <w:sz w:val="24"/>
          <w:szCs w:val="24"/>
          <w:lang w:val="hy-AM"/>
        </w:rPr>
      </w:pPr>
      <w:r w:rsidRPr="007150D2">
        <w:rPr>
          <w:rFonts w:ascii="GHEA Grapalat" w:eastAsia="Times New Roman" w:hAnsi="GHEA Grapalat" w:cs="Times New Roman"/>
          <w:b/>
          <w:bCs/>
          <w:sz w:val="24"/>
          <w:szCs w:val="24"/>
          <w:lang w:val="hy-AM"/>
        </w:rPr>
        <w:t>6. ՀԱՐՑԱԶՐՈՒՅՑ ԱՆՑԿԱՑՆԵԼԸ ԵՎ ԶԱՐԳԱՑՄԱՆ ՆԱԽՆԱԿԱՆ ԾՐԱԳԻՐԸ ՆԵՐԿԱՅԱՑՆԵԼԸ</w:t>
      </w:r>
    </w:p>
    <w:p w14:paraId="4E3DB583" w14:textId="77777777" w:rsidR="007B5BD3" w:rsidRPr="007150D2" w:rsidRDefault="007B5BD3" w:rsidP="007B5BD3">
      <w:pPr>
        <w:shd w:val="clear" w:color="auto" w:fill="FFFFFF"/>
        <w:spacing w:after="0" w:line="360" w:lineRule="auto"/>
        <w:ind w:firstLine="375"/>
        <w:jc w:val="both"/>
        <w:rPr>
          <w:rFonts w:ascii="GHEA Grapalat" w:eastAsia="Times New Roman" w:hAnsi="GHEA Grapalat" w:cs="Times New Roman"/>
          <w:sz w:val="24"/>
          <w:szCs w:val="24"/>
          <w:lang w:val="hy-AM"/>
        </w:rPr>
      </w:pPr>
      <w:r w:rsidRPr="007150D2">
        <w:rPr>
          <w:rFonts w:ascii="Calibri" w:eastAsia="Times New Roman" w:hAnsi="Calibri" w:cs="Calibri"/>
          <w:sz w:val="24"/>
          <w:szCs w:val="24"/>
          <w:lang w:val="hy-AM"/>
        </w:rPr>
        <w:t> </w:t>
      </w:r>
    </w:p>
    <w:p w14:paraId="306951C9"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արդյունքները ամփոփելուց հետո հարցազրույցին մասնակցելու իրավունք ձեռք բերած մասնակիցների հետ նույն օրն անցկացվում է հարցազրույց, որը ձայնագրվում է:</w:t>
      </w:r>
    </w:p>
    <w:p w14:paraId="537354C6"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Հանձնաժողովը յուրաքանչյուր մասնակցի հետ հարցազրույցն անցկացնում է առանձին: Հարցազրույցն անցկացվում է հարցատոմսերով և համապատասխան պետական կազմակերպության զարգացման և բարեփոխման հայցեկարգը ներկայացնելով: Հարցատոմսը բաղկացած է 5 հարցից, որոնցից չորսը վերաբերում են տնօրենի լիազորությունների շրջանակներում համապատասխան իրավական ակտերին տիրապետումը ստուգելուն, իսկ մեկը` կոմպետենցիաների տիրապետման շրջանակներին կամ կոնկրետ առաջադրանքի միջոցով աշխատանքային իրավիճակում կարողությունները գնահատելուն: Հարցատոմսերի հարցերը և պատասխանները չեն հրապարակվում: </w:t>
      </w:r>
    </w:p>
    <w:p w14:paraId="0A881815"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Պետական կազմակերպության զարգացման և բարեփոխման հայեցակարգի վերաբերյալ հանձնաժողովի անդամները մասնակցին կարող են տալ նաև դրան առնչվող լրացուցիչ հարցեր: </w:t>
      </w:r>
    </w:p>
    <w:p w14:paraId="2210A38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Հանձնաժողովը յուրաքանչյուր մասնակցի հետ հարցազրույցից առաջ նրա ներկայությամբ համակարգչում նախօրոք զետեղված հարցերից պատահական ընտրությամբ ընտրում է հարցերը և կազմում հարցատոմս ու համարակալում այն: Հանձնաժողովին տրվում են համակարգչից դուրս բերված հարցատոմսի հարցերի ճիշտ պատասխանները: Մասնակիցը ծանոթանում է հարցատոմսին և իր կողմից նախընտրած հերթականությամբ պատասխանում հարցերին:</w:t>
      </w:r>
    </w:p>
    <w:p w14:paraId="735EAAA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Հարցատոմսի համարն արձանագրվում է: Հարցատոմս ստանալուց հետո հարցազրույցի մասնակցին պատրաստվելու համար տրվում է 10 րոպե ժամանակ:</w:t>
      </w:r>
    </w:p>
    <w:p w14:paraId="11C62B2E"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Հարցազրույցի ընթացքում հանձնաժողովի յուրաքանչյուր անդամ հարցազրույցին զուգահեռ յուրաքանչյուր հարցի պատասխանի, զարգացման և բարեփոխման հայեցակարգի ներկայացման համար մասնակցին գնահատում է 0-3 բալային համակարգով: Պատասխանը կամ հայեցակարգը գնահատվում է 3 բալ, եթե հարցին տրվել է հիմնավորված, 2 բալ` եթե հարցին տրվել է մասամբ ճիշտ, 1 բալ` եթե հարցին տրվել է մակերեսային պատասխան, և 0 բալ` եթե պատասխան չի տրվել կամ տրվել է սխալ պատասխան:</w:t>
      </w:r>
    </w:p>
    <w:p w14:paraId="7A733B14" w14:textId="77777777" w:rsidR="007B5BD3" w:rsidRPr="007150D2" w:rsidRDefault="007B5BD3" w:rsidP="007B5BD3">
      <w:pPr>
        <w:pStyle w:val="ListParagraph"/>
        <w:numPr>
          <w:ilvl w:val="0"/>
          <w:numId w:val="1"/>
        </w:numPr>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Մասնակցի հետ հարցազրույցի ավարտից անմիջապես հետո հանձնաժողովի յուրաքանչյուր անդամ ստորագրում է տվյալ մասնակցի հարցազրույցի՝ իր կողմից լրացված գնահատման թերթը:</w:t>
      </w:r>
    </w:p>
    <w:p w14:paraId="31AE776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Մինչ հարցազրույցի անցկացման սենյակից դուրս գալը՝ մասնակիցը ստորագրում է իր հարցազրույցի գնահատման թերթերը՝ հավաստիանալով, որ հանձնաժողովի անդամները լրացրել են այն:</w:t>
      </w:r>
    </w:p>
    <w:p w14:paraId="0D26D407"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անդամների կողմից ստացած գնահատականների հետ անհամաձայնության դեպքում, մասնակիցը չի ստորագրում գնահատման թերթիկը` գրավոր նշելով պատճառը, որից հետո  կազմվում է արձանագրություն, որը ստորագրվում է հանձնաժողովի անդամների կողմից:</w:t>
      </w:r>
    </w:p>
    <w:p w14:paraId="25A0D9D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Մասնակցի հետ հարցազրույցի ավարտից հետո գնահատման արդյունքներն ամփոփվում են ընդհանուր գնահատականով, որը հանձնաժողովի բոլոր անդամների կողմից մասնակցին տրված գնահատականների հանրագումարն է:</w:t>
      </w:r>
    </w:p>
    <w:p w14:paraId="26D13FDB"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հաղթող է ճանաչվում այն մասնակիցը, որն ընդհանուր գնահատման արդյունքում հավաքել է առնվազն 90 տոկոս:</w:t>
      </w:r>
    </w:p>
    <w:p w14:paraId="448B83FC"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Եթե մասնակիցը գնահատման արդյունքում չի հավաքել սույն կարգի 7</w:t>
      </w:r>
      <w:r>
        <w:rPr>
          <w:rFonts w:ascii="GHEA Grapalat" w:eastAsia="Times New Roman" w:hAnsi="GHEA Grapalat" w:cs="Times New Roman"/>
          <w:sz w:val="24"/>
          <w:szCs w:val="24"/>
          <w:lang w:val="hy-AM"/>
        </w:rPr>
        <w:t>4</w:t>
      </w:r>
      <w:r w:rsidRPr="007150D2">
        <w:rPr>
          <w:rFonts w:ascii="GHEA Grapalat" w:eastAsia="Times New Roman" w:hAnsi="GHEA Grapalat" w:cs="Times New Roman"/>
          <w:sz w:val="24"/>
          <w:szCs w:val="24"/>
          <w:lang w:val="hy-AM"/>
        </w:rPr>
        <w:t>-րդ կետով սահմանված նվազագույն շեմը, ապա հանձնաժողովն ընդունում է որոշում նրան մրցույթի արդյունքում հաղթող չճանաչելու մասին:</w:t>
      </w:r>
    </w:p>
    <w:p w14:paraId="375322B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Եթե մասնակիցներից ոչ մեկ գնահատման արդյունքում չի հավաքել սույն կարգի 7</w:t>
      </w:r>
      <w:r>
        <w:rPr>
          <w:rFonts w:ascii="GHEA Grapalat" w:eastAsia="Times New Roman" w:hAnsi="GHEA Grapalat" w:cs="Times New Roman"/>
          <w:sz w:val="24"/>
          <w:szCs w:val="24"/>
          <w:lang w:val="hy-AM"/>
        </w:rPr>
        <w:t>4</w:t>
      </w:r>
      <w:r w:rsidRPr="007150D2">
        <w:rPr>
          <w:rFonts w:ascii="GHEA Grapalat" w:eastAsia="Times New Roman" w:hAnsi="GHEA Grapalat" w:cs="Times New Roman"/>
          <w:sz w:val="24"/>
          <w:szCs w:val="24"/>
          <w:lang w:val="hy-AM"/>
        </w:rPr>
        <w:t>-րդ կետով սահմանված նվազագույն շեմը, ապա հանձնաժողովն ընդունում է որոշում մրցույթի արդյունքում հաղթող ճանաչված չլինելու մասին, և այդ որոշումն ուղարկում է համապատասխան լիազոր մարմնի ղեկավարին:</w:t>
      </w:r>
    </w:p>
    <w:p w14:paraId="0B672A29" w14:textId="77777777" w:rsidR="007B5BD3" w:rsidRPr="007150D2" w:rsidRDefault="007B5BD3" w:rsidP="007B5BD3">
      <w:pPr>
        <w:shd w:val="clear" w:color="auto" w:fill="FFFFFF"/>
        <w:spacing w:after="0" w:line="360" w:lineRule="auto"/>
        <w:ind w:firstLine="375"/>
        <w:jc w:val="both"/>
        <w:rPr>
          <w:rFonts w:ascii="GHEA Grapalat" w:eastAsia="Times New Roman" w:hAnsi="GHEA Grapalat" w:cs="Times New Roman"/>
          <w:sz w:val="24"/>
          <w:szCs w:val="24"/>
          <w:lang w:val="hy-AM"/>
        </w:rPr>
      </w:pPr>
    </w:p>
    <w:p w14:paraId="0FC92769" w14:textId="77777777" w:rsidR="007B5BD3" w:rsidRPr="007150D2" w:rsidRDefault="007B5BD3" w:rsidP="007B5BD3">
      <w:pPr>
        <w:shd w:val="clear" w:color="auto" w:fill="FFFFFF"/>
        <w:spacing w:after="0" w:line="360" w:lineRule="auto"/>
        <w:jc w:val="center"/>
        <w:rPr>
          <w:rFonts w:ascii="GHEA Grapalat" w:eastAsia="Times New Roman" w:hAnsi="GHEA Grapalat" w:cs="Times New Roman"/>
          <w:sz w:val="24"/>
          <w:szCs w:val="24"/>
          <w:lang w:val="hy-AM"/>
        </w:rPr>
      </w:pPr>
      <w:r w:rsidRPr="007150D2">
        <w:rPr>
          <w:rFonts w:ascii="GHEA Grapalat" w:eastAsia="Times New Roman" w:hAnsi="GHEA Grapalat" w:cs="Times New Roman"/>
          <w:b/>
          <w:bCs/>
          <w:sz w:val="24"/>
          <w:szCs w:val="24"/>
          <w:lang w:val="hy-AM"/>
        </w:rPr>
        <w:t>7. ՄՐՑՈՒՅԹԻ ԱՐԴՅՈՒՆՔՆԵՐԻ ՀՐԱՊԱՐԱԿՈՒՄԸ ԵՎ ԲՈՂՈՔԱՐԿՈՒՄԸ</w:t>
      </w:r>
    </w:p>
    <w:p w14:paraId="32F9A9AF" w14:textId="77777777" w:rsidR="007B5BD3" w:rsidRPr="007150D2" w:rsidRDefault="007B5BD3" w:rsidP="007B5BD3">
      <w:pPr>
        <w:shd w:val="clear" w:color="auto" w:fill="FFFFFF"/>
        <w:spacing w:after="0" w:line="360" w:lineRule="auto"/>
        <w:ind w:firstLine="375"/>
        <w:jc w:val="both"/>
        <w:rPr>
          <w:rFonts w:ascii="GHEA Grapalat" w:eastAsia="Times New Roman" w:hAnsi="GHEA Grapalat" w:cs="Times New Roman"/>
          <w:sz w:val="24"/>
          <w:szCs w:val="24"/>
          <w:lang w:val="hy-AM"/>
        </w:rPr>
      </w:pPr>
      <w:r w:rsidRPr="007150D2">
        <w:rPr>
          <w:rFonts w:ascii="Calibri" w:eastAsia="Times New Roman" w:hAnsi="Calibri" w:cs="Calibri"/>
          <w:sz w:val="24"/>
          <w:szCs w:val="24"/>
          <w:lang w:val="hy-AM"/>
        </w:rPr>
        <w:t> </w:t>
      </w:r>
    </w:p>
    <w:p w14:paraId="2EEF5D71"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արդյունքները հրապարակվում են մրցույթն անցկացնելուց հետո նույն օրը` անմիջապես: Մրցույթի արդյունքների հրապարակման մասին կազմվում է մրցույթի արդյունքների հրապարակման թերթիկ, որը կնքվում է հանձնաժողովի կողմից:</w:t>
      </w:r>
    </w:p>
    <w:p w14:paraId="2FE07ABD"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արդյունքների հրապարակման թերթիկում նշվում են`</w:t>
      </w:r>
    </w:p>
    <w:p w14:paraId="51D17176" w14:textId="77777777" w:rsidR="007B5BD3" w:rsidRPr="007150D2" w:rsidRDefault="007B5BD3" w:rsidP="007B5BD3">
      <w:pPr>
        <w:pStyle w:val="ListParagraph"/>
        <w:numPr>
          <w:ilvl w:val="1"/>
          <w:numId w:val="1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տնօրենի թափուր պաշտոնը, որն զբաղեցնելու համար անցկացվել է մրցույթը.</w:t>
      </w:r>
    </w:p>
    <w:p w14:paraId="6AFA9CAC" w14:textId="77777777" w:rsidR="007B5BD3" w:rsidRPr="007150D2" w:rsidRDefault="007B5BD3" w:rsidP="007B5BD3">
      <w:pPr>
        <w:pStyle w:val="ListParagraph"/>
        <w:numPr>
          <w:ilvl w:val="1"/>
          <w:numId w:val="1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անցկացման տարեթիվը, ամիսը, ամսաթիվը և վայրը, ինչպես նաև մրցույթի արդյունքների հրապարակման ամսաթիվը և ժամը.</w:t>
      </w:r>
    </w:p>
    <w:p w14:paraId="2B596666" w14:textId="77777777" w:rsidR="007B5BD3" w:rsidRPr="007150D2" w:rsidRDefault="007B5BD3" w:rsidP="007B5BD3">
      <w:pPr>
        <w:pStyle w:val="ListParagraph"/>
        <w:numPr>
          <w:ilvl w:val="1"/>
          <w:numId w:val="1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արդյունքում հաղթող ճանաչված մասնակցի (մասնակիցների) ազգանունը, անունը, հայրանունը:</w:t>
      </w:r>
    </w:p>
    <w:p w14:paraId="1FBA30E5"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Սույն կարգի 7</w:t>
      </w:r>
      <w:r>
        <w:rPr>
          <w:rFonts w:ascii="GHEA Grapalat" w:eastAsia="Times New Roman" w:hAnsi="GHEA Grapalat" w:cs="Times New Roman"/>
          <w:sz w:val="24"/>
          <w:szCs w:val="24"/>
          <w:lang w:val="hy-AM"/>
        </w:rPr>
        <w:t>5</w:t>
      </w:r>
      <w:r w:rsidRPr="007150D2">
        <w:rPr>
          <w:rFonts w:ascii="GHEA Grapalat" w:eastAsia="Times New Roman" w:hAnsi="GHEA Grapalat" w:cs="Times New Roman"/>
          <w:sz w:val="24"/>
          <w:szCs w:val="24"/>
          <w:lang w:val="hy-AM"/>
        </w:rPr>
        <w:t>-րդ և 7</w:t>
      </w:r>
      <w:r>
        <w:rPr>
          <w:rFonts w:ascii="GHEA Grapalat" w:eastAsia="Times New Roman" w:hAnsi="GHEA Grapalat" w:cs="Times New Roman"/>
          <w:sz w:val="24"/>
          <w:szCs w:val="24"/>
          <w:lang w:val="hy-AM"/>
        </w:rPr>
        <w:t>6</w:t>
      </w:r>
      <w:r w:rsidRPr="007150D2">
        <w:rPr>
          <w:rFonts w:ascii="GHEA Grapalat" w:eastAsia="Times New Roman" w:hAnsi="GHEA Grapalat" w:cs="Times New Roman"/>
          <w:sz w:val="24"/>
          <w:szCs w:val="24"/>
          <w:lang w:val="hy-AM"/>
        </w:rPr>
        <w:t xml:space="preserve">-րդ կետերով նախատեսված դեպքերում հրապարակման թերթիկում նշվում է մրցույթի արդյունքում հաղթող չճանաչվելու մասին: </w:t>
      </w:r>
    </w:p>
    <w:p w14:paraId="44F292DD"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արդյունքները կարող են գրավոր բողոքարկվել մասնակցի (իր արդյունքների մասով) կամ հանձնաժողովի անդամի կողմից:</w:t>
      </w:r>
      <w:r w:rsidRPr="007150D2" w:rsidDel="00F67BDB">
        <w:rPr>
          <w:rFonts w:ascii="GHEA Grapalat" w:eastAsia="Times New Roman" w:hAnsi="GHEA Grapalat" w:cs="Times New Roman"/>
          <w:sz w:val="24"/>
          <w:szCs w:val="24"/>
          <w:lang w:val="hy-AM"/>
        </w:rPr>
        <w:t xml:space="preserve"> </w:t>
      </w:r>
      <w:r w:rsidRPr="007150D2">
        <w:rPr>
          <w:rFonts w:ascii="GHEA Grapalat" w:eastAsia="Times New Roman" w:hAnsi="GHEA Grapalat" w:cs="Times New Roman"/>
          <w:sz w:val="24"/>
          <w:szCs w:val="24"/>
          <w:lang w:val="hy-AM"/>
        </w:rPr>
        <w:t xml:space="preserve">Գրավոր բողոքի առկայության դեպքում հանձնաժողովն իր որոշումը նախատեսված կարգով ներկայացնում է լիազոր մարմնի ղեկավարին: </w:t>
      </w:r>
    </w:p>
    <w:p w14:paraId="28F901AD"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Բողոքը պետք է ներկայացվի մրցույթի արդյունքները հրապարակելուց հետո` մեկ ժամվա ընթացքում` համապատասխան լիազոր մարմին, որը բողոքն ստանալուց հետո` երկու աշխատանքային օրվա ընթացքում, ստեղծում է հանձնաժողով տվյալ լիազոր մարմնի և առողջապահության բնագավառի պետական լիազոր մարմնի հավասար թվով ներկայացուցիչներից` մարզային և Երևանի քաղաքապետարանի բժշկական </w:t>
      </w:r>
      <w:r w:rsidRPr="007150D2">
        <w:rPr>
          <w:rFonts w:ascii="GHEA Grapalat" w:eastAsia="Times New Roman" w:hAnsi="GHEA Grapalat" w:cs="Times New Roman"/>
          <w:sz w:val="24"/>
          <w:szCs w:val="24"/>
          <w:lang w:val="hy-AM"/>
        </w:rPr>
        <w:lastRenderedPageBreak/>
        <w:t>կազմակերպությունների դեպքում, իսկ առողջապահության բնագավառի պետական լիազոր մարմնին ենթակա բժշկական կազմակերպությունների դեպքում` առողջապահության բնագավառի պետական լիազոր մարմնի և վերջինիս ենթակա բժշկական կազմակերպությունների ղեկավար կազմից երկուական ներկայացուցիչներից: Անհրաժեշտության դեպքում բողոքի քննարկմանը կարող է հրավիրվել մրցութային հանձնաժողովի անդամը (անդամները):</w:t>
      </w:r>
    </w:p>
    <w:p w14:paraId="73C21812"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Հանձնաժողովը 5-օրյա ժամկետում բողոքի վերաբերյալ իր եզրակացությունը ներկայացնում է համապատասխան լիազոր մարմնին, իսկ եզրակացության կրկնօրինակը ներկայացնում է առողջապահության բնագավառի պետական լիազոր մարմին:</w:t>
      </w:r>
    </w:p>
    <w:p w14:paraId="78225CA7"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 xml:space="preserve">Պարտադիր հաշվի առնելով եզրակացությունը, լիազոր մարմինը </w:t>
      </w:r>
      <w:r w:rsidRPr="007150D2">
        <w:rPr>
          <w:rFonts w:ascii="GHEA Grapalat" w:hAnsi="GHEA Grapalat"/>
          <w:sz w:val="24"/>
          <w:szCs w:val="24"/>
          <w:lang w:val="hy-AM"/>
        </w:rPr>
        <w:t>երեք աշխատանքային օրվա ընթացքում</w:t>
      </w:r>
      <w:r w:rsidRPr="007150D2">
        <w:rPr>
          <w:rFonts w:ascii="GHEA Grapalat" w:eastAsia="Times New Roman" w:hAnsi="GHEA Grapalat" w:cs="Times New Roman"/>
          <w:sz w:val="24"/>
          <w:szCs w:val="24"/>
          <w:lang w:val="hy-AM"/>
        </w:rPr>
        <w:t xml:space="preserve"> ընդունում է հետևյալ որոշումներից մեկը`</w:t>
      </w:r>
    </w:p>
    <w:p w14:paraId="59496515" w14:textId="77777777" w:rsidR="007B5BD3" w:rsidRPr="007150D2" w:rsidRDefault="007B5BD3" w:rsidP="007B5BD3">
      <w:pPr>
        <w:pStyle w:val="ListParagraph"/>
        <w:numPr>
          <w:ilvl w:val="1"/>
          <w:numId w:val="1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արդյունքը կոնկրետ մասնակցի վերաբերյալ անփոփոխ թողնելու մասին.</w:t>
      </w:r>
    </w:p>
    <w:p w14:paraId="6FB7BE8D" w14:textId="77777777" w:rsidR="007B5BD3" w:rsidRPr="007150D2" w:rsidRDefault="007B5BD3" w:rsidP="007B5BD3">
      <w:pPr>
        <w:pStyle w:val="ListParagraph"/>
        <w:numPr>
          <w:ilvl w:val="1"/>
          <w:numId w:val="1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կոնկրետ մասնակցին հաղթող ճանաչելու մասին.</w:t>
      </w:r>
    </w:p>
    <w:p w14:paraId="771624F3" w14:textId="77777777" w:rsidR="007B5BD3" w:rsidRPr="007150D2" w:rsidRDefault="007B5BD3" w:rsidP="007B5BD3">
      <w:pPr>
        <w:pStyle w:val="ListParagraph"/>
        <w:numPr>
          <w:ilvl w:val="1"/>
          <w:numId w:val="14"/>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կոնկրետ մասնակցին հաղթող չճանաչելու մասին:</w:t>
      </w:r>
    </w:p>
    <w:p w14:paraId="279476B0"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Սույն կարգի 8</w:t>
      </w:r>
      <w:r>
        <w:rPr>
          <w:rFonts w:ascii="GHEA Grapalat" w:eastAsia="Times New Roman" w:hAnsi="GHEA Grapalat" w:cs="Times New Roman"/>
          <w:sz w:val="24"/>
          <w:szCs w:val="24"/>
          <w:lang w:val="hy-AM"/>
        </w:rPr>
        <w:t>3</w:t>
      </w:r>
      <w:r w:rsidRPr="007150D2">
        <w:rPr>
          <w:rFonts w:ascii="GHEA Grapalat" w:eastAsia="Times New Roman" w:hAnsi="GHEA Grapalat" w:cs="Times New Roman"/>
          <w:sz w:val="24"/>
          <w:szCs w:val="24"/>
          <w:lang w:val="hy-AM"/>
        </w:rPr>
        <w:t>-րդ կետով նախատեսված որոշումը մրցույթի մասնակցի կողմից կարող է բողոքարկվել դատական կարգով:</w:t>
      </w:r>
    </w:p>
    <w:p w14:paraId="059A13E2" w14:textId="77777777" w:rsidR="007B5BD3" w:rsidRPr="007150D2" w:rsidRDefault="007B5BD3" w:rsidP="007B5BD3">
      <w:pPr>
        <w:rPr>
          <w:rFonts w:ascii="GHEA Grapalat" w:hAnsi="GHEA Grapalat"/>
          <w:lang w:val="hy-AM"/>
        </w:rPr>
      </w:pPr>
    </w:p>
    <w:p w14:paraId="02F985B2" w14:textId="77777777" w:rsidR="007B5BD3" w:rsidRPr="007150D2" w:rsidRDefault="007B5BD3" w:rsidP="007B5BD3">
      <w:pPr>
        <w:jc w:val="center"/>
        <w:rPr>
          <w:rFonts w:ascii="GHEA Grapalat" w:eastAsia="Times New Roman" w:hAnsi="GHEA Grapalat" w:cs="Times New Roman"/>
          <w:b/>
          <w:bCs/>
          <w:sz w:val="24"/>
          <w:szCs w:val="24"/>
          <w:lang w:val="hy-AM"/>
        </w:rPr>
      </w:pPr>
      <w:r w:rsidRPr="007150D2">
        <w:rPr>
          <w:rFonts w:ascii="GHEA Grapalat" w:eastAsia="Times New Roman" w:hAnsi="GHEA Grapalat" w:cs="Times New Roman"/>
          <w:b/>
          <w:bCs/>
          <w:sz w:val="24"/>
          <w:szCs w:val="24"/>
          <w:lang w:val="hy-AM"/>
        </w:rPr>
        <w:t>8. ՄՐՑՈՒՅԹԻ ԱՐԴՅՈՒՆՔՆԵՐՈՎ ՊԱՇՏՈՆԻ ՆՇԱՆԱԿՈՒՄԸ</w:t>
      </w:r>
    </w:p>
    <w:p w14:paraId="398AA0CE" w14:textId="77777777" w:rsidR="007B5BD3" w:rsidRPr="007150D2" w:rsidRDefault="007B5BD3" w:rsidP="007B5BD3">
      <w:pPr>
        <w:jc w:val="center"/>
        <w:rPr>
          <w:rFonts w:ascii="GHEA Grapalat" w:eastAsia="Times New Roman" w:hAnsi="GHEA Grapalat" w:cs="Times New Roman"/>
          <w:b/>
          <w:bCs/>
          <w:sz w:val="24"/>
          <w:szCs w:val="24"/>
          <w:lang w:val="hy-AM"/>
        </w:rPr>
      </w:pPr>
    </w:p>
    <w:p w14:paraId="1647DFF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արդյունքների հրապարակումից անմիջապես հետո` բողոքի բացակայության դեպքում, հանձնաժողովը մրցույթի արդյունքում հաղթող ճանաչված մասնակցի վերաբերյալ իր որոշումը ներկայացնում է լիազոր մարմնի ղեկավարին, ով որոշումն ստանալուց հետո երեք աշխատանքային օրվա ընթացքում մրցույթի արդյունքում հաղթող ճանաչված մասնակիցներից մեկի հետ, սահմանված կարգով, կնքում է աշխատանքային պայմանագիր` առավելագույնը 5 տարի ժամկետով, և հրամանով նշանակում է պաշտոնում: Պայմանագրով նախատեսված ժամկետը լրանալուց հետո այն կարող է երկարաձգվել կողմերի փոխադարձ համաձայնությամբ` ոչ ավելի, քան 3 տարի ժամկետով:</w:t>
      </w:r>
    </w:p>
    <w:p w14:paraId="5E6720FA"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Այն դեպքում, երբ պետական ոչ առևտրային կազմակերպության տնօրենի հետ երկարաձգվող պայմանագրի և տնօրենի 65 տարին լրանալու ժամկետը չի գերազանցում 3 տարին, ապա  երկարաձգվող պայմանագրի ժամկետը սահմանվում է ոչ ավել, քան տնօրենի 65 տարին լրանալը:</w:t>
      </w:r>
    </w:p>
    <w:p w14:paraId="3568FD66"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Հանձնաժողովը մրցույթի արդյունքում հաղթող ճանաչված մասնակցի (մասնակիցների) վերաբերյալ իր որոշման մեջ նշում է`</w:t>
      </w:r>
    </w:p>
    <w:p w14:paraId="17CDFF15" w14:textId="77777777" w:rsidR="007B5BD3" w:rsidRPr="007150D2" w:rsidRDefault="007B5BD3" w:rsidP="007B5BD3">
      <w:pPr>
        <w:pStyle w:val="ListParagraph"/>
        <w:numPr>
          <w:ilvl w:val="0"/>
          <w:numId w:val="32"/>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տնօրենի թափուր պաշտոնի անվանումը, որն զբաղեցնելու համար անցկացվել է մրցույթը.</w:t>
      </w:r>
    </w:p>
    <w:p w14:paraId="54BF97FA" w14:textId="77777777" w:rsidR="007B5BD3" w:rsidRPr="007150D2" w:rsidRDefault="007B5BD3" w:rsidP="007B5BD3">
      <w:pPr>
        <w:pStyle w:val="ListParagraph"/>
        <w:numPr>
          <w:ilvl w:val="0"/>
          <w:numId w:val="32"/>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անցկացման տարեթիվը, ամիսը, ամսաթիվը և վայրը.</w:t>
      </w:r>
    </w:p>
    <w:p w14:paraId="5536395F" w14:textId="77777777" w:rsidR="007B5BD3" w:rsidRPr="007150D2" w:rsidRDefault="007B5BD3" w:rsidP="007B5BD3">
      <w:pPr>
        <w:pStyle w:val="ListParagraph"/>
        <w:numPr>
          <w:ilvl w:val="0"/>
          <w:numId w:val="32"/>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հաղթող ճանաչված մասնակիցների ազգանունը, անունը, հայրանունը, ծննդյան տարեթիվը, ամիսը, ամսաթիվը և անձնագրային տվյալները.</w:t>
      </w:r>
    </w:p>
    <w:p w14:paraId="1C43CC67" w14:textId="77777777" w:rsidR="007B5BD3" w:rsidRPr="007150D2" w:rsidRDefault="007B5BD3" w:rsidP="007B5BD3">
      <w:pPr>
        <w:pStyle w:val="ListParagraph"/>
        <w:numPr>
          <w:ilvl w:val="0"/>
          <w:numId w:val="32"/>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հաղթող ճանաչված մասնակիցներից յուրաքանչյուրի հավաքած միավորների քանակը (տոկոսը) թեստավորման փուլում.</w:t>
      </w:r>
    </w:p>
    <w:p w14:paraId="70054B8E" w14:textId="77777777" w:rsidR="007B5BD3" w:rsidRPr="007150D2" w:rsidRDefault="007B5BD3" w:rsidP="007B5BD3">
      <w:pPr>
        <w:pStyle w:val="ListParagraph"/>
        <w:numPr>
          <w:ilvl w:val="0"/>
          <w:numId w:val="32"/>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հաղթող ճանաչված մասնակիցներից յուրաքանչյուրի վերաբերյալ հարցազրույցի արդյունքում հանձնաժողովի քվեարկության արդյունքները:</w:t>
      </w:r>
    </w:p>
    <w:p w14:paraId="16307303"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Որոշումը պետք է ստորագրեն հանձնաժողովի անդամները: Հատուկ կարծիք ունեցողներն ստորագրելիս նշում են դրա մասին` ստորագրության կողքին գրառելով «հատուկ կարծիքը կցվում է» բառերը:</w:t>
      </w:r>
    </w:p>
    <w:p w14:paraId="5BB8E745"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Որոշմանը կից ներկայացվում է որոշման հետ անհամաձայնություն հայտնած հանձնաժողովի անդամների հատուկ կարծիքը (կարծիքները):</w:t>
      </w:r>
    </w:p>
    <w:p w14:paraId="5F8D3036"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աշխատանքները համարվում են ավարտված որոշումն ընդունելուց հետո կամ սույն կարգի 3</w:t>
      </w:r>
      <w:r>
        <w:rPr>
          <w:rFonts w:ascii="GHEA Grapalat" w:eastAsia="Times New Roman" w:hAnsi="GHEA Grapalat" w:cs="Times New Roman"/>
          <w:sz w:val="24"/>
          <w:szCs w:val="24"/>
          <w:lang w:val="hy-AM"/>
        </w:rPr>
        <w:t>1</w:t>
      </w:r>
      <w:r w:rsidRPr="007150D2">
        <w:rPr>
          <w:rFonts w:ascii="GHEA Grapalat" w:eastAsia="Times New Roman" w:hAnsi="GHEA Grapalat" w:cs="Times New Roman"/>
          <w:sz w:val="24"/>
          <w:szCs w:val="24"/>
          <w:lang w:val="hy-AM"/>
        </w:rPr>
        <w:t>-րդ, 7</w:t>
      </w:r>
      <w:r>
        <w:rPr>
          <w:rFonts w:ascii="GHEA Grapalat" w:eastAsia="Times New Roman" w:hAnsi="GHEA Grapalat" w:cs="Times New Roman"/>
          <w:sz w:val="24"/>
          <w:szCs w:val="24"/>
          <w:lang w:val="hy-AM"/>
        </w:rPr>
        <w:t>5</w:t>
      </w:r>
      <w:r w:rsidRPr="007150D2">
        <w:rPr>
          <w:rFonts w:ascii="GHEA Grapalat" w:eastAsia="Times New Roman" w:hAnsi="GHEA Grapalat" w:cs="Times New Roman"/>
          <w:sz w:val="24"/>
          <w:szCs w:val="24"/>
          <w:lang w:val="hy-AM"/>
        </w:rPr>
        <w:t>-րդ, 7</w:t>
      </w:r>
      <w:r>
        <w:rPr>
          <w:rFonts w:ascii="GHEA Grapalat" w:eastAsia="Times New Roman" w:hAnsi="GHEA Grapalat" w:cs="Times New Roman"/>
          <w:sz w:val="24"/>
          <w:szCs w:val="24"/>
          <w:lang w:val="hy-AM"/>
        </w:rPr>
        <w:t>6</w:t>
      </w:r>
      <w:r w:rsidRPr="007150D2">
        <w:rPr>
          <w:rFonts w:ascii="GHEA Grapalat" w:eastAsia="Times New Roman" w:hAnsi="GHEA Grapalat" w:cs="Times New Roman"/>
          <w:sz w:val="24"/>
          <w:szCs w:val="24"/>
          <w:lang w:val="hy-AM"/>
        </w:rPr>
        <w:t xml:space="preserve">-րդ և </w:t>
      </w:r>
      <w:r>
        <w:rPr>
          <w:rFonts w:ascii="GHEA Grapalat" w:eastAsia="Times New Roman" w:hAnsi="GHEA Grapalat" w:cs="Times New Roman"/>
          <w:sz w:val="24"/>
          <w:szCs w:val="24"/>
          <w:lang w:val="hy-AM"/>
        </w:rPr>
        <w:t>79</w:t>
      </w:r>
      <w:r w:rsidRPr="007150D2">
        <w:rPr>
          <w:rFonts w:ascii="GHEA Grapalat" w:eastAsia="Times New Roman" w:hAnsi="GHEA Grapalat" w:cs="Times New Roman"/>
          <w:sz w:val="24"/>
          <w:szCs w:val="24"/>
          <w:lang w:val="hy-AM"/>
        </w:rPr>
        <w:t>-րդ կետերով նախատեսված դեպքերում:</w:t>
      </w:r>
    </w:p>
    <w:p w14:paraId="467F61E8"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Աշխատանքներն ավարտելուց հետո հանձնաժողովի նախագահը Ստորաբաժանմանը անմիջապես հանձնում է հանձնաժողովի կնիքը, ինչպես նաև մասնակիցների համար ստացված, սակայն չօգտագործված ամփոփաթերթերը:</w:t>
      </w:r>
    </w:p>
    <w:p w14:paraId="1FDBD667"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Հանձնաժողովը հանձնման-ընդունման ակտով Ստորաբաժանում է փոխանցում մրցութային փաթեթը, որը սույն կարգի 2</w:t>
      </w:r>
      <w:r>
        <w:rPr>
          <w:rFonts w:ascii="GHEA Grapalat" w:eastAsia="Times New Roman" w:hAnsi="GHEA Grapalat" w:cs="Times New Roman"/>
          <w:sz w:val="24"/>
          <w:szCs w:val="24"/>
          <w:lang w:val="hy-AM"/>
        </w:rPr>
        <w:t>5</w:t>
      </w:r>
      <w:r w:rsidRPr="007150D2">
        <w:rPr>
          <w:rFonts w:ascii="GHEA Grapalat" w:eastAsia="Times New Roman" w:hAnsi="GHEA Grapalat" w:cs="Times New Roman"/>
          <w:sz w:val="24"/>
          <w:szCs w:val="24"/>
          <w:lang w:val="hy-AM"/>
        </w:rPr>
        <w:t>-րդ կետում նշված փաստաթղթերից բացի ներառում է նաև հանձնաժողովի կողմից կազմված և (կամ) ընդունված հետևյալ փաստաթղթերը`</w:t>
      </w:r>
    </w:p>
    <w:p w14:paraId="4FBCEE15"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հանձնաժողովի կնիքի և դիմորդների թվին համապատասխան կնքված ամփոփաթերթերի ստացման մասին ստացականը.</w:t>
      </w:r>
    </w:p>
    <w:p w14:paraId="1E066C1B"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փաստաթղթերի քննարկման և դիմորդների ու հանձնաժողովի անդամների ներկայության մասին արձանագրությունը.</w:t>
      </w:r>
    </w:p>
    <w:p w14:paraId="776DFE6E"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մրցույթին մասնակցելու թույլտվություն տալու կամ չթույլատրելու մասին որոշումը.</w:t>
      </w:r>
    </w:p>
    <w:p w14:paraId="51C6ABC2"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մասնակիցների ցանկը հաստատելու մասին որոշումը.</w:t>
      </w:r>
    </w:p>
    <w:p w14:paraId="4DB81D99"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ամփոփաթերթերի ծածկաշերտի թերությունների մասին (այդպիսիք լինելու դեպքում) արձանագրությունը.</w:t>
      </w:r>
    </w:p>
    <w:p w14:paraId="2B54548B"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հանձնաժողովի կողմից ամփոփաթերթերի համար նախատեսված արկղի կնիքի ամբողջականությունն ստուգելու, արկղը բացելու և արկղից դուրս բերված ամփոփաթերթերի հիմնական մասերի, կտրոնների ու թեստավորման առաջադրանքների ճիշտ պատասխանների ձևանմուշի մասին արձանագրությունը.</w:t>
      </w:r>
    </w:p>
    <w:p w14:paraId="5D3C29CB"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արդյունքներն ամփոփելու մասին արձանագրությունը.</w:t>
      </w:r>
    </w:p>
    <w:p w14:paraId="681C2DA8"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հարցազրույցի փուլ անցած մասնակիցների ցանկը.</w:t>
      </w:r>
    </w:p>
    <w:p w14:paraId="1C1068DD"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մասնակիցների հետ հարցազրույց անցկացնելու և զարգացման ծրագրի ներկայացման մասին արձանագրությունները.</w:t>
      </w:r>
    </w:p>
    <w:p w14:paraId="3C93B02A"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քվեարկությունների արդյունքում մասնակիցների հավաքած ձայների մասին արձանագրությունը.</w:t>
      </w:r>
    </w:p>
    <w:p w14:paraId="08DA18D9"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արդյունքում հաղթող մասնակցի (մասնակիցների) ճանաչելու մասին որոշումը.</w:t>
      </w:r>
    </w:p>
    <w:p w14:paraId="31F7EB4A"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արդյունքում կոնկրետ մասնակցի հաղթող չճանաչելու մասին որոշումը.</w:t>
      </w:r>
    </w:p>
    <w:p w14:paraId="0F0A410A"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արդյունքում ոչ մի մասնակցի հաղթող չճանաչելու մասին որոշումը.</w:t>
      </w:r>
    </w:p>
    <w:p w14:paraId="176DD73B"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մրցույթի արդյունքում հաղթող ճանաչված մասնակցի (մասնակիցների) վերաբերյալ եզրակացությունը.</w:t>
      </w:r>
    </w:p>
    <w:p w14:paraId="6BE6A78E"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մրցույթը չկայացած համարելու մասին որոշումը.</w:t>
      </w:r>
    </w:p>
    <w:p w14:paraId="0AB6EA7A"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առաջադրանքների տետրերը.</w:t>
      </w:r>
    </w:p>
    <w:p w14:paraId="264DEF69"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թեստավորման առաջադրանքների ճիշտ պատասխանների ձևանմուշը.</w:t>
      </w:r>
    </w:p>
    <w:p w14:paraId="16E6659D"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քվեաթերթիկները.</w:t>
      </w:r>
    </w:p>
    <w:p w14:paraId="1FD5030A"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lastRenderedPageBreak/>
        <w:t>մրցույթի արդյունքների հրապարակման թերթիկը.</w:t>
      </w:r>
    </w:p>
    <w:p w14:paraId="49E269A7"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ձայնագրությունները.</w:t>
      </w:r>
    </w:p>
    <w:p w14:paraId="0DFC0F67" w14:textId="77777777" w:rsidR="007B5BD3" w:rsidRPr="007150D2" w:rsidRDefault="007B5BD3" w:rsidP="007B5BD3">
      <w:pPr>
        <w:pStyle w:val="ListParagraph"/>
        <w:numPr>
          <w:ilvl w:val="0"/>
          <w:numId w:val="33"/>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այլ փաստաթղթեր:</w:t>
      </w:r>
    </w:p>
    <w:p w14:paraId="19E78CD4"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Ստորաբաժանումը սույն կարգի 9</w:t>
      </w:r>
      <w:r>
        <w:rPr>
          <w:rFonts w:ascii="GHEA Grapalat" w:eastAsia="Times New Roman" w:hAnsi="GHEA Grapalat" w:cs="Times New Roman"/>
          <w:sz w:val="24"/>
          <w:szCs w:val="24"/>
          <w:lang w:val="hy-AM"/>
        </w:rPr>
        <w:t>2</w:t>
      </w:r>
      <w:r w:rsidRPr="007150D2">
        <w:rPr>
          <w:rFonts w:ascii="GHEA Grapalat" w:eastAsia="Times New Roman" w:hAnsi="GHEA Grapalat" w:cs="Times New Roman"/>
          <w:sz w:val="24"/>
          <w:szCs w:val="24"/>
          <w:lang w:val="hy-AM"/>
        </w:rPr>
        <w:t>-րդ կետում նշված փաստաթղթերը պահպանում և արխիվացնում է Հայաստանի Հանրապետության օրենսդրությամբ սահմանված կարգով:</w:t>
      </w:r>
    </w:p>
    <w:p w14:paraId="63127383" w14:textId="77777777" w:rsidR="007B5BD3" w:rsidRPr="007150D2" w:rsidRDefault="007B5BD3" w:rsidP="007B5BD3">
      <w:pPr>
        <w:rPr>
          <w:rFonts w:ascii="GHEA Grapalat" w:hAnsi="GHEA Grapalat"/>
          <w:lang w:val="hy-AM"/>
        </w:rPr>
      </w:pPr>
    </w:p>
    <w:p w14:paraId="55E641E7" w14:textId="77777777" w:rsidR="007B5BD3" w:rsidRPr="007150D2" w:rsidRDefault="007B5BD3" w:rsidP="007B5BD3">
      <w:pPr>
        <w:shd w:val="clear" w:color="auto" w:fill="FFFFFF"/>
        <w:spacing w:after="0" w:line="360" w:lineRule="auto"/>
        <w:jc w:val="center"/>
        <w:rPr>
          <w:rFonts w:ascii="GHEA Grapalat" w:eastAsia="Times New Roman" w:hAnsi="GHEA Grapalat" w:cs="Times New Roman"/>
          <w:sz w:val="24"/>
          <w:szCs w:val="24"/>
          <w:lang w:val="hy-AM"/>
        </w:rPr>
      </w:pPr>
      <w:r w:rsidRPr="007150D2">
        <w:rPr>
          <w:rFonts w:ascii="GHEA Grapalat" w:eastAsia="Times New Roman" w:hAnsi="GHEA Grapalat" w:cs="Times New Roman"/>
          <w:b/>
          <w:bCs/>
          <w:sz w:val="24"/>
          <w:szCs w:val="24"/>
          <w:lang w:val="hy-AM"/>
        </w:rPr>
        <w:t xml:space="preserve">9. </w:t>
      </w:r>
      <w:r w:rsidRPr="007150D2">
        <w:rPr>
          <w:rFonts w:ascii="GHEA Grapalat" w:eastAsia="Times New Roman" w:hAnsi="GHEA Grapalat" w:cs="Arial Unicode"/>
          <w:b/>
          <w:bCs/>
          <w:sz w:val="24"/>
          <w:szCs w:val="24"/>
          <w:lang w:val="hy-AM"/>
        </w:rPr>
        <w:t>ԱՅԼ ԴՐՈՒՅԹՆԵ</w:t>
      </w:r>
      <w:r w:rsidRPr="007150D2">
        <w:rPr>
          <w:rFonts w:ascii="GHEA Grapalat" w:eastAsia="Times New Roman" w:hAnsi="GHEA Grapalat" w:cs="Times New Roman"/>
          <w:b/>
          <w:bCs/>
          <w:sz w:val="24"/>
          <w:szCs w:val="24"/>
          <w:lang w:val="hy-AM"/>
        </w:rPr>
        <w:t>Ր</w:t>
      </w:r>
    </w:p>
    <w:p w14:paraId="7D7B2889" w14:textId="77777777" w:rsidR="007B5BD3" w:rsidRPr="007150D2" w:rsidRDefault="007B5BD3" w:rsidP="007B5BD3">
      <w:pPr>
        <w:shd w:val="clear" w:color="auto" w:fill="FFFFFF"/>
        <w:spacing w:after="0" w:line="360" w:lineRule="auto"/>
        <w:ind w:firstLine="375"/>
        <w:jc w:val="both"/>
        <w:rPr>
          <w:rFonts w:ascii="GHEA Grapalat" w:eastAsia="Times New Roman" w:hAnsi="GHEA Grapalat" w:cs="Times New Roman"/>
          <w:sz w:val="24"/>
          <w:szCs w:val="24"/>
          <w:lang w:val="hy-AM"/>
        </w:rPr>
      </w:pPr>
      <w:r w:rsidRPr="007150D2">
        <w:rPr>
          <w:rFonts w:ascii="Calibri" w:eastAsia="Times New Roman" w:hAnsi="Calibri" w:cs="Calibri"/>
          <w:sz w:val="24"/>
          <w:szCs w:val="24"/>
          <w:lang w:val="hy-AM"/>
        </w:rPr>
        <w:t> </w:t>
      </w:r>
    </w:p>
    <w:p w14:paraId="78CF0601"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Սույն կարգի 3</w:t>
      </w:r>
      <w:r>
        <w:rPr>
          <w:rFonts w:ascii="GHEA Grapalat" w:eastAsia="Times New Roman" w:hAnsi="GHEA Grapalat" w:cs="Times New Roman"/>
          <w:sz w:val="24"/>
          <w:szCs w:val="24"/>
          <w:lang w:val="hy-AM"/>
        </w:rPr>
        <w:t>1</w:t>
      </w:r>
      <w:r w:rsidRPr="007150D2">
        <w:rPr>
          <w:rFonts w:ascii="GHEA Grapalat" w:eastAsia="Times New Roman" w:hAnsi="GHEA Grapalat" w:cs="Times New Roman"/>
          <w:sz w:val="24"/>
          <w:szCs w:val="24"/>
          <w:lang w:val="hy-AM"/>
        </w:rPr>
        <w:t xml:space="preserve">-րդ, </w:t>
      </w:r>
      <w:r>
        <w:rPr>
          <w:rFonts w:ascii="GHEA Grapalat" w:eastAsia="Times New Roman" w:hAnsi="GHEA Grapalat" w:cs="Times New Roman"/>
          <w:sz w:val="24"/>
          <w:szCs w:val="24"/>
          <w:lang w:val="hy-AM"/>
        </w:rPr>
        <w:t>75</w:t>
      </w:r>
      <w:r w:rsidRPr="007150D2">
        <w:rPr>
          <w:rFonts w:ascii="GHEA Grapalat" w:eastAsia="Times New Roman" w:hAnsi="GHEA Grapalat" w:cs="Times New Roman"/>
          <w:sz w:val="24"/>
          <w:szCs w:val="24"/>
          <w:lang w:val="hy-AM"/>
        </w:rPr>
        <w:t xml:space="preserve">-րդ, </w:t>
      </w:r>
      <w:r>
        <w:rPr>
          <w:rFonts w:ascii="GHEA Grapalat" w:eastAsia="Times New Roman" w:hAnsi="GHEA Grapalat" w:cs="Times New Roman"/>
          <w:sz w:val="24"/>
          <w:szCs w:val="24"/>
          <w:lang w:val="hy-AM"/>
        </w:rPr>
        <w:t>76</w:t>
      </w:r>
      <w:r w:rsidRPr="007150D2">
        <w:rPr>
          <w:rFonts w:ascii="GHEA Grapalat" w:eastAsia="Times New Roman" w:hAnsi="GHEA Grapalat" w:cs="Times New Roman"/>
          <w:sz w:val="24"/>
          <w:szCs w:val="24"/>
          <w:lang w:val="hy-AM"/>
        </w:rPr>
        <w:t xml:space="preserve">-րդ և </w:t>
      </w:r>
      <w:r>
        <w:rPr>
          <w:rFonts w:ascii="GHEA Grapalat" w:eastAsia="Times New Roman" w:hAnsi="GHEA Grapalat" w:cs="Times New Roman"/>
          <w:sz w:val="24"/>
          <w:szCs w:val="24"/>
          <w:lang w:val="hy-AM"/>
        </w:rPr>
        <w:t>79</w:t>
      </w:r>
      <w:r w:rsidRPr="007150D2">
        <w:rPr>
          <w:rFonts w:ascii="GHEA Grapalat" w:eastAsia="Times New Roman" w:hAnsi="GHEA Grapalat" w:cs="Times New Roman"/>
          <w:sz w:val="24"/>
          <w:szCs w:val="24"/>
          <w:lang w:val="hy-AM"/>
        </w:rPr>
        <w:t>-րդ կետերով նախատեսված դեպքերում, ինչպես նաև այն դեպքում, երբ մրցույթին մասնակցելու համար ոչ մի դիմում չի ներկայացվել, մեկամսյա ժամկետում հրապարակվում է հայտարարություն` նոր մրցույթ անցկացնելու մասին: Նոր մրցույթն անցկացվում է սույն ընթացակարգին համապատասխան:</w:t>
      </w:r>
    </w:p>
    <w:p w14:paraId="3926467B"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t>Եթե նոր կամ կրկնակի մրցույթը սույն կարգի համաձայն համարվում է չկայացած, ինչպես նաև նոր կամ կրկնակի մրցույթի արդյունքում հաղթող չի ճանաչվում, ապա նոր կամ կրկնակի մրցույթ անցկացնելուց մեկ ամիս հետո կրկին հայտարարվում է մրցույթ: Մրցույթն անցկացվում է սույն կարգին համապատասխան:</w:t>
      </w:r>
    </w:p>
    <w:p w14:paraId="0C6AA8BD" w14:textId="77777777" w:rsidR="007B5BD3" w:rsidRPr="007150D2" w:rsidRDefault="007B5BD3" w:rsidP="007B5BD3">
      <w:pPr>
        <w:pStyle w:val="ListParagraph"/>
        <w:numPr>
          <w:ilvl w:val="0"/>
          <w:numId w:val="1"/>
        </w:numPr>
        <w:shd w:val="clear" w:color="auto" w:fill="FFFFFF"/>
        <w:spacing w:after="0" w:line="360" w:lineRule="auto"/>
        <w:ind w:left="0" w:firstLine="567"/>
        <w:jc w:val="both"/>
        <w:rPr>
          <w:rFonts w:ascii="GHEA Grapalat" w:hAnsi="GHEA Grapalat"/>
          <w:lang w:val="hy-AM"/>
        </w:rPr>
      </w:pPr>
      <w:r w:rsidRPr="007150D2">
        <w:rPr>
          <w:rFonts w:ascii="GHEA Grapalat" w:eastAsia="Times New Roman" w:hAnsi="GHEA Grapalat" w:cs="Times New Roman"/>
          <w:sz w:val="24"/>
          <w:szCs w:val="24"/>
          <w:lang w:val="hy-AM"/>
        </w:rPr>
        <w:t xml:space="preserve">Մրցույթ հայտարարվելուց հետո նախատեսված մրցույթն սկսելու օրը, ժամը և վայրը կարող են փոփոխվել` դրա մասին ոչ ուշ, քան մրցույթ անցկացնելու օրվանից մեկ շաբաթ առաջ` ծանուցելով հավակնորդներին: </w:t>
      </w:r>
    </w:p>
    <w:p w14:paraId="72D81C25" w14:textId="77777777" w:rsidR="007B5BD3" w:rsidRPr="007150D2" w:rsidRDefault="007B5BD3" w:rsidP="007B5BD3">
      <w:pPr>
        <w:rPr>
          <w:rFonts w:ascii="GHEA Grapalat" w:hAnsi="GHEA Grapalat"/>
          <w:lang w:val="hy-AM"/>
        </w:rPr>
      </w:pPr>
    </w:p>
    <w:p w14:paraId="67BCAE33" w14:textId="77777777" w:rsidR="007B5BD3" w:rsidRPr="007150D2" w:rsidRDefault="007B5BD3" w:rsidP="007B5BD3">
      <w:pPr>
        <w:spacing w:after="160" w:line="259" w:lineRule="auto"/>
        <w:rPr>
          <w:rFonts w:ascii="GHEA Grapalat" w:hAnsi="GHEA Grapalat"/>
          <w:lang w:val="hy-AM"/>
        </w:rPr>
      </w:pPr>
      <w:r w:rsidRPr="007150D2">
        <w:rPr>
          <w:rFonts w:ascii="GHEA Grapalat" w:hAnsi="GHEA Grapalat"/>
          <w:lang w:val="hy-AM"/>
        </w:rPr>
        <w:br w:type="page"/>
      </w:r>
    </w:p>
    <w:p w14:paraId="4C73D6FC" w14:textId="77777777" w:rsidR="007B5BD3" w:rsidRPr="007150D2" w:rsidRDefault="007B5BD3" w:rsidP="007B5BD3">
      <w:pPr>
        <w:spacing w:after="0" w:line="360" w:lineRule="auto"/>
        <w:jc w:val="right"/>
        <w:rPr>
          <w:rFonts w:ascii="GHEA Grapalat" w:eastAsia="Times New Roman" w:hAnsi="GHEA Grapalat" w:cs="Times New Roman"/>
          <w:b/>
          <w:bCs/>
          <w:sz w:val="20"/>
          <w:szCs w:val="20"/>
          <w:shd w:val="clear" w:color="auto" w:fill="FFFFFF"/>
          <w:lang w:val="hy-AM" w:eastAsia="ru-RU"/>
        </w:rPr>
      </w:pPr>
      <w:r w:rsidRPr="007150D2">
        <w:rPr>
          <w:rFonts w:ascii="GHEA Grapalat" w:eastAsia="Times New Roman" w:hAnsi="GHEA Grapalat" w:cs="Times New Roman"/>
          <w:b/>
          <w:bCs/>
          <w:sz w:val="20"/>
          <w:szCs w:val="20"/>
          <w:shd w:val="clear" w:color="auto" w:fill="FFFFFF"/>
          <w:lang w:val="hy-AM" w:eastAsia="ru-RU"/>
        </w:rPr>
        <w:lastRenderedPageBreak/>
        <w:t>Հավելված 2</w:t>
      </w:r>
    </w:p>
    <w:p w14:paraId="130B5013" w14:textId="77777777" w:rsidR="007B5BD3" w:rsidRPr="007150D2" w:rsidRDefault="007B5BD3" w:rsidP="007B5BD3">
      <w:pPr>
        <w:spacing w:after="0" w:line="360" w:lineRule="auto"/>
        <w:jc w:val="right"/>
        <w:rPr>
          <w:rFonts w:ascii="GHEA Grapalat" w:eastAsia="Times New Roman" w:hAnsi="GHEA Grapalat" w:cs="Times New Roman"/>
          <w:b/>
          <w:bCs/>
          <w:sz w:val="20"/>
          <w:szCs w:val="20"/>
          <w:shd w:val="clear" w:color="auto" w:fill="FFFFFF"/>
          <w:lang w:val="hy-AM" w:eastAsia="ru-RU"/>
        </w:rPr>
      </w:pPr>
      <w:r w:rsidRPr="007150D2">
        <w:rPr>
          <w:rFonts w:ascii="GHEA Grapalat" w:eastAsia="Times New Roman" w:hAnsi="GHEA Grapalat" w:cs="Times New Roman"/>
          <w:b/>
          <w:bCs/>
          <w:sz w:val="20"/>
          <w:szCs w:val="20"/>
          <w:shd w:val="clear" w:color="auto" w:fill="FFFFFF"/>
          <w:lang w:val="hy-AM" w:eastAsia="ru-RU"/>
        </w:rPr>
        <w:t>Կառավարության 2021 թվականի</w:t>
      </w:r>
    </w:p>
    <w:p w14:paraId="340BAA2A" w14:textId="77777777" w:rsidR="007B5BD3" w:rsidRPr="007150D2" w:rsidRDefault="007B5BD3" w:rsidP="007B5BD3">
      <w:pPr>
        <w:shd w:val="clear" w:color="auto" w:fill="FFFFFF"/>
        <w:spacing w:after="0" w:line="360" w:lineRule="auto"/>
        <w:jc w:val="right"/>
        <w:rPr>
          <w:rFonts w:ascii="GHEA Grapalat" w:eastAsia="Times New Roman" w:hAnsi="GHEA Grapalat" w:cs="Times New Roman"/>
          <w:sz w:val="20"/>
          <w:szCs w:val="20"/>
          <w:lang w:val="hy-AM" w:eastAsia="ru-RU"/>
        </w:rPr>
      </w:pPr>
      <w:r w:rsidRPr="007150D2">
        <w:rPr>
          <w:rFonts w:ascii="GHEA Grapalat" w:eastAsia="Times New Roman" w:hAnsi="GHEA Grapalat" w:cs="Courier New"/>
          <w:b/>
          <w:bCs/>
          <w:sz w:val="20"/>
          <w:szCs w:val="20"/>
          <w:lang w:val="hy-AM" w:eastAsia="ru-RU"/>
        </w:rPr>
        <w:t>--</w:t>
      </w:r>
      <w:r w:rsidRPr="007150D2">
        <w:rPr>
          <w:rFonts w:ascii="GHEA Grapalat" w:eastAsia="Times New Roman" w:hAnsi="GHEA Grapalat" w:cs="Times New Roman"/>
          <w:b/>
          <w:bCs/>
          <w:sz w:val="20"/>
          <w:szCs w:val="20"/>
          <w:lang w:val="hy-AM" w:eastAsia="ru-RU"/>
        </w:rPr>
        <w:t xml:space="preserve"> --</w:t>
      </w:r>
      <w:r w:rsidRPr="007150D2">
        <w:rPr>
          <w:rFonts w:ascii="GHEA Grapalat" w:eastAsia="Times New Roman" w:hAnsi="GHEA Grapalat" w:cs="Arial Unicode"/>
          <w:b/>
          <w:bCs/>
          <w:sz w:val="20"/>
          <w:szCs w:val="20"/>
          <w:lang w:val="hy-AM" w:eastAsia="ru-RU"/>
        </w:rPr>
        <w:t>ի</w:t>
      </w:r>
      <w:r w:rsidRPr="007150D2">
        <w:rPr>
          <w:rFonts w:ascii="GHEA Grapalat" w:eastAsia="Times New Roman" w:hAnsi="GHEA Grapalat" w:cs="Times New Roman"/>
          <w:b/>
          <w:bCs/>
          <w:sz w:val="20"/>
          <w:szCs w:val="20"/>
          <w:lang w:val="hy-AM" w:eastAsia="ru-RU"/>
        </w:rPr>
        <w:t xml:space="preserve"> N ---Ն որոշման</w:t>
      </w:r>
    </w:p>
    <w:p w14:paraId="3E8BEF1D" w14:textId="77777777" w:rsidR="007B5BD3" w:rsidRPr="007150D2" w:rsidRDefault="007B5BD3" w:rsidP="007B5BD3">
      <w:pPr>
        <w:spacing w:after="0" w:line="360" w:lineRule="auto"/>
        <w:jc w:val="both"/>
        <w:rPr>
          <w:rFonts w:ascii="GHEA Grapalat" w:hAnsi="GHEA Grapalat"/>
          <w:b/>
          <w:sz w:val="24"/>
          <w:szCs w:val="24"/>
          <w:lang w:val="hy-AM"/>
        </w:rPr>
      </w:pPr>
    </w:p>
    <w:p w14:paraId="19610DEB" w14:textId="77777777" w:rsidR="007B5BD3" w:rsidRPr="007150D2" w:rsidRDefault="007B5BD3" w:rsidP="007B5BD3">
      <w:pPr>
        <w:tabs>
          <w:tab w:val="left" w:pos="0"/>
        </w:tabs>
        <w:spacing w:after="0" w:line="360" w:lineRule="auto"/>
        <w:jc w:val="both"/>
        <w:rPr>
          <w:rFonts w:ascii="GHEA Grapalat" w:eastAsia="Times New Roman" w:hAnsi="GHEA Grapalat" w:cs="Times New Roman"/>
          <w:sz w:val="24"/>
          <w:szCs w:val="24"/>
          <w:lang w:val="hy-AM"/>
        </w:rPr>
      </w:pPr>
    </w:p>
    <w:p w14:paraId="3B5FB6CE" w14:textId="77777777" w:rsidR="007B5BD3" w:rsidRPr="007150D2" w:rsidRDefault="007B5BD3" w:rsidP="007B5BD3">
      <w:pPr>
        <w:shd w:val="clear" w:color="auto" w:fill="FFFFFF"/>
        <w:spacing w:after="0" w:line="240" w:lineRule="auto"/>
        <w:ind w:firstLine="375"/>
        <w:jc w:val="right"/>
        <w:rPr>
          <w:rFonts w:ascii="GHEA Grapalat" w:eastAsia="Times New Roman" w:hAnsi="GHEA Grapalat" w:cs="Times New Roman"/>
          <w:sz w:val="21"/>
          <w:szCs w:val="21"/>
          <w:lang w:val="hy-AM"/>
        </w:rPr>
      </w:pPr>
      <w:r w:rsidRPr="007150D2">
        <w:rPr>
          <w:rFonts w:ascii="GHEA Grapalat" w:eastAsia="Times New Roman" w:hAnsi="GHEA Grapalat" w:cs="Times New Roman"/>
          <w:b/>
          <w:bCs/>
          <w:i/>
          <w:iCs/>
          <w:sz w:val="21"/>
          <w:szCs w:val="21"/>
          <w:u w:val="single"/>
          <w:lang w:val="hy-AM"/>
        </w:rPr>
        <w:t>Ձև N 1</w:t>
      </w:r>
    </w:p>
    <w:p w14:paraId="61F4CCC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7610D9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ԱՇԽԱՏԱՆՔԱՅԻՆ ՕՐԻՆԱԿԵԼԻ ՊԱՅՄԱՆԱԳԻՐ` ԱՌՈՂՋԱՊԱՀԱԿԱՆ ՊԵՏԱԿԱՆ ՈՉ ԱՌԵՎՏՐԱՅԻՆ ԿԱԶՄԱԿԵՐՊՈՒԹՅՈՒՆՆԵՐԻ ԳՈՐԾԱԴԻՐ ՄԱՐՄԻՆՆԵՐԻ ՀԵՏ ԿՆՔՎՈՂ</w:t>
      </w:r>
    </w:p>
    <w:p w14:paraId="31533A2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0EA3A3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p w14:paraId="14C8203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Կողմերը պայմանագրի շրջանակներում ընդունում են տերմինների հետևյալ սահմանումները`</w:t>
      </w:r>
    </w:p>
    <w:p w14:paraId="5C893F8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Գործատու ______________________________________________________</w:t>
      </w:r>
    </w:p>
    <w:p w14:paraId="18567AC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Կազմակերպություն __________________________ պետական ոչ առևտրային կազմակերպություն՝ գրանցված ____________, գրանցման N ________, վկայական N ________</w:t>
      </w:r>
    </w:p>
    <w:p w14:paraId="48B002B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Տնօրեն՝ կազմակերպության գործադիր մարմնի պաշտոնում նշանակված անձ,</w:t>
      </w:r>
    </w:p>
    <w:p w14:paraId="236641E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___________________________________________________________________</w:t>
      </w:r>
    </w:p>
    <w:p w14:paraId="24FB706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___________________________________________________________________</w:t>
      </w:r>
    </w:p>
    <w:p w14:paraId="5D13A9F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___________________________________________________________________</w:t>
      </w:r>
    </w:p>
    <w:p w14:paraId="566CF37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15"/>
          <w:szCs w:val="15"/>
          <w:lang w:val="hy-AM"/>
        </w:rPr>
        <w:t>        </w:t>
      </w:r>
      <w:r w:rsidRPr="007150D2">
        <w:rPr>
          <w:rFonts w:ascii="GHEA Grapalat" w:eastAsia="Times New Roman" w:hAnsi="GHEA Grapalat" w:cs="Times New Roman"/>
          <w:sz w:val="15"/>
          <w:szCs w:val="15"/>
          <w:lang w:val="hy-AM"/>
        </w:rPr>
        <w:t xml:space="preserve"> </w:t>
      </w:r>
      <w:r w:rsidRPr="007150D2">
        <w:rPr>
          <w:rFonts w:ascii="Calibri" w:eastAsia="Times New Roman" w:hAnsi="Calibri" w:cs="Calibri"/>
          <w:sz w:val="15"/>
          <w:szCs w:val="15"/>
          <w:lang w:val="hy-AM"/>
        </w:rPr>
        <w:t> </w:t>
      </w:r>
      <w:r w:rsidRPr="007150D2">
        <w:rPr>
          <w:rFonts w:ascii="GHEA Grapalat" w:eastAsia="Times New Roman" w:hAnsi="GHEA Grapalat" w:cs="Times New Roman"/>
          <w:sz w:val="15"/>
          <w:szCs w:val="15"/>
          <w:lang w:val="hy-AM"/>
        </w:rPr>
        <w:t>(</w:t>
      </w:r>
      <w:r w:rsidRPr="007150D2">
        <w:rPr>
          <w:rFonts w:ascii="GHEA Grapalat" w:eastAsia="Times New Roman" w:hAnsi="GHEA Grapalat" w:cs="Arial Unicode"/>
          <w:sz w:val="15"/>
          <w:szCs w:val="15"/>
          <w:lang w:val="hy-AM"/>
        </w:rPr>
        <w:t>անունը</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ազգանունը</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անձնագրի</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համարը</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սերիան</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երբ</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և</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ում</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կողմից</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է</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տ</w:t>
      </w:r>
      <w:r w:rsidRPr="007150D2">
        <w:rPr>
          <w:rFonts w:ascii="GHEA Grapalat" w:eastAsia="Times New Roman" w:hAnsi="GHEA Grapalat" w:cs="Times New Roman"/>
          <w:sz w:val="15"/>
          <w:szCs w:val="15"/>
          <w:lang w:val="hy-AM"/>
        </w:rPr>
        <w:t>րված)</w:t>
      </w:r>
    </w:p>
    <w:p w14:paraId="2CC55B6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A4F335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Պայմանագիր՝</w:t>
      </w:r>
      <w:r w:rsidRPr="007150D2">
        <w:rPr>
          <w:rFonts w:ascii="GHEA Grapalat" w:eastAsia="Times New Roman" w:hAnsi="GHEA Grapalat" w:cs="Calibri"/>
          <w:sz w:val="21"/>
          <w:szCs w:val="21"/>
          <w:lang w:val="hy-AM"/>
        </w:rPr>
        <w:t xml:space="preserve"> </w:t>
      </w:r>
      <w:r w:rsidRPr="007150D2">
        <w:rPr>
          <w:rFonts w:ascii="GHEA Grapalat" w:eastAsia="Times New Roman" w:hAnsi="GHEA Grapalat" w:cs="Arial Unicode"/>
          <w:sz w:val="21"/>
          <w:szCs w:val="21"/>
          <w:lang w:val="hy-AM"/>
        </w:rPr>
        <w:t>սույն</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պայմանագիրը</w:t>
      </w:r>
      <w:r w:rsidRPr="007150D2">
        <w:rPr>
          <w:rFonts w:ascii="GHEA Grapalat" w:eastAsia="Times New Roman" w:hAnsi="GHEA Grapalat" w:cs="Times New Roman"/>
          <w:sz w:val="21"/>
          <w:szCs w:val="21"/>
          <w:lang w:val="hy-AM"/>
        </w:rPr>
        <w:t>.</w:t>
      </w:r>
    </w:p>
    <w:p w14:paraId="3B72472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Գործատուն, ի դեմս` ____________ , մի կողմից, և տնօրեն _________, մյուս կողմից (Միասին` Կողմեր), կնքեցին սույն պայմանագիրը հետևյալ մասին՝`</w:t>
      </w:r>
      <w:r w:rsidRPr="007150D2">
        <w:rPr>
          <w:rFonts w:ascii="GHEA Grapalat" w:eastAsia="Times New Roman" w:hAnsi="GHEA Grapalat" w:cs="Times New Roman"/>
          <w:sz w:val="21"/>
          <w:szCs w:val="21"/>
          <w:lang w:val="hy-AM"/>
        </w:rPr>
        <w:tab/>
      </w:r>
    </w:p>
    <w:p w14:paraId="2A21AC1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8D3DC4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1. Պայմանագրի առարկան</w:t>
      </w:r>
    </w:p>
    <w:p w14:paraId="22B6552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47EE80D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1.1. Պայմանագրով գործատուն կազմակերպության ընթացիկ գործունեության ղեկավարումը հանձնում է տնօրենին, իսկ տնօրենը պարտավորվում է բարեխղճորեն և խելամտորեն կատարել կազմակերպության գործադիր մարմնի գործառույթները` Հայաստանի Հանրապետության քաղաքացիական օրենսգրքին, «Պետական ոչ առևտրային կազմակերպությունների մասին» Հայաստանի Հանրապետության օրենքին, այլ իրավական ակտերին, կազմակերպության կանոնադրությանը, պայմանագրին համապատասխան՝ ի շահ կազմակերպության:</w:t>
      </w:r>
    </w:p>
    <w:p w14:paraId="23D12AE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A68546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2. Կողմերի իրավունքներն ու պարտականությունները</w:t>
      </w:r>
    </w:p>
    <w:p w14:paraId="7F7B0E3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EDD5E8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2.1. Կողմերի իրավունքներն ու պարտականությունները սահմանվում են Հայաստանի Հանրապետության օրենսդրությամբ, կազմակերպության կանոնադրությամբ և պայմանագրով։</w:t>
      </w:r>
    </w:p>
    <w:p w14:paraId="7D800EF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2.1.1. Տնօրենն իրավունք ունի գործատուից պահանջելու կազմակերպության ընթացիկ ղեկավարման ընթացքում իր խախտված իրավունքների վերականգնումը:</w:t>
      </w:r>
    </w:p>
    <w:p w14:paraId="34CB4D8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2.1.2. Տնօրենը`</w:t>
      </w:r>
    </w:p>
    <w:p w14:paraId="766B3E6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առանց լիազորագրի գործում է կազմակերպության անունից, ներկայացնում է նրա շահերը Հայաստանի Հանրապետությունում և օտարերկրյա պետություններում, տալիս է կազմակերպության անունից հանդես գալու լիազորագրեր, այդ թվում՝ վերալիազորման իրավունքով լիազորագրեր,</w:t>
      </w:r>
    </w:p>
    <w:p w14:paraId="0B455B3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աշխատանքի նշանակում և աշխատանքից ազատում է կազմակերպության աշխատողներին, նրանց նկատմամբ կիրառում է խրախուսման միջոցներ և նշանակում կարգապահական տույժեր,</w:t>
      </w:r>
    </w:p>
    <w:p w14:paraId="7EC8511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իր իրավասության սահմաններում տնօրինում է կազմակերպության գույքը` ներառյալ ֆինանսական միջոցները,</w:t>
      </w:r>
    </w:p>
    <w:p w14:paraId="65DD08C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կնքում է պայմանագրեր (այդ թվում՝ աշխատանքային),</w:t>
      </w:r>
    </w:p>
    <w:p w14:paraId="6BA761B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կատարում է աշխատանքի բաշխում աշխատողների միջև,</w:t>
      </w:r>
    </w:p>
    <w:p w14:paraId="0F5D4B2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զ. սահմանում է աշխատողների աշխատանքի վարձատրության չափը,</w:t>
      </w:r>
    </w:p>
    <w:p w14:paraId="0918F9B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բացում է բանկային հաշիվներ,</w:t>
      </w:r>
    </w:p>
    <w:p w14:paraId="1E301C6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հաստատում է կազմակերպության հիմնարկների, մասնաճյուղերի և ներկայացուցչությունների կանոնադրությունները, նշանակում դրանց ղեկավարներին,</w:t>
      </w:r>
    </w:p>
    <w:p w14:paraId="36BE3CC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թ. օրենքով և կազմակերպության կանոնադրությամբ սահմանված լիազորությունների սահմաններում արձակում է հրամաններ, հրահանգներ, տալիս կատարման համար պարտադիր ցուցումներ և վերահսկում դրանց կատարումը,</w:t>
      </w:r>
    </w:p>
    <w:p w14:paraId="3B2DD82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 իրականացնում է Հայաստանի Հանրապետության օրենսդրությամբ և կազմակերպության կանոնադրությամբ սահմանված այլ լիազորություններ։</w:t>
      </w:r>
    </w:p>
    <w:p w14:paraId="68CA762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0"/>
          <w:szCs w:val="20"/>
          <w:lang w:val="hy-AM"/>
        </w:rPr>
      </w:pPr>
      <w:r w:rsidRPr="007150D2">
        <w:rPr>
          <w:rFonts w:ascii="GHEA Grapalat" w:eastAsia="Times New Roman" w:hAnsi="GHEA Grapalat" w:cs="Times New Roman"/>
          <w:sz w:val="20"/>
          <w:szCs w:val="20"/>
          <w:lang w:val="hy-AM"/>
        </w:rPr>
        <w:t>2.1.3. Տնօրենն իրավունք չունի`</w:t>
      </w:r>
    </w:p>
    <w:p w14:paraId="3A22DD0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0"/>
          <w:szCs w:val="20"/>
          <w:lang w:val="hy-AM"/>
        </w:rPr>
      </w:pPr>
      <w:r w:rsidRPr="007150D2">
        <w:rPr>
          <w:rFonts w:ascii="GHEA Grapalat" w:eastAsia="Times New Roman" w:hAnsi="GHEA Grapalat" w:cs="Times New Roman"/>
          <w:sz w:val="20"/>
          <w:szCs w:val="20"/>
          <w:lang w:val="hy-AM"/>
        </w:rPr>
        <w:t>ա. կատարելու այլ վճարովի աշխատանք` բացի գիտական, կրթական  և ստեղծագործական աշխատանքից,</w:t>
      </w:r>
    </w:p>
    <w:p w14:paraId="6685435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անձամբ զբաղվելու ձեռնարկատիրական գործունեությամբ,</w:t>
      </w:r>
    </w:p>
    <w:p w14:paraId="2175EBA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լինելու երրորդ անձանց ներկայացուցիչն այն մարմնի հետ կապված հարաբերություններում, որտեղ ինքը գտնվում է ծառայության մեջ, կամ որն անմիջականորեն ենթակա է իրեն կամ անմիջականորեն վերահսկելի է իր կողմից,</w:t>
      </w:r>
    </w:p>
    <w:p w14:paraId="43DE273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ծառայողական պարտականությունների համար այլ անձանցից ստանալու նվերներ, գումարներ կամ ծառայություններ` բացառությամբ Հայաստանի Հանրապետության օրենսդրությամբ նախատեսված դեպքերի:</w:t>
      </w:r>
    </w:p>
    <w:p w14:paraId="3C93D9C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2.2. Տնօրենը պարտավոր է`</w:t>
      </w:r>
    </w:p>
    <w:p w14:paraId="0F175F5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պայմանագրի կնքման պահից ________ ամսվա ընթացքում լիազորված մարմին ներկայացնել կազմակերպության զարգացման ______ -ամյա ծրագիրը, որը պայմանագրի անբաժանելի մասն է, և ապահովել դրա կատարումն ըստ ժամանակացույցի,</w:t>
      </w:r>
    </w:p>
    <w:p w14:paraId="0EB2877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Հայաստանի Հանրապետության օրենսդրությամբ սահմանված կարգով և ժամկետում լիազորված մարմին ներկայացնել կազմակերպության գործունեության մասին տարեկան ու եռամսյակային հաշվետվությունները և տարեկան հաշվեկշիռը,</w:t>
      </w:r>
    </w:p>
    <w:p w14:paraId="7202E24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ինչպես կազմակերպությունում իր աշխատանքային գործունեության ընթացքում, այնպես էլ դրանից հետո չհրապարակել պետական կամ ծառայողական գաղտնիք հանդիսացող տեղեկությունները,</w:t>
      </w:r>
    </w:p>
    <w:p w14:paraId="73AF8AA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պատշաճ մակարդակով իրականացնել կազմակերպության ընթացիկ ղեկավարումը` կազմակերպության կանոնադրությանը և պայմանագրին համապատասխան,</w:t>
      </w:r>
    </w:p>
    <w:p w14:paraId="3067AA0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գործատուի պահանջով նրան ներկայացնել հաշվետվություն իր կողմից կատարվող աշխատանքների և հետագա ծրագրերի մասին,</w:t>
      </w:r>
    </w:p>
    <w:p w14:paraId="13F365C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անմիջապես կատարել գործատուի պահանջները` աշխատանքում տեղ գտած թերությունների վերացման համար,</w:t>
      </w:r>
    </w:p>
    <w:p w14:paraId="7B95425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գործատուին անմիջապես տեղեկացնել իր կողմից իր պարտականությունների կատարման անհնարինության մասին, եթե գտնում է, որ ինքը չի կարող իրականացնել կազմակերպության արդյունավետ ղեկավարումը,</w:t>
      </w:r>
    </w:p>
    <w:p w14:paraId="281EC76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տարեկան առնվազն —— անգամ անցկացնել գույքագրում՝ վարելով կազմակերպությանը սեփականության իրավունքով պատկանող և ամրացված գույքի առանձին հաշվառում,</w:t>
      </w:r>
    </w:p>
    <w:p w14:paraId="3FD5162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թ. համապատասխան պաշտոնատար անձանց հետ կնքել նյութական պատասխանատվության պայմանագրեր:</w:t>
      </w:r>
    </w:p>
    <w:p w14:paraId="6CC0D96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 աշխատանքային</w:t>
      </w:r>
      <w:r w:rsidRPr="007150D2">
        <w:rPr>
          <w:rFonts w:ascii="GHEA Grapalat" w:hAnsi="GHEA Grapalat"/>
          <w:sz w:val="21"/>
          <w:szCs w:val="21"/>
          <w:shd w:val="clear" w:color="auto" w:fill="FFFFFF"/>
          <w:lang w:val="hy-AM"/>
        </w:rPr>
        <w:t xml:space="preserve"> պայմանագրով կամ ներքին կարգապահական կանոններով իրեն վերապահված պարտականությունները առանց հարգելի պատճառի պարբերաբար չկատարելու դեպքում.</w:t>
      </w:r>
      <w:r w:rsidRPr="007150D2">
        <w:rPr>
          <w:rFonts w:ascii="GHEA Grapalat" w:eastAsia="Times New Roman" w:hAnsi="GHEA Grapalat" w:cs="Times New Roman"/>
          <w:sz w:val="21"/>
          <w:szCs w:val="21"/>
          <w:lang w:val="hy-AM"/>
        </w:rPr>
        <w:t xml:space="preserve"> </w:t>
      </w:r>
    </w:p>
    <w:p w14:paraId="3D60ED1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 Գործատուն իրավունք ունի տնօրենից պահանջելու ներկայացնել հաշվետվություն կազմակերպության ընթացիկ գործունեության մասին:</w:t>
      </w:r>
    </w:p>
    <w:p w14:paraId="4A74F09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33D904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4. Գործատուն պարտավոր է`</w:t>
      </w:r>
    </w:p>
    <w:p w14:paraId="6BD547C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02EFEB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օժանդակել տնօրենին իրականացնելու պայմանագրից բխող իր իրավունքներն ու պարտականությունները,</w:t>
      </w:r>
    </w:p>
    <w:p w14:paraId="55EEEBE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բ. վարձատրել տնօրենին պայմանագրով սահմանված չափով և կարգով,</w:t>
      </w:r>
    </w:p>
    <w:p w14:paraId="49DDD28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տնօրենի լիազորությունները դադարեցնելիս` օրենքով սահմանված կարգով լուծել նաև նրա կողմից կազմակերպությանը կամ պետությանը պատճառված վնասի փոխհատուցման հարցը։</w:t>
      </w:r>
    </w:p>
    <w:p w14:paraId="5DE1EF9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3FB235D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p>
    <w:p w14:paraId="32C7A6A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5. Տնօրենի վարձատրությունը և աշխատանքի ու հանգստի ժամանակը</w:t>
      </w:r>
    </w:p>
    <w:p w14:paraId="305268E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48F643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5.1. Տնօրենն ստանում է աշխատավարձ` ամսական ————— դրամի չափով:</w:t>
      </w:r>
    </w:p>
    <w:p w14:paraId="6C05A82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5.2. Վարձատրության այլ տեսակները (պարգևատրումներ, լրավճարներ) սահմանվում են Հայաստանի Հանրապետության օրենսդրությամբ սահմանված կարգով:</w:t>
      </w:r>
    </w:p>
    <w:p w14:paraId="301146F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5.3. Տնօրենի համար սահմանվում է 8-ժամյա աշխատանքային օր:</w:t>
      </w:r>
    </w:p>
    <w:p w14:paraId="21DB9D2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5.4. Տնօրենի համար սահմանվում է 5-օրյա աշխատանքային շաբաթ:</w:t>
      </w:r>
    </w:p>
    <w:p w14:paraId="01281EC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5.5. Տնօրենը կարող է ներգրավվել արտաժամյա աշխատանքներում`</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Հայաստանի</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Հ</w:t>
      </w:r>
      <w:r w:rsidRPr="007150D2">
        <w:rPr>
          <w:rFonts w:ascii="GHEA Grapalat" w:eastAsia="Times New Roman" w:hAnsi="GHEA Grapalat" w:cs="Times New Roman"/>
          <w:sz w:val="21"/>
          <w:szCs w:val="21"/>
          <w:lang w:val="hy-AM"/>
        </w:rPr>
        <w:t>անրապետության աշխատանքային օրենսգրքով սահմանված կարգով:</w:t>
      </w:r>
    </w:p>
    <w:p w14:paraId="7B31BB0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5.6. Տնօրենին Հայաստանի Հանրապետության օրենսդրությամբ սահմանված կարգով տրամադրվում է</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GHEA Grapalat" w:eastAsia="Times New Roman" w:hAnsi="GHEA Grapalat" w:cs="Arial Unicode"/>
          <w:sz w:val="21"/>
          <w:szCs w:val="21"/>
          <w:lang w:val="hy-AM"/>
        </w:rPr>
        <w:t>աշխատանքային</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օր</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տևողությամբ</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ամենամյա</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վարձատրվող</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արձակուրդ</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Արձակուրդի</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տրամադրման</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կոնկրետ</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ժամկետները</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համաձայնեցվո</w:t>
      </w:r>
      <w:r w:rsidRPr="007150D2">
        <w:rPr>
          <w:rFonts w:ascii="GHEA Grapalat" w:eastAsia="Times New Roman" w:hAnsi="GHEA Grapalat" w:cs="Times New Roman"/>
          <w:sz w:val="21"/>
          <w:szCs w:val="21"/>
          <w:lang w:val="hy-AM"/>
        </w:rPr>
        <w:t>ւմ են գործատուի հետ:</w:t>
      </w:r>
    </w:p>
    <w:p w14:paraId="3DE16D6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5.7 Տնօրենի խնդրանքով նրան կարող է տրամադրվել չվճարվող  արձակուրդ` օրենքով սահմանված կարգով:</w:t>
      </w:r>
    </w:p>
    <w:p w14:paraId="0C2F476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Calibri"/>
          <w:sz w:val="21"/>
          <w:szCs w:val="21"/>
          <w:lang w:val="hy-AM"/>
        </w:rPr>
      </w:pPr>
    </w:p>
    <w:p w14:paraId="0CD3611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43F551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6. Պայմանագրի գործողության  դադարման  հիմքերը</w:t>
      </w:r>
    </w:p>
    <w:p w14:paraId="2CB028A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6.1. Պայմանագիրը լուծվում է, եթե՝</w:t>
      </w:r>
    </w:p>
    <w:p w14:paraId="7D1350B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պայմանագրով նախատեսված ժամկետն ավարտվել է,</w:t>
      </w:r>
    </w:p>
    <w:p w14:paraId="690CB7C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բ. կազմակերպությունը լուծարվել է, </w:t>
      </w:r>
    </w:p>
    <w:p w14:paraId="27F4113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hAnsi="GHEA Grapalat"/>
          <w:sz w:val="21"/>
          <w:szCs w:val="21"/>
          <w:shd w:val="clear" w:color="auto" w:fill="FFFFFF"/>
          <w:lang w:val="hy-AM"/>
        </w:rPr>
        <w:t>գ.</w:t>
      </w:r>
      <w:r w:rsidRPr="007150D2">
        <w:rPr>
          <w:rFonts w:ascii="GHEA Grapalat" w:eastAsia="Times New Roman" w:hAnsi="GHEA Grapalat" w:cs="Times New Roman"/>
          <w:sz w:val="21"/>
          <w:szCs w:val="21"/>
          <w:lang w:val="hy-AM"/>
        </w:rPr>
        <w:t>տնօրենը ներկայացնում է դիմում` պայմանագրի լուծման մասին,</w:t>
      </w:r>
    </w:p>
    <w:p w14:paraId="5945010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լրացել է տնօրենի 65 տարին,</w:t>
      </w:r>
    </w:p>
    <w:p w14:paraId="4744930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իր գրավոր համաձայնությամբ տնօրենն ընտրվել կամ նշանակվել է այլ պաշտոնում կամ անցել է իր պաշտոնի հետ անհամատեղելի այլ աշխատանքի,</w:t>
      </w:r>
    </w:p>
    <w:p w14:paraId="2CC848B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w:t>
      </w:r>
      <w:r w:rsidRPr="007150D2">
        <w:rPr>
          <w:rFonts w:ascii="GHEA Grapalat" w:hAnsi="GHEA Grapalat"/>
          <w:sz w:val="21"/>
          <w:szCs w:val="21"/>
          <w:shd w:val="clear" w:color="auto" w:fill="FFFFFF"/>
          <w:lang w:val="hy-AM"/>
        </w:rPr>
        <w:t xml:space="preserve"> ժամանակավոր անաշխատունակության հետևանքով նա ավելի քան</w:t>
      </w:r>
      <w:r w:rsidRPr="007150D2">
        <w:rPr>
          <w:rFonts w:ascii="Calibri" w:hAnsi="Calibri" w:cs="Calibri"/>
          <w:sz w:val="21"/>
          <w:szCs w:val="21"/>
          <w:shd w:val="clear" w:color="auto" w:fill="FFFFFF"/>
          <w:lang w:val="hy-AM"/>
        </w:rPr>
        <w:t> </w:t>
      </w:r>
      <w:r w:rsidRPr="007150D2">
        <w:rPr>
          <w:rFonts w:ascii="GHEA Grapalat" w:hAnsi="GHEA Grapalat"/>
          <w:sz w:val="21"/>
          <w:szCs w:val="21"/>
          <w:shd w:val="clear" w:color="auto" w:fill="FFFFFF"/>
          <w:lang w:val="hy-AM"/>
        </w:rPr>
        <w:t>չորս ամիս անընդմեջ չի ներկայացել աշխատանքի</w:t>
      </w:r>
      <w:r w:rsidRPr="007150D2">
        <w:rPr>
          <w:rFonts w:ascii="GHEA Grapalat" w:eastAsia="Times New Roman" w:hAnsi="GHEA Grapalat" w:cs="Times New Roman"/>
          <w:sz w:val="21"/>
          <w:szCs w:val="21"/>
          <w:lang w:val="hy-AM"/>
        </w:rPr>
        <w:t>,</w:t>
      </w:r>
    </w:p>
    <w:p w14:paraId="1A9A1C3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տնօրենն ավելի քան 3 օր անընդմեջ անհարգելի պատճառներով չի ներկայացել աշխատանքի,</w:t>
      </w:r>
    </w:p>
    <w:p w14:paraId="25389F3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տնօրենը նշանակվել է օրենքի պահանջների խախտմամբ,</w:t>
      </w:r>
    </w:p>
    <w:p w14:paraId="08405D1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թ. դատարանի` օրինական ուժի մեջ մտած վճռի հիման վրա տնօրենը ճանաչվել է անգործունակ, սահմանափակ գործունակ, անհայտ բացակայող կամ մահացած,</w:t>
      </w:r>
    </w:p>
    <w:p w14:paraId="284014F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ժ. տնօրենն իր գործառույթներն իրականացնելիս պետական կազմակերպությանը կամ պետությանն իր մեղքով հասցրել է վնաս, որի գումարը գերազանցում է պետական կազմակերպությանը սեփականության իրավունքով պատկանող գույքի արժեքի 1 տոկոսը, </w:t>
      </w:r>
    </w:p>
    <w:p w14:paraId="3D71513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ժա.տնօրենը դատապարտվել է հանցագործության կատարման համար, և նրա դատվածությունը սահմանված կարգով հանված կամ մարված չէ,</w:t>
      </w:r>
    </w:p>
    <w:p w14:paraId="3F45DD7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ժբ. տնօրենին օրենքի համաձայն արգելվել է որոշակի պաշտոններ զբաղեցնել կամ նա զրկվել է որոշակի գործունեությամբ զբաղվելու իրավունքից,</w:t>
      </w:r>
    </w:p>
    <w:p w14:paraId="764DC4F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ժգ. տնօրենը կորցրել է Հայաստանի Հանրապետության քաղաքացիությունը,</w:t>
      </w:r>
    </w:p>
    <w:p w14:paraId="208A346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ժդ.օրինական ուժի մեջ է մտել տնօրենի նկատմամբ կայացված մեղադրական դատավճիռը</w:t>
      </w:r>
    </w:p>
    <w:p w14:paraId="7109839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ժե. կազմակերպությունը դատական կարգով ճանաչվել է սնանկ կամ ունի դատական կարգով որոշված և դատարանի կողմից համապատասխան վճիռն ընդունվելուց հետո վեց ամսվա ընթացքում իր մեղքով չկատարված գույքային պարտավորություն,</w:t>
      </w:r>
    </w:p>
    <w:p w14:paraId="150979A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ժզ. կազմակերպության կողմից վճարման ենթակա հարկերը կամ սոցիալական ապահովագրության հիմնադրամի վճարներն իր մեղքով՝ սահմանված ժամկետից հետո հաշվետու ժամանակաշրջանում չի վճարել,</w:t>
      </w:r>
    </w:p>
    <w:p w14:paraId="278D51E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ժէ. մեկ տարվա ընթացքում օրենքի խախտման համար ենթարկվել է կրկնակի կարգապահական պատասխանատվության:</w:t>
      </w:r>
    </w:p>
    <w:p w14:paraId="738B5737" w14:textId="77777777" w:rsidR="007B5BD3" w:rsidRPr="007150D2" w:rsidRDefault="007B5BD3" w:rsidP="007B5BD3">
      <w:pPr>
        <w:shd w:val="clear" w:color="auto" w:fill="FFFFFF"/>
        <w:spacing w:after="0" w:line="240" w:lineRule="auto"/>
        <w:ind w:firstLine="375"/>
        <w:rPr>
          <w:rFonts w:ascii="GHEA Grapalat" w:eastAsia="Times New Roman" w:hAnsi="GHEA Grapalat" w:cs="Times New Roman"/>
          <w:sz w:val="20"/>
          <w:szCs w:val="20"/>
          <w:lang w:val="hy-AM"/>
        </w:rPr>
      </w:pPr>
      <w:r w:rsidRPr="007150D2">
        <w:rPr>
          <w:rFonts w:ascii="GHEA Grapalat" w:eastAsia="Times New Roman" w:hAnsi="GHEA Grapalat" w:cs="Times New Roman"/>
          <w:sz w:val="21"/>
          <w:szCs w:val="21"/>
          <w:lang w:val="hy-AM"/>
        </w:rPr>
        <w:lastRenderedPageBreak/>
        <w:t xml:space="preserve">6.2. </w:t>
      </w:r>
      <w:r w:rsidRPr="007150D2">
        <w:rPr>
          <w:rFonts w:ascii="GHEA Grapalat" w:eastAsia="Times New Roman" w:hAnsi="GHEA Grapalat" w:cs="Times New Roman"/>
          <w:sz w:val="20"/>
          <w:szCs w:val="20"/>
          <w:lang w:val="hy-AM"/>
        </w:rPr>
        <w:t>Գործադիր մարմնի պաշտոնում նշանակված կամ ընտրության արդյունքում գործադիր մարմնի պաշտոնում նշանակված անձի լիազորությունները դադարում են նրա մահվամբ:</w:t>
      </w:r>
    </w:p>
    <w:p w14:paraId="439DCC7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0"/>
          <w:szCs w:val="20"/>
          <w:lang w:val="hy-AM"/>
        </w:rPr>
      </w:pPr>
      <w:r w:rsidRPr="007150D2">
        <w:rPr>
          <w:rFonts w:ascii="Calibri" w:eastAsia="Times New Roman" w:hAnsi="Calibri" w:cs="Calibri"/>
          <w:sz w:val="20"/>
          <w:szCs w:val="20"/>
          <w:lang w:val="hy-AM"/>
        </w:rPr>
        <w:t> </w:t>
      </w:r>
    </w:p>
    <w:p w14:paraId="17B907C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7. Պայմանագիրն ուժի մեջ մտնելը և գործողության ժամկետը, դրանում փոփոխություններ և լրացումներ կատարելու կարգը</w:t>
      </w:r>
    </w:p>
    <w:p w14:paraId="306D543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D4558F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sz w:val="21"/>
          <w:szCs w:val="21"/>
          <w:lang w:val="hy-AM"/>
        </w:rPr>
        <w:t xml:space="preserve">7.1. </w:t>
      </w:r>
      <w:r w:rsidRPr="007150D2">
        <w:rPr>
          <w:rFonts w:ascii="GHEA Grapalat" w:eastAsia="Times New Roman" w:hAnsi="GHEA Grapalat" w:cs="Times New Roman"/>
          <w:lang w:val="hy-AM"/>
        </w:rPr>
        <w:t>Պայմանագիրն ուժի մեջ է մտնում կնքման պահից և գործում է —— տարի ժամկետով:</w:t>
      </w:r>
    </w:p>
    <w:p w14:paraId="1871D28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7.2.Պայմանագրով նախատեսված ժամկետը լրանալուց հետո կողմերի փոխադարձ համաձայնությամբ պայմանագիրը կարող է երկարաձգվել, բայց ոչ ավելի, քան երեք տարի ժամկետով:</w:t>
      </w:r>
    </w:p>
    <w:p w14:paraId="61A6F2F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7.3. Այն դեպքում, երբ ՊՈԱԿ–ի տնօրենի հետ երկարաձգվող պայմանագրի և տնօրենի 65 տարին լրանալու ժամկետը չի գերազանցում 3 տարին, ապա  երկարաձգվող պայմանագրի ժամկետը սահմանվում է ոչ ավել, քան տնօրենի 65 տարին լրանալը:</w:t>
      </w:r>
    </w:p>
    <w:p w14:paraId="5CC2D63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7.4. Պայմանագրում կատարված փոփոխությունները, լրացումները և հավելվածներն իրավական ուժ ունեն և պայմանագրի անբաժանելի մասն են, եթե դրանք կատարվել են գրավոր և ստորագրվել կողմերի կողմից։</w:t>
      </w:r>
    </w:p>
    <w:p w14:paraId="39A13E4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9DEB6A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8. Կողմերի պատասխանատվությունը</w:t>
      </w:r>
    </w:p>
    <w:p w14:paraId="7013145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700336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8.1. Կողմերը պատասխանատվություն են կրում օրենքով, կանոնադրությամբ և պայմանագրով սահմանված իրենց պարտականությունների չկատարման, ոչ պատշաճ կատարման կամ վերազանցման համար պայմանագրով և օրենքով նախատեսված կարգով։</w:t>
      </w:r>
    </w:p>
    <w:p w14:paraId="4DC1FD7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625BDC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9. Վեճերի լուծումը</w:t>
      </w:r>
    </w:p>
    <w:p w14:paraId="10ED9B2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6664C0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9.1. Կողմերի միջև առաջացած վեճերը լուծվում են Հայաստանի Հանրապետության օրենսդրությամբ նախատեսված կարգով։</w:t>
      </w:r>
    </w:p>
    <w:p w14:paraId="1D7ED9F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67BDE0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10. Այլ դրույթներ</w:t>
      </w:r>
    </w:p>
    <w:p w14:paraId="79006B9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Calibri"/>
          <w:sz w:val="21"/>
          <w:szCs w:val="21"/>
          <w:lang w:val="hy-AM"/>
        </w:rPr>
        <w:t xml:space="preserve">10.1. </w:t>
      </w:r>
      <w:r w:rsidRPr="007150D2">
        <w:rPr>
          <w:rFonts w:ascii="GHEA Grapalat" w:eastAsia="Times New Roman" w:hAnsi="GHEA Grapalat" w:cs="Times New Roman"/>
          <w:sz w:val="21"/>
          <w:szCs w:val="21"/>
          <w:lang w:val="hy-AM"/>
        </w:rPr>
        <w:t>Պայմանագիրը կնքվում է 3 հավասարազոր օրինակից։</w:t>
      </w:r>
    </w:p>
    <w:p w14:paraId="202D0FB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p>
    <w:p w14:paraId="7BBFF93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Կողմերի հասցեները և ստորագրությունները</w:t>
      </w:r>
    </w:p>
    <w:p w14:paraId="0EC81C0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39"/>
        <w:gridCol w:w="4911"/>
      </w:tblGrid>
      <w:tr w:rsidR="007B5BD3" w:rsidRPr="007150D2" w14:paraId="301B5E52" w14:textId="77777777" w:rsidTr="00EA1130">
        <w:trPr>
          <w:tblCellSpacing w:w="0" w:type="dxa"/>
          <w:jc w:val="center"/>
        </w:trPr>
        <w:tc>
          <w:tcPr>
            <w:tcW w:w="0" w:type="auto"/>
            <w:shd w:val="clear" w:color="auto" w:fill="FFFFFF"/>
            <w:vAlign w:val="center"/>
            <w:hideMark/>
          </w:tcPr>
          <w:p w14:paraId="2DE908BF"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c>
          <w:tcPr>
            <w:tcW w:w="0" w:type="auto"/>
            <w:shd w:val="clear" w:color="auto" w:fill="FFFFFF"/>
            <w:vAlign w:val="center"/>
            <w:hideMark/>
          </w:tcPr>
          <w:p w14:paraId="6001620C"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w:t>
            </w:r>
            <w:r w:rsidRPr="007150D2">
              <w:rPr>
                <w:rFonts w:ascii="Calibri" w:eastAsia="Times New Roman" w:hAnsi="Calibri" w:cs="Calibri"/>
                <w:sz w:val="21"/>
                <w:szCs w:val="21"/>
                <w:lang w:val="hy-AM"/>
              </w:rPr>
              <w:t>  </w:t>
            </w:r>
          </w:p>
        </w:tc>
      </w:tr>
      <w:tr w:rsidR="007B5BD3" w:rsidRPr="007150D2" w14:paraId="0CBC461D" w14:textId="77777777" w:rsidTr="00EA1130">
        <w:trPr>
          <w:tblCellSpacing w:w="0" w:type="dxa"/>
          <w:jc w:val="center"/>
        </w:trPr>
        <w:tc>
          <w:tcPr>
            <w:tcW w:w="0" w:type="auto"/>
            <w:shd w:val="clear" w:color="auto" w:fill="FFFFFF"/>
            <w:vAlign w:val="center"/>
            <w:hideMark/>
          </w:tcPr>
          <w:p w14:paraId="24FE4236"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c>
          <w:tcPr>
            <w:tcW w:w="0" w:type="auto"/>
            <w:shd w:val="clear" w:color="auto" w:fill="FFFFFF"/>
            <w:vAlign w:val="center"/>
            <w:hideMark/>
          </w:tcPr>
          <w:p w14:paraId="493EE3F7"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r>
      <w:tr w:rsidR="007B5BD3" w:rsidRPr="007150D2" w14:paraId="47BA7B51" w14:textId="77777777" w:rsidTr="00EA1130">
        <w:trPr>
          <w:tblCellSpacing w:w="0" w:type="dxa"/>
          <w:jc w:val="center"/>
        </w:trPr>
        <w:tc>
          <w:tcPr>
            <w:tcW w:w="0" w:type="auto"/>
            <w:shd w:val="clear" w:color="auto" w:fill="FFFFFF"/>
            <w:vAlign w:val="center"/>
            <w:hideMark/>
          </w:tcPr>
          <w:p w14:paraId="2DDA6FAC"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c>
          <w:tcPr>
            <w:tcW w:w="0" w:type="auto"/>
            <w:shd w:val="clear" w:color="auto" w:fill="FFFFFF"/>
            <w:vAlign w:val="center"/>
            <w:hideMark/>
          </w:tcPr>
          <w:p w14:paraId="2FFAE89C"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r>
      <w:tr w:rsidR="007B5BD3" w:rsidRPr="007150D2" w14:paraId="6C230CB1" w14:textId="77777777" w:rsidTr="00EA1130">
        <w:trPr>
          <w:tblCellSpacing w:w="0" w:type="dxa"/>
          <w:jc w:val="center"/>
        </w:trPr>
        <w:tc>
          <w:tcPr>
            <w:tcW w:w="0" w:type="auto"/>
            <w:shd w:val="clear" w:color="auto" w:fill="FFFFFF"/>
            <w:vAlign w:val="center"/>
            <w:hideMark/>
          </w:tcPr>
          <w:p w14:paraId="5819B9AD"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c>
          <w:tcPr>
            <w:tcW w:w="0" w:type="auto"/>
            <w:shd w:val="clear" w:color="auto" w:fill="FFFFFF"/>
            <w:vAlign w:val="center"/>
            <w:hideMark/>
          </w:tcPr>
          <w:p w14:paraId="6DF50739"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r>
      <w:tr w:rsidR="007B5BD3" w:rsidRPr="007150D2" w14:paraId="415E0815" w14:textId="77777777" w:rsidTr="00EA1130">
        <w:trPr>
          <w:tblCellSpacing w:w="0" w:type="dxa"/>
          <w:jc w:val="center"/>
        </w:trPr>
        <w:tc>
          <w:tcPr>
            <w:tcW w:w="0" w:type="auto"/>
            <w:shd w:val="clear" w:color="auto" w:fill="FFFFFF"/>
            <w:vAlign w:val="center"/>
            <w:hideMark/>
          </w:tcPr>
          <w:p w14:paraId="17AACD3A"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tc>
        <w:tc>
          <w:tcPr>
            <w:tcW w:w="0" w:type="auto"/>
            <w:shd w:val="clear" w:color="auto" w:fill="FFFFFF"/>
            <w:vAlign w:val="center"/>
            <w:hideMark/>
          </w:tcPr>
          <w:p w14:paraId="0E8FE558" w14:textId="77777777" w:rsidR="007B5BD3" w:rsidRPr="007150D2" w:rsidRDefault="007B5BD3" w:rsidP="00EA1130">
            <w:pPr>
              <w:spacing w:before="100" w:beforeAutospacing="1" w:after="100" w:afterAutospacing="1"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 </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20</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tc>
      </w:tr>
    </w:tbl>
    <w:p w14:paraId="4F68E06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lang w:val="hy-AM"/>
        </w:rPr>
      </w:pPr>
    </w:p>
    <w:p w14:paraId="0576846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lang w:val="hy-AM"/>
        </w:rPr>
      </w:pPr>
    </w:p>
    <w:p w14:paraId="2EC3005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09F20DE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260B7AFC" w14:textId="77777777" w:rsidR="007B5BD3" w:rsidRPr="007150D2" w:rsidRDefault="007B5BD3" w:rsidP="007B5BD3">
      <w:pPr>
        <w:spacing w:after="0" w:line="360" w:lineRule="auto"/>
        <w:jc w:val="both"/>
        <w:rPr>
          <w:rFonts w:ascii="GHEA Grapalat" w:hAnsi="GHEA Grapalat"/>
          <w:b/>
          <w:sz w:val="24"/>
          <w:szCs w:val="24"/>
          <w:lang w:val="hy-AM"/>
        </w:rPr>
      </w:pPr>
    </w:p>
    <w:p w14:paraId="2179CDE5" w14:textId="77777777" w:rsidR="007B5BD3" w:rsidRPr="007150D2" w:rsidRDefault="007B5BD3" w:rsidP="007B5BD3">
      <w:pPr>
        <w:tabs>
          <w:tab w:val="left" w:pos="0"/>
        </w:tabs>
        <w:spacing w:after="0" w:line="360" w:lineRule="auto"/>
        <w:jc w:val="both"/>
        <w:rPr>
          <w:rFonts w:ascii="GHEA Grapalat" w:eastAsia="Times New Roman" w:hAnsi="GHEA Grapalat" w:cs="Times New Roman"/>
          <w:sz w:val="24"/>
          <w:szCs w:val="24"/>
          <w:lang w:val="hy-AM"/>
        </w:rPr>
      </w:pPr>
    </w:p>
    <w:p w14:paraId="58DC9472" w14:textId="77777777" w:rsidR="007B5BD3" w:rsidRPr="007150D2" w:rsidRDefault="007B5BD3" w:rsidP="007B5BD3">
      <w:pPr>
        <w:tabs>
          <w:tab w:val="left" w:pos="0"/>
        </w:tabs>
        <w:spacing w:after="0" w:line="360" w:lineRule="auto"/>
        <w:jc w:val="both"/>
        <w:rPr>
          <w:rFonts w:ascii="GHEA Grapalat" w:eastAsia="Times New Roman" w:hAnsi="GHEA Grapalat" w:cs="Times New Roman"/>
          <w:sz w:val="24"/>
          <w:szCs w:val="24"/>
          <w:lang w:val="hy-AM"/>
        </w:rPr>
      </w:pPr>
    </w:p>
    <w:p w14:paraId="2137B37B" w14:textId="77777777" w:rsidR="007B5BD3" w:rsidRPr="007150D2" w:rsidRDefault="007B5BD3" w:rsidP="007B5BD3">
      <w:pPr>
        <w:spacing w:after="160" w:line="259" w:lineRule="auto"/>
        <w:rPr>
          <w:rFonts w:ascii="GHEA Grapalat" w:eastAsia="Times New Roman" w:hAnsi="GHEA Grapalat" w:cs="Times New Roman"/>
          <w:sz w:val="24"/>
          <w:szCs w:val="24"/>
          <w:lang w:val="hy-AM"/>
        </w:rPr>
      </w:pPr>
      <w:r w:rsidRPr="007150D2">
        <w:rPr>
          <w:rFonts w:ascii="GHEA Grapalat" w:eastAsia="Times New Roman" w:hAnsi="GHEA Grapalat" w:cs="Times New Roman"/>
          <w:sz w:val="24"/>
          <w:szCs w:val="24"/>
          <w:lang w:val="hy-AM"/>
        </w:rPr>
        <w:br w:type="page"/>
      </w:r>
    </w:p>
    <w:p w14:paraId="70ED35E5" w14:textId="77777777" w:rsidR="007B5BD3" w:rsidRPr="007150D2" w:rsidRDefault="007B5BD3" w:rsidP="007B5BD3">
      <w:pPr>
        <w:shd w:val="clear" w:color="auto" w:fill="FFFFFF"/>
        <w:spacing w:after="0" w:line="240" w:lineRule="auto"/>
        <w:ind w:firstLine="375"/>
        <w:jc w:val="right"/>
        <w:rPr>
          <w:rFonts w:ascii="GHEA Grapalat" w:eastAsia="Times New Roman" w:hAnsi="GHEA Grapalat" w:cs="Times New Roman"/>
          <w:sz w:val="21"/>
          <w:szCs w:val="21"/>
          <w:lang w:val="hy-AM"/>
        </w:rPr>
      </w:pPr>
      <w:r w:rsidRPr="007150D2">
        <w:rPr>
          <w:rFonts w:ascii="GHEA Grapalat" w:eastAsia="Times New Roman" w:hAnsi="GHEA Grapalat" w:cs="Times New Roman"/>
          <w:b/>
          <w:bCs/>
          <w:i/>
          <w:iCs/>
          <w:sz w:val="21"/>
          <w:szCs w:val="21"/>
          <w:u w:val="single"/>
          <w:lang w:val="hy-AM"/>
        </w:rPr>
        <w:lastRenderedPageBreak/>
        <w:t>Ձև N 2</w:t>
      </w:r>
    </w:p>
    <w:p w14:paraId="5739859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54C6747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r w:rsidRPr="007150D2">
        <w:rPr>
          <w:rFonts w:ascii="GHEA Grapalat" w:eastAsia="Times New Roman" w:hAnsi="GHEA Grapalat" w:cs="Times New Roman"/>
          <w:b/>
          <w:bCs/>
          <w:sz w:val="21"/>
          <w:szCs w:val="21"/>
          <w:lang w:val="hy-AM"/>
        </w:rPr>
        <w:t>ԱՇԽԱՏԱՆՔԱՅԻՆ ՕՐԻՆԱԿԵԼԻ ՊԱՅՄԱՆԱԳԻՐ` ԱՌՈՂՋԱՊԱՀԱԿԱՆ ՊԵՏԱԿԱՆ ՈՉ ԱՌԵՎՏՐԱՅԻՆ ԿԱԶՄԱԿԵՐՊՈՒԹՅՈՒՆՆԵՐԻ ԳՈՐԾԱԴԻՐ ՄԱՐՄԻՆՆԵՐԻ ՀԵՏ ԿՆՔՎՈՂ</w:t>
      </w:r>
    </w:p>
    <w:p w14:paraId="5C6F53D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w:t>
      </w:r>
      <w:r w:rsidRPr="007150D2">
        <w:rPr>
          <w:rFonts w:ascii="GHEA Grapalat" w:eastAsia="Times New Roman" w:hAnsi="GHEA Grapalat" w:cs="Times New Roman"/>
          <w:bCs/>
          <w:lang w:val="hy-AM"/>
        </w:rPr>
        <w:t xml:space="preserve">նախատեսված` </w:t>
      </w:r>
      <w:r w:rsidRPr="007150D2">
        <w:rPr>
          <w:rFonts w:ascii="GHEA Grapalat" w:eastAsia="Times New Roman" w:hAnsi="GHEA Grapalat" w:cs="Times New Roman"/>
          <w:lang w:val="hy-AM"/>
        </w:rPr>
        <w:t>գյուղական բժշկական ամբուլատորիաների և առողջության կենտրոնների գործադիր մարմինների ղեկավարների</w:t>
      </w:r>
      <w:r w:rsidRPr="007150D2">
        <w:rPr>
          <w:rFonts w:ascii="GHEA Grapalat" w:eastAsia="Times New Roman" w:hAnsi="GHEA Grapalat" w:cs="Times New Roman"/>
          <w:bCs/>
          <w:lang w:val="hy-AM"/>
        </w:rPr>
        <w:t xml:space="preserve"> համար</w:t>
      </w:r>
      <w:r w:rsidRPr="007150D2">
        <w:rPr>
          <w:rFonts w:ascii="GHEA Grapalat" w:eastAsia="Times New Roman" w:hAnsi="GHEA Grapalat" w:cs="Times New Roman"/>
          <w:b/>
          <w:bCs/>
          <w:sz w:val="21"/>
          <w:szCs w:val="21"/>
          <w:lang w:val="hy-AM"/>
        </w:rPr>
        <w:t xml:space="preserve"> )</w:t>
      </w:r>
    </w:p>
    <w:p w14:paraId="35F16CE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9EB9A0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p w14:paraId="2E81F78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Կողմերը պայմանագրի շրջանակներում ընդունում են տերմինների հետևյալ սահմանումները`</w:t>
      </w:r>
    </w:p>
    <w:p w14:paraId="4B0109B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Գործատու ______________________________________________________</w:t>
      </w:r>
    </w:p>
    <w:p w14:paraId="01DDD8D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Կազմակերպություն __________________________ պետական ոչ առևտրային կազմակերպություն՝ գրանցված ____________, գրանցման N ________, վկայական N ________</w:t>
      </w:r>
    </w:p>
    <w:p w14:paraId="36D48E8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Տնօրեն՝ կազմակերպության գործադիր մարմնի պաշտոնում նշանակված անձ,</w:t>
      </w:r>
    </w:p>
    <w:p w14:paraId="136C32B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___________________________________________________________________</w:t>
      </w:r>
    </w:p>
    <w:p w14:paraId="38E1D83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___________________________________________________________________</w:t>
      </w:r>
    </w:p>
    <w:p w14:paraId="4B3091F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___________________________________________________________________</w:t>
      </w:r>
    </w:p>
    <w:p w14:paraId="215D993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15"/>
          <w:szCs w:val="15"/>
          <w:lang w:val="hy-AM"/>
        </w:rPr>
        <w:t>        </w:t>
      </w:r>
      <w:r w:rsidRPr="007150D2">
        <w:rPr>
          <w:rFonts w:ascii="GHEA Grapalat" w:eastAsia="Times New Roman" w:hAnsi="GHEA Grapalat" w:cs="Times New Roman"/>
          <w:sz w:val="15"/>
          <w:szCs w:val="15"/>
          <w:lang w:val="hy-AM"/>
        </w:rPr>
        <w:t xml:space="preserve"> </w:t>
      </w:r>
      <w:r w:rsidRPr="007150D2">
        <w:rPr>
          <w:rFonts w:ascii="Calibri" w:eastAsia="Times New Roman" w:hAnsi="Calibri" w:cs="Calibri"/>
          <w:sz w:val="15"/>
          <w:szCs w:val="15"/>
          <w:lang w:val="hy-AM"/>
        </w:rPr>
        <w:t> </w:t>
      </w:r>
      <w:r w:rsidRPr="007150D2">
        <w:rPr>
          <w:rFonts w:ascii="GHEA Grapalat" w:eastAsia="Times New Roman" w:hAnsi="GHEA Grapalat" w:cs="Times New Roman"/>
          <w:sz w:val="15"/>
          <w:szCs w:val="15"/>
          <w:lang w:val="hy-AM"/>
        </w:rPr>
        <w:t>(</w:t>
      </w:r>
      <w:r w:rsidRPr="007150D2">
        <w:rPr>
          <w:rFonts w:ascii="GHEA Grapalat" w:eastAsia="Times New Roman" w:hAnsi="GHEA Grapalat" w:cs="Arial Unicode"/>
          <w:sz w:val="15"/>
          <w:szCs w:val="15"/>
          <w:lang w:val="hy-AM"/>
        </w:rPr>
        <w:t>անունը</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ազգանունը</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անձնագրի</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համարը</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սերիան</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երբ</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և</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ում</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կողմից</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է</w:t>
      </w:r>
      <w:r w:rsidRPr="007150D2">
        <w:rPr>
          <w:rFonts w:ascii="GHEA Grapalat" w:eastAsia="Times New Roman" w:hAnsi="GHEA Grapalat" w:cs="Times New Roman"/>
          <w:sz w:val="15"/>
          <w:szCs w:val="15"/>
          <w:lang w:val="hy-AM"/>
        </w:rPr>
        <w:t xml:space="preserve"> </w:t>
      </w:r>
      <w:r w:rsidRPr="007150D2">
        <w:rPr>
          <w:rFonts w:ascii="GHEA Grapalat" w:eastAsia="Times New Roman" w:hAnsi="GHEA Grapalat" w:cs="Arial Unicode"/>
          <w:sz w:val="15"/>
          <w:szCs w:val="15"/>
          <w:lang w:val="hy-AM"/>
        </w:rPr>
        <w:t>տ</w:t>
      </w:r>
      <w:r w:rsidRPr="007150D2">
        <w:rPr>
          <w:rFonts w:ascii="GHEA Grapalat" w:eastAsia="Times New Roman" w:hAnsi="GHEA Grapalat" w:cs="Times New Roman"/>
          <w:sz w:val="15"/>
          <w:szCs w:val="15"/>
          <w:lang w:val="hy-AM"/>
        </w:rPr>
        <w:t>րված)</w:t>
      </w:r>
    </w:p>
    <w:p w14:paraId="1ECB819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037309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Պայմանագիր՝</w:t>
      </w:r>
      <w:r w:rsidRPr="007150D2">
        <w:rPr>
          <w:rFonts w:ascii="GHEA Grapalat" w:eastAsia="Times New Roman" w:hAnsi="GHEA Grapalat" w:cs="Calibri"/>
          <w:sz w:val="21"/>
          <w:szCs w:val="21"/>
          <w:lang w:val="hy-AM"/>
        </w:rPr>
        <w:t xml:space="preserve"> </w:t>
      </w:r>
      <w:r w:rsidRPr="007150D2">
        <w:rPr>
          <w:rFonts w:ascii="GHEA Grapalat" w:eastAsia="Times New Roman" w:hAnsi="GHEA Grapalat" w:cs="Arial Unicode"/>
          <w:sz w:val="21"/>
          <w:szCs w:val="21"/>
          <w:lang w:val="hy-AM"/>
        </w:rPr>
        <w:t>սույն</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պայմանագիրը</w:t>
      </w:r>
      <w:r w:rsidRPr="007150D2">
        <w:rPr>
          <w:rFonts w:ascii="GHEA Grapalat" w:eastAsia="Times New Roman" w:hAnsi="GHEA Grapalat" w:cs="Times New Roman"/>
          <w:sz w:val="21"/>
          <w:szCs w:val="21"/>
          <w:lang w:val="hy-AM"/>
        </w:rPr>
        <w:t>.</w:t>
      </w:r>
    </w:p>
    <w:p w14:paraId="604F9CD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Գործատուն, ի դեմս` ____________ , մի կողմից, և տնօրեն _________, մյուս կողմից (Միասին` Կողմեր), կնքեցին սույն պայմանագիրը հետևյալ մասին՝</w:t>
      </w:r>
      <w:r w:rsidRPr="007150D2">
        <w:rPr>
          <w:rFonts w:ascii="GHEA Grapalat" w:eastAsia="Times New Roman" w:hAnsi="GHEA Grapalat" w:cs="Times New Roman"/>
          <w:sz w:val="21"/>
          <w:szCs w:val="21"/>
          <w:lang w:val="hy-AM"/>
        </w:rPr>
        <w:tab/>
      </w:r>
    </w:p>
    <w:p w14:paraId="6940E6B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9DF869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1. Պայմանագրի առարկան</w:t>
      </w:r>
    </w:p>
    <w:p w14:paraId="0F3C459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1645DAB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1.1. Պայմանագրով գործատուն կազմակերպության ընթացիկ գործունեության ղեկավարումը հանձնում է տնօրենին, իսկ տնօրենը պարտավորվում է բարեխղճորեն և խելամտորեն կատարել կազմակերպության գործադիր մարմնի գործառույթները` Հայաստանի Հանրապետության քաղաքացիական օրենսգրքին, «Պետական ոչ առևտրային կազմակերպությունների մասին» Հայաստանի Հանրապետության օրենքին, այլ իրավական ակտերին, կազմակերպության կանոնադրությանը, պայմանագրին համապատասխան՝ ի շահ կազմակերպության:</w:t>
      </w:r>
    </w:p>
    <w:p w14:paraId="10E46EC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67BA3E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2. Կողմերի իրավունքներն ու պարտականությունները</w:t>
      </w:r>
    </w:p>
    <w:p w14:paraId="704B072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95DDB7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2.1. Կողմերի իրավունքներն ու պարտականությունները սահմանվում են Հայաստանի Հանրապետության օրենսդրությամբ, կազմակերպության կանոնադրությամբ և պայմանագրով։</w:t>
      </w:r>
    </w:p>
    <w:p w14:paraId="70B8AFD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2.1.1. Տնօրենն իրավունք ունի գործատուից պահանջելու կազմակերպության ընթացիկ ղեկավարման ընթացքում իր խախտված իրավունքների վերականգնումը:</w:t>
      </w:r>
    </w:p>
    <w:p w14:paraId="783F3FA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2.1.2. Տնօրենը`</w:t>
      </w:r>
    </w:p>
    <w:p w14:paraId="2D7A7E8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առանց լիազորագրի գործում է կազմակերպության անունից, ներկայացնում է նրա շահերը Հայաստանի Հանրապետությունում և օտարերկրյա պետություններում, տալիս է կազմակերպության անունից հանդես գալու լիազորագրեր, այդ թվում՝ վերալիազորման իրավունքով լիազորագրեր,</w:t>
      </w:r>
    </w:p>
    <w:p w14:paraId="4F54E12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աշխատանքի նշանակում և աշխատանքից ազատում է կազմակերպության աշխատողներին, նրանց նկատմամբ կիրառում է խրախուսման միջոցներ և նշանակում կարգապահական տույժեր,</w:t>
      </w:r>
    </w:p>
    <w:p w14:paraId="064F56E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իր իրավասության սահմաններում տնօրինում է կազմակերպության գույքը` ներառյալ ֆինանսական միջոցները,</w:t>
      </w:r>
    </w:p>
    <w:p w14:paraId="2CC6012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կնքում է պայմանագրեր (այդ թվում՝ աշխատանքային),</w:t>
      </w:r>
    </w:p>
    <w:p w14:paraId="4326630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կատարում է աշխատանքի բաշխում աշխատողների միջև,</w:t>
      </w:r>
    </w:p>
    <w:p w14:paraId="32B29A3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սահմանում է աշխատողների աշխատանքի վարձատրության չափը,</w:t>
      </w:r>
    </w:p>
    <w:p w14:paraId="08D2846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բացում է բանկային հաշիվներ,</w:t>
      </w:r>
    </w:p>
    <w:p w14:paraId="0F2D154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հաստատում է կազմակերպության հիմնարկների, մասնաճյուղերի և ներկայացուցչությունների կանոնադրությունները, նշանակում դրանց ղեկավարներին,</w:t>
      </w:r>
    </w:p>
    <w:p w14:paraId="4F969D7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թ. օրենքով և կազմակերպության կանոնադրությամբ սահմանված լիազորությունների սահմաններում արձակում է հրամաններ, հրահանգներ, տալիս կատարման համար պարտադիր ցուցումներ և վերահսկում դրանց կատարումը,</w:t>
      </w:r>
    </w:p>
    <w:p w14:paraId="6024839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 իրականացնում է Հայաստանի Հանրապետության օրենսդրությամբ և կազմակերպության կանոնադրությամբ սահմանված այլ լիազորություններ։</w:t>
      </w:r>
    </w:p>
    <w:p w14:paraId="73D87CF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2.1.3. Տնօրենն իրավունք չունի`</w:t>
      </w:r>
    </w:p>
    <w:p w14:paraId="533ECC0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ա. կատարելու այլ վճարովի աշխատանք` բացի մասնագիտական (բժշկական),  գիտական, կրթական և ստեղծագործական աշխատանքից,</w:t>
      </w:r>
    </w:p>
    <w:p w14:paraId="2B26CAB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 xml:space="preserve">բ. </w:t>
      </w:r>
      <w:r w:rsidRPr="007150D2">
        <w:rPr>
          <w:rFonts w:ascii="GHEA Grapalat" w:eastAsia="Times New Roman" w:hAnsi="GHEA Grapalat" w:cs="Times New Roman"/>
          <w:sz w:val="21"/>
          <w:szCs w:val="21"/>
          <w:lang w:val="hy-AM"/>
        </w:rPr>
        <w:t>անձամբ զբաղվելու ձեռնարկատիրական գործունեությամբ,</w:t>
      </w:r>
    </w:p>
    <w:p w14:paraId="0A3CA17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լինելու երրորդ անձանց ներկայացուցիչն այն մարմնի հետ կապված հարաբերություններում, որտեղ ինքը գտնվում է ծառայության մեջ, կամ որն անմիջականորեն ենթակա է իրեն կամ անմիջականորեն վերահսկելի է իր կողմից,</w:t>
      </w:r>
    </w:p>
    <w:p w14:paraId="530AD57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ծառայողական պարտականությունների համար այլ անձանցից ստանալու նվերներ, գումարներ կամ ծառայություններ` բացառությամբ Հայաստանի Հանրապետության օրենսդրությամբ նախատեսված դեպքերի:</w:t>
      </w:r>
    </w:p>
    <w:p w14:paraId="61AB95B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2.2. Տնօրենը պարտավոր է`</w:t>
      </w:r>
    </w:p>
    <w:p w14:paraId="0E9B476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պայմանագրի կնքման պահից ________ ամսվա ընթացքում լիազորված մարմին ներկայացնել կազմակերպության զարգացման ______ -ամյա ծրագիրը, որը պայմանագրի անբաժանելի մասն է, և ապահովել դրա կատարումն ըստ ժամանակացույցի,</w:t>
      </w:r>
    </w:p>
    <w:p w14:paraId="760EFD8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Հայաստանի Հանրապետության օրենսդրությամբ սահմանված կարգով և ժամկետում լիազորված մարմին ներկայացնել կազմակերպության գործունեության մասին տարեկան ու եռամսյակային հաշվետվությունները և տարեկան հաշվեկշիռը,</w:t>
      </w:r>
    </w:p>
    <w:p w14:paraId="382200D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ինչպես կազմակերպությունում իր աշխատանքային գործունեության ընթացքում, այնպես էլ դրանից հետո չհրապարակել պետական կամ ծառայողական գաղտնիք հանդիսացող տեղեկությունները,</w:t>
      </w:r>
    </w:p>
    <w:p w14:paraId="0B86D9E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պատշաճ մակարդակով իրականացնել կազմակերպության ընթացիկ ղեկավարումը` կազմակերպության կանոնադրությանը և պայմանագրին համապատասխան,</w:t>
      </w:r>
    </w:p>
    <w:p w14:paraId="4F62235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գործատուի պահանջով նրան ներկայացնել հաշվետվություն իր կողմից կատարվող աշխատանքների և հետագա ծրագրերի մասին,</w:t>
      </w:r>
    </w:p>
    <w:p w14:paraId="02F1E7A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անմիջապես կատարել գործատուի պահանջները` աշխատանքում տեղ գտած թերությունների վերացման համար,</w:t>
      </w:r>
    </w:p>
    <w:p w14:paraId="15514DA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գործատուին անմիջապես տեղեկացնել իր կողմից իր պարտականությունների կատարման անհնարինության մասին, եթե գտնում է, որ ինքը չի կարող իրականացնել կազմակերպության արդյունավետ ղեկավարումը,</w:t>
      </w:r>
    </w:p>
    <w:p w14:paraId="6B1D0B4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տարեկան առնվազն —— անգամ անցկացնել գույքագրում՝ վարելով կազմակերպությանը սեփականության իրավունքով պատկանող և ամրացված գույքի առանձին հաշվառում,</w:t>
      </w:r>
    </w:p>
    <w:p w14:paraId="5445E30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թ. համապատասխան պաշտոնատար անձանց հետ կնքել նյութական պատասխանատվության պայմանագրեր:</w:t>
      </w:r>
    </w:p>
    <w:p w14:paraId="18236DB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ժ. աշխատանքային </w:t>
      </w:r>
      <w:r w:rsidRPr="007150D2">
        <w:rPr>
          <w:rFonts w:ascii="Calibri" w:hAnsi="Calibri" w:cs="Calibri"/>
          <w:sz w:val="21"/>
          <w:szCs w:val="21"/>
          <w:shd w:val="clear" w:color="auto" w:fill="FFFFFF"/>
          <w:lang w:val="hy-AM"/>
        </w:rPr>
        <w:t> </w:t>
      </w:r>
      <w:r w:rsidRPr="007150D2">
        <w:rPr>
          <w:rFonts w:ascii="GHEA Grapalat" w:hAnsi="GHEA Grapalat"/>
          <w:sz w:val="21"/>
          <w:szCs w:val="21"/>
          <w:shd w:val="clear" w:color="auto" w:fill="FFFFFF"/>
          <w:lang w:val="hy-AM"/>
        </w:rPr>
        <w:t>պայմանագրով կամ ներքին կարգապահական կանոններով իրեն վերապահված պարտականությունները առանց հարգելի պատճառի պարբերաբար չկատարելու դեպքում.</w:t>
      </w:r>
      <w:r w:rsidRPr="007150D2">
        <w:rPr>
          <w:rFonts w:ascii="GHEA Grapalat" w:eastAsia="Times New Roman" w:hAnsi="GHEA Grapalat" w:cs="Times New Roman"/>
          <w:sz w:val="21"/>
          <w:szCs w:val="21"/>
          <w:lang w:val="hy-AM"/>
        </w:rPr>
        <w:t xml:space="preserve"> </w:t>
      </w:r>
    </w:p>
    <w:p w14:paraId="2234EE1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 Գործատուն իրավունք ունի տնօրենից պահանջելու ներկայացնել հաշվետվություն կազմակերպության ընթացիկ գործունեության մասին:</w:t>
      </w:r>
    </w:p>
    <w:p w14:paraId="639E64F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4E94EAB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4. Գործատուն պարտավոր է`</w:t>
      </w:r>
    </w:p>
    <w:p w14:paraId="41FD602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305E5A5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օժանդակել տնօրենին իրականացնելու պայմանագրից բխող իր իրավունքներն ու պարտականությունները,</w:t>
      </w:r>
    </w:p>
    <w:p w14:paraId="2EBC687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վարձատրել տնօրենին պայմանագրով սահմանված չափով և կարգով,</w:t>
      </w:r>
    </w:p>
    <w:p w14:paraId="0D0155A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տնօրենի լիազորությունները դադարեցնելիս` օրենքով սահմանված կարգով լուծել նաև նրա կողմից կազմակերպությանը կամ պետությանը պատճառված վնասի փոխհատուցման հարցը։</w:t>
      </w:r>
    </w:p>
    <w:p w14:paraId="0740DEF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5EB73D2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lastRenderedPageBreak/>
        <w:t>5. Տնօրենի վարձատրությունը և աշխատանքի ու հանգստի ժամանակը</w:t>
      </w:r>
    </w:p>
    <w:p w14:paraId="36B2695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58137A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5.1. Տնօրենն ստանում է աշխատավարձ` ամսական ————— դրամի չափով:</w:t>
      </w:r>
    </w:p>
    <w:p w14:paraId="7941E3B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5.2. Վարձատրության այլ տեսակները (պարգևատրումներ, լրավճարներ) սահմանվում են Հայաստանի Հանրապետության օրենսդրությամբ սահմանված կարգով:</w:t>
      </w:r>
    </w:p>
    <w:p w14:paraId="6FC953F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5.3. Տնօրենի համար սահմանվում է 8-ժամյա աշխատանքային օր:</w:t>
      </w:r>
    </w:p>
    <w:p w14:paraId="19A73A5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5.4. Տնօրենի համար սահմանվում է 5-օրյա աշխատանքային շաբաթ:</w:t>
      </w:r>
    </w:p>
    <w:p w14:paraId="3F7709E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5.5. Տնօրենը կարող է ներգրավվել արտաժամյա աշխատանքներում`</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Հայաստանի</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Հ</w:t>
      </w:r>
      <w:r w:rsidRPr="007150D2">
        <w:rPr>
          <w:rFonts w:ascii="GHEA Grapalat" w:eastAsia="Times New Roman" w:hAnsi="GHEA Grapalat" w:cs="Times New Roman"/>
          <w:sz w:val="21"/>
          <w:szCs w:val="21"/>
          <w:lang w:val="hy-AM"/>
        </w:rPr>
        <w:t>անրապետության աշխատանքային օրենսգրքով սահմանված կարգով:</w:t>
      </w:r>
    </w:p>
    <w:p w14:paraId="54C4CAD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5.6. Տնօրենին Հայաստանի Հանրապետության օրենսդրությամբ սահմանված կարգով տրամադրվում է</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GHEA Grapalat" w:eastAsia="Times New Roman" w:hAnsi="GHEA Grapalat" w:cs="Arial Unicode"/>
          <w:sz w:val="21"/>
          <w:szCs w:val="21"/>
          <w:lang w:val="hy-AM"/>
        </w:rPr>
        <w:t>աշխատանքային</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օր</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տևողությամբ</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ամենամյա</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վարձատրվող</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արձակուրդ</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Արձակուրդի</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տրամադրման</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կոնկրետ</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ժամկետները</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համաձայնեցվո</w:t>
      </w:r>
      <w:r w:rsidRPr="007150D2">
        <w:rPr>
          <w:rFonts w:ascii="GHEA Grapalat" w:eastAsia="Times New Roman" w:hAnsi="GHEA Grapalat" w:cs="Times New Roman"/>
          <w:sz w:val="21"/>
          <w:szCs w:val="21"/>
          <w:lang w:val="hy-AM"/>
        </w:rPr>
        <w:t>ւմ են գործատուի հետ:</w:t>
      </w:r>
    </w:p>
    <w:p w14:paraId="1CA7BDE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5.7 Տնօրենի խնդրանքով նրան կարող է տրամադրվել չվճարվող  արձակուրդ`  օրենքով սահմանված կարգով: </w:t>
      </w:r>
    </w:p>
    <w:p w14:paraId="6A2E230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Calibri"/>
          <w:sz w:val="21"/>
          <w:szCs w:val="21"/>
          <w:lang w:val="hy-AM"/>
        </w:rPr>
      </w:pPr>
    </w:p>
    <w:p w14:paraId="0702E65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154C4C5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6. Պայմանագրի գործողության  դադարման  հիմքերը</w:t>
      </w:r>
    </w:p>
    <w:p w14:paraId="2B185A5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04E040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6.1. Պայմանագիրը լուծվում է, եթե՝</w:t>
      </w:r>
    </w:p>
    <w:p w14:paraId="2BFCA31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պայմանագրով նախատեսված ժամկետն ավարտվել է,</w:t>
      </w:r>
    </w:p>
    <w:p w14:paraId="160A2F9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բ. կազմակերպությունը լուծարվել է, </w:t>
      </w:r>
    </w:p>
    <w:p w14:paraId="1FD11D4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hAnsi="GHEA Grapalat"/>
          <w:sz w:val="21"/>
          <w:szCs w:val="21"/>
          <w:shd w:val="clear" w:color="auto" w:fill="FFFFFF"/>
          <w:lang w:val="hy-AM"/>
        </w:rPr>
        <w:t>գ.</w:t>
      </w:r>
      <w:r w:rsidRPr="007150D2">
        <w:rPr>
          <w:rFonts w:ascii="GHEA Grapalat" w:eastAsia="Times New Roman" w:hAnsi="GHEA Grapalat" w:cs="Times New Roman"/>
          <w:sz w:val="21"/>
          <w:szCs w:val="21"/>
          <w:lang w:val="hy-AM"/>
        </w:rPr>
        <w:t>տնօրենը ներկայացնում է դիմում` պայմանագրի լուծման մասին,</w:t>
      </w:r>
    </w:p>
    <w:p w14:paraId="345C3F8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լրացել է տնօրենի 65 տարին,</w:t>
      </w:r>
    </w:p>
    <w:p w14:paraId="51FEBE2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իր գրավոր համաձայնությամբ տնօրենն ընտրվել կամ նշանակվել է այլ պաշտոնում կամ անցել է իր պաշտոնի հետ անհամատեղելի այլ աշխատանքի,</w:t>
      </w:r>
    </w:p>
    <w:p w14:paraId="34D1549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w:t>
      </w:r>
      <w:r w:rsidRPr="007150D2">
        <w:rPr>
          <w:rFonts w:ascii="GHEA Grapalat" w:hAnsi="GHEA Grapalat"/>
          <w:sz w:val="21"/>
          <w:szCs w:val="21"/>
          <w:shd w:val="clear" w:color="auto" w:fill="FFFFFF"/>
          <w:lang w:val="hy-AM"/>
        </w:rPr>
        <w:t xml:space="preserve"> ժամանակավոր անաշխատունակության հետևանքով նա ավելի քան</w:t>
      </w:r>
      <w:r w:rsidRPr="007150D2">
        <w:rPr>
          <w:rFonts w:ascii="Calibri" w:hAnsi="Calibri" w:cs="Calibri"/>
          <w:sz w:val="21"/>
          <w:szCs w:val="21"/>
          <w:shd w:val="clear" w:color="auto" w:fill="FFFFFF"/>
          <w:lang w:val="hy-AM"/>
        </w:rPr>
        <w:t> </w:t>
      </w:r>
      <w:r w:rsidRPr="007150D2">
        <w:rPr>
          <w:rFonts w:ascii="GHEA Grapalat" w:hAnsi="GHEA Grapalat"/>
          <w:sz w:val="21"/>
          <w:szCs w:val="21"/>
          <w:shd w:val="clear" w:color="auto" w:fill="FFFFFF"/>
          <w:lang w:val="hy-AM"/>
        </w:rPr>
        <w:t>չորս ամիս անընդմեջ չի ներկայացել աշխատանքի</w:t>
      </w:r>
      <w:r w:rsidRPr="007150D2">
        <w:rPr>
          <w:rFonts w:ascii="GHEA Grapalat" w:eastAsia="Times New Roman" w:hAnsi="GHEA Grapalat" w:cs="Times New Roman"/>
          <w:sz w:val="21"/>
          <w:szCs w:val="21"/>
          <w:lang w:val="hy-AM"/>
        </w:rPr>
        <w:t>,</w:t>
      </w:r>
    </w:p>
    <w:p w14:paraId="5DA6820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տնօրենն ավելի քան 3 օր անընդմեջ անհարգելի պատճառներով չի ներկայացել աշխատանքի,</w:t>
      </w:r>
    </w:p>
    <w:p w14:paraId="57D69B8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տնօրենը նշանակվել է օրենքի պահանջների խախտմամբ,</w:t>
      </w:r>
    </w:p>
    <w:p w14:paraId="5F19A69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թ. դատարանի` օրինական ուժի մեջ մտած վճռի հիման վրա տնօրենը ճանաչվել է անգործունակ, սահմանափակ գործունակ, անհայտ բացակայող կամ մահացած,</w:t>
      </w:r>
    </w:p>
    <w:p w14:paraId="7617F3A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 տնօրենն իր գործառույթներն իրականացնելիս պետական կազմակերպությանը կամ պետությանն իր մեղքով հասցրել է վնաս, որի գումարը գերազանցում է պետական կազմակերպությանը սեփականության իրավունքով պատկանող գույքի արժեքի 1 տոկոսը,</w:t>
      </w:r>
    </w:p>
    <w:p w14:paraId="0FEBF60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ժա.տնօրենը դատապարտվել է հանցագործության կատարման համար, և նրա դատվածությունը սահմանված կարգով հանված կամ մարված չէ,</w:t>
      </w:r>
    </w:p>
    <w:p w14:paraId="6A49938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ժբ. տնօրենին օրենքի համաձայն արգելվել է որոշակի պաշտոններ զբաղեցնել կամ նա զրկվել է որոշակի գործունեությամբ զբաղվելու իրավունքից,</w:t>
      </w:r>
    </w:p>
    <w:p w14:paraId="23AE667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ժգ. տնօրենը կորցրել է Հայաստանի Հանրապետության քաղաքացիությունը,</w:t>
      </w:r>
    </w:p>
    <w:p w14:paraId="749E69D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ժդ.օրինական ուժի մեջ է մտել տնօրենի նկատմամբ կայացված մեղադրական դատավճիռը</w:t>
      </w:r>
    </w:p>
    <w:p w14:paraId="7C4FC2F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ժե. կազմակերպությունը դատական կարգով ճանաչվել է սնանկ կամ ունի դատական կարգով որոշված և դատարանի կողմից համապատասխան վճիռն ընդունվելուց հետո վեց ամսվա ընթացքում իր մեղքով չկատարված գույքային պարտավորություն,</w:t>
      </w:r>
    </w:p>
    <w:p w14:paraId="1AF821E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ժզ. կազմակերպության կողմից վճարման ենթակա հարկերը կամ սոցիալական ապահովագրության հիմնադրամի վճարներն իր մեղքով՝ սահմանված ժամկետից հետո հաշվետու ժամանակաշրջանում չի վճարել,</w:t>
      </w:r>
    </w:p>
    <w:p w14:paraId="3C38709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ժէ. մեկ տարվա ընթացքում օրենքի խախտման համար ենթարկվել է կրկնակի կարգապահական պատասխանատվության:</w:t>
      </w:r>
    </w:p>
    <w:p w14:paraId="5C44C92B" w14:textId="77777777" w:rsidR="007B5BD3" w:rsidRPr="007150D2" w:rsidRDefault="007B5BD3" w:rsidP="007B5BD3">
      <w:pPr>
        <w:shd w:val="clear" w:color="auto" w:fill="FFFFFF"/>
        <w:spacing w:after="0" w:line="240" w:lineRule="auto"/>
        <w:ind w:firstLine="375"/>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6.2. Գործադիր մարմնի պաշտոնում նշանակված կամ ընտրության արդյունքում գործադիր մարմնի պաշտոնում նշանակված անձի լիազորությունները դադարում են նրա մահվամբ:</w:t>
      </w:r>
    </w:p>
    <w:p w14:paraId="55E64ED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F6A536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p>
    <w:p w14:paraId="2D0DBDE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lastRenderedPageBreak/>
        <w:t>7. Պայմանագիրն ուժի մեջ մտնելը և գործողության ժամկետը, դրանում փոփոխություններ և լրացումներ կատարելու կարգը</w:t>
      </w:r>
    </w:p>
    <w:p w14:paraId="033C198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33ABD6C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sz w:val="21"/>
          <w:szCs w:val="21"/>
          <w:lang w:val="hy-AM"/>
        </w:rPr>
        <w:t xml:space="preserve">7.1. </w:t>
      </w:r>
      <w:r w:rsidRPr="007150D2">
        <w:rPr>
          <w:rFonts w:ascii="GHEA Grapalat" w:eastAsia="Times New Roman" w:hAnsi="GHEA Grapalat" w:cs="Times New Roman"/>
          <w:lang w:val="hy-AM"/>
        </w:rPr>
        <w:t>Պայմանագիրն ուժի մեջ է մտնում կնքման պահից և գործում է —— տարի ժամկետով:</w:t>
      </w:r>
    </w:p>
    <w:p w14:paraId="625BC43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 xml:space="preserve">7.2.Պայմանագրով նախատեսված ժամկետը լրանալուց հետո կողմերի փոխադարձ համաձայնությամբ պայմանագիրը կարող է երկարաձգվել, բայց ոչ ավելի, քան երեք տարի ժամկետով, </w:t>
      </w:r>
    </w:p>
    <w:p w14:paraId="7582A79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7.3. Այն դեպքում, երբ ՊՈԱԿ–ի տնօրենի հետ երկարաձգվող պայմանագրի և տնօրենի 65 տարին լրանալու ժամկետը չի գերազանցում 3 տարին, ապա  երկարաձգվող պայմանագրի ժամկետը սահմանվում է ոչ ավել, քան տնօրենի 65 տարին լրանալը:</w:t>
      </w:r>
    </w:p>
    <w:p w14:paraId="3063A47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7.4. Պայմանագրում կատարված փոփոխությունները, լրացումները և հավելվածներն իրավական ուժ ունեն և պայմանագրի անբաժանելի մասն են, եթե դրանք կատարվել են գրավոր և ստորագրվել կողմերի կողմից։</w:t>
      </w:r>
    </w:p>
    <w:p w14:paraId="79A86E9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4DA6C9F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8. Կողմերի պատասխանատվությունը</w:t>
      </w:r>
    </w:p>
    <w:p w14:paraId="129F6E3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954DBA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8.1. Կողմերը պատասխանատվություն են կրում օրենքով, կանոնադրությամբ և պայմանագրով սահմանված իրենց պարտականությունների չկատարման, ոչ պատշաճ կատարման կամ վերազանցման համար պայմանագրով և օրենքով նախատեսված կարգով։</w:t>
      </w:r>
    </w:p>
    <w:p w14:paraId="177B3FB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E47B26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9. Վեճերի լուծումը</w:t>
      </w:r>
    </w:p>
    <w:p w14:paraId="4F942DB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2AA17D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9.1. Կողմերի միջև առաջացած վեճերը լուծվում են Հայաստանի Հանրապետության օրենսդրությամբ նախատեսված կարգով։</w:t>
      </w:r>
    </w:p>
    <w:p w14:paraId="5261C84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C4D53F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10. Այլ դրույթներ</w:t>
      </w:r>
    </w:p>
    <w:p w14:paraId="0D9A109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A7BCBC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10.1. Պայմանագիրը կնքվում է 3 հավասարազոր օրինակից։</w:t>
      </w:r>
    </w:p>
    <w:p w14:paraId="2A46218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p>
    <w:p w14:paraId="5F804E3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Կողմերի հասցեները և ստորագրությունները</w:t>
      </w:r>
    </w:p>
    <w:p w14:paraId="58468E7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39"/>
        <w:gridCol w:w="4911"/>
      </w:tblGrid>
      <w:tr w:rsidR="007B5BD3" w:rsidRPr="007150D2" w14:paraId="49B13DC2" w14:textId="77777777" w:rsidTr="00EA1130">
        <w:trPr>
          <w:tblCellSpacing w:w="0" w:type="dxa"/>
          <w:jc w:val="center"/>
        </w:trPr>
        <w:tc>
          <w:tcPr>
            <w:tcW w:w="0" w:type="auto"/>
            <w:shd w:val="clear" w:color="auto" w:fill="FFFFFF"/>
            <w:vAlign w:val="center"/>
            <w:hideMark/>
          </w:tcPr>
          <w:p w14:paraId="25D370CD"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c>
          <w:tcPr>
            <w:tcW w:w="0" w:type="auto"/>
            <w:shd w:val="clear" w:color="auto" w:fill="FFFFFF"/>
            <w:vAlign w:val="center"/>
            <w:hideMark/>
          </w:tcPr>
          <w:p w14:paraId="3B9B2397"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w:t>
            </w:r>
            <w:r w:rsidRPr="007150D2">
              <w:rPr>
                <w:rFonts w:ascii="Calibri" w:eastAsia="Times New Roman" w:hAnsi="Calibri" w:cs="Calibri"/>
                <w:sz w:val="21"/>
                <w:szCs w:val="21"/>
                <w:lang w:val="hy-AM"/>
              </w:rPr>
              <w:t>  </w:t>
            </w:r>
          </w:p>
        </w:tc>
      </w:tr>
      <w:tr w:rsidR="007B5BD3" w:rsidRPr="007150D2" w14:paraId="162AB4BA" w14:textId="77777777" w:rsidTr="00EA1130">
        <w:trPr>
          <w:tblCellSpacing w:w="0" w:type="dxa"/>
          <w:jc w:val="center"/>
        </w:trPr>
        <w:tc>
          <w:tcPr>
            <w:tcW w:w="0" w:type="auto"/>
            <w:shd w:val="clear" w:color="auto" w:fill="FFFFFF"/>
            <w:vAlign w:val="center"/>
            <w:hideMark/>
          </w:tcPr>
          <w:p w14:paraId="2F9B1684"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c>
          <w:tcPr>
            <w:tcW w:w="0" w:type="auto"/>
            <w:shd w:val="clear" w:color="auto" w:fill="FFFFFF"/>
            <w:vAlign w:val="center"/>
            <w:hideMark/>
          </w:tcPr>
          <w:p w14:paraId="6BBB9407"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r>
      <w:tr w:rsidR="007B5BD3" w:rsidRPr="007150D2" w14:paraId="564EC563" w14:textId="77777777" w:rsidTr="00EA1130">
        <w:trPr>
          <w:tblCellSpacing w:w="0" w:type="dxa"/>
          <w:jc w:val="center"/>
        </w:trPr>
        <w:tc>
          <w:tcPr>
            <w:tcW w:w="0" w:type="auto"/>
            <w:shd w:val="clear" w:color="auto" w:fill="FFFFFF"/>
            <w:vAlign w:val="center"/>
            <w:hideMark/>
          </w:tcPr>
          <w:p w14:paraId="7F63F17F"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c>
          <w:tcPr>
            <w:tcW w:w="0" w:type="auto"/>
            <w:shd w:val="clear" w:color="auto" w:fill="FFFFFF"/>
            <w:vAlign w:val="center"/>
            <w:hideMark/>
          </w:tcPr>
          <w:p w14:paraId="3834A29A"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r>
      <w:tr w:rsidR="007B5BD3" w:rsidRPr="007150D2" w14:paraId="3EED240A" w14:textId="77777777" w:rsidTr="00EA1130">
        <w:trPr>
          <w:tblCellSpacing w:w="0" w:type="dxa"/>
          <w:jc w:val="center"/>
        </w:trPr>
        <w:tc>
          <w:tcPr>
            <w:tcW w:w="0" w:type="auto"/>
            <w:shd w:val="clear" w:color="auto" w:fill="FFFFFF"/>
            <w:vAlign w:val="center"/>
            <w:hideMark/>
          </w:tcPr>
          <w:p w14:paraId="26F73FD5"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c>
          <w:tcPr>
            <w:tcW w:w="0" w:type="auto"/>
            <w:shd w:val="clear" w:color="auto" w:fill="FFFFFF"/>
            <w:vAlign w:val="center"/>
            <w:hideMark/>
          </w:tcPr>
          <w:p w14:paraId="76589230"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r>
      <w:tr w:rsidR="007B5BD3" w:rsidRPr="007150D2" w14:paraId="30ACD5EF" w14:textId="77777777" w:rsidTr="00EA1130">
        <w:trPr>
          <w:tblCellSpacing w:w="0" w:type="dxa"/>
          <w:jc w:val="center"/>
        </w:trPr>
        <w:tc>
          <w:tcPr>
            <w:tcW w:w="0" w:type="auto"/>
            <w:shd w:val="clear" w:color="auto" w:fill="FFFFFF"/>
            <w:vAlign w:val="center"/>
            <w:hideMark/>
          </w:tcPr>
          <w:p w14:paraId="2A8C5CFD"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tc>
        <w:tc>
          <w:tcPr>
            <w:tcW w:w="0" w:type="auto"/>
            <w:shd w:val="clear" w:color="auto" w:fill="FFFFFF"/>
            <w:vAlign w:val="center"/>
            <w:hideMark/>
          </w:tcPr>
          <w:p w14:paraId="65D82914" w14:textId="77777777" w:rsidR="007B5BD3" w:rsidRPr="007150D2" w:rsidRDefault="007B5BD3" w:rsidP="00EA1130">
            <w:pPr>
              <w:spacing w:before="100" w:beforeAutospacing="1" w:after="100" w:afterAutospacing="1"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 </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20</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tc>
      </w:tr>
    </w:tbl>
    <w:p w14:paraId="7197FA5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lang w:val="hy-AM"/>
        </w:rPr>
      </w:pPr>
    </w:p>
    <w:p w14:paraId="6E6C484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4B1EAAA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7286C70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378E2E0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6487F43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4EB1CF7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16717D2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i/>
          <w:iCs/>
          <w:sz w:val="21"/>
          <w:szCs w:val="21"/>
          <w:u w:val="single"/>
          <w:lang w:val="hy-AM"/>
        </w:rPr>
      </w:pPr>
    </w:p>
    <w:p w14:paraId="1ADBD282" w14:textId="77777777" w:rsidR="007B5BD3" w:rsidRPr="007150D2" w:rsidRDefault="007B5BD3" w:rsidP="007B5BD3">
      <w:pPr>
        <w:spacing w:after="160" w:line="259" w:lineRule="auto"/>
        <w:rPr>
          <w:rFonts w:ascii="GHEA Grapalat" w:eastAsia="Times New Roman" w:hAnsi="GHEA Grapalat" w:cs="Times New Roman"/>
          <w:b/>
          <w:bCs/>
          <w:i/>
          <w:iCs/>
          <w:sz w:val="21"/>
          <w:szCs w:val="21"/>
          <w:u w:val="single"/>
          <w:lang w:val="hy-AM"/>
        </w:rPr>
      </w:pPr>
      <w:r w:rsidRPr="007150D2">
        <w:rPr>
          <w:rFonts w:ascii="GHEA Grapalat" w:eastAsia="Times New Roman" w:hAnsi="GHEA Grapalat" w:cs="Times New Roman"/>
          <w:b/>
          <w:bCs/>
          <w:i/>
          <w:iCs/>
          <w:sz w:val="21"/>
          <w:szCs w:val="21"/>
          <w:u w:val="single"/>
          <w:lang w:val="hy-AM"/>
        </w:rPr>
        <w:br w:type="page"/>
      </w:r>
    </w:p>
    <w:p w14:paraId="7E2790AD" w14:textId="77777777" w:rsidR="007B5BD3" w:rsidRPr="007150D2" w:rsidRDefault="007B5BD3" w:rsidP="007B5BD3">
      <w:pPr>
        <w:shd w:val="clear" w:color="auto" w:fill="FFFFFF"/>
        <w:spacing w:after="0" w:line="240" w:lineRule="auto"/>
        <w:ind w:firstLine="375"/>
        <w:jc w:val="right"/>
        <w:rPr>
          <w:rFonts w:ascii="GHEA Grapalat" w:eastAsia="Times New Roman" w:hAnsi="GHEA Grapalat" w:cs="Times New Roman"/>
          <w:sz w:val="21"/>
          <w:szCs w:val="21"/>
          <w:lang w:val="hy-AM"/>
        </w:rPr>
      </w:pPr>
      <w:r w:rsidRPr="007150D2">
        <w:rPr>
          <w:rFonts w:ascii="GHEA Grapalat" w:eastAsia="Times New Roman" w:hAnsi="GHEA Grapalat" w:cs="Times New Roman"/>
          <w:b/>
          <w:bCs/>
          <w:i/>
          <w:iCs/>
          <w:sz w:val="21"/>
          <w:szCs w:val="21"/>
          <w:u w:val="single"/>
          <w:lang w:val="hy-AM"/>
        </w:rPr>
        <w:lastRenderedPageBreak/>
        <w:t>Ձև N 3</w:t>
      </w:r>
    </w:p>
    <w:p w14:paraId="4EE639A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13F935D" w14:textId="77777777" w:rsidR="007B5BD3" w:rsidRPr="007150D2" w:rsidRDefault="007B5BD3" w:rsidP="007B5BD3">
      <w:pPr>
        <w:shd w:val="clear" w:color="auto" w:fill="FFFFFF"/>
        <w:spacing w:after="0" w:line="240" w:lineRule="auto"/>
        <w:ind w:firstLine="375"/>
        <w:jc w:val="center"/>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ԱՇԽԱՏԱՆՔԱՅԻՆ ՕՐԻՆԱԿԵԼԻ ՊԱՅՄԱՆԱԳԻՐ՝ ՀԱՐՅՈՒՐ ՏՈԿՈՍ` ՊԵՏՈՒԹՅԱՆԸ ՍԵՓԱԿԱՆՈՒԹՅԱՆ ԻՐԱՎՈՒՆՔՈՎ ՊԱՏԿԱՆՈՂ ԱՌՈՂՋԱՊԱՀԱԿԱՆ ԲԱԺՆԵՄԱՍ ՈՒՆԵՑՈՂ ԲԱԺՆԵՏԻՐԱԿԱՆ ԸՆԿԵՐՈՒԹՅՈՒՆՆԵՐԻ ԳՈՐԾԱԴԻՐ ՄԱՐՄԻՆՆԵՐԻ ՀԵՏ ԿՆՔՎՈՂ</w:t>
      </w:r>
    </w:p>
    <w:p w14:paraId="2F0537B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6384FA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p w14:paraId="6954E5D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 բաժնետիրական ընկերությունը (այսուհետ՝ ընկերություն), ի դեմս պետական բաժնեմասի լիազոր ներկայացուցիչ _________________, որը գործում է ___________________ իրավասու մարմնի N _____________ հրամանի (հրամանների) համաձայն, մի կողմից, և ___________, անձնագիր՝ N ___________, տրված` ______________-ի կողմից, բնակության վայրը` _________________ (այսուհետ` տնօրեն), մյուս կողմից (Միասին` Կողմեր)` ղեկավարվելով «Բաժնետիրական ընկերությունների մասին» Հայաստանի Հանրապետության օրենքի 88-րդ հոդվածի 2-րդ մասով, ընկերության կանոնադրության _____ կետով` կնքեցին սույն պայմանագիրը (այսուհետ` պայմանագիր)՝ հետևյալ մասին՝</w:t>
      </w:r>
    </w:p>
    <w:p w14:paraId="7902C5E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A6FAD8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1. Պայմանագրի առարկան</w:t>
      </w:r>
    </w:p>
    <w:p w14:paraId="2960CFE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214FC9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1.1. Պայմանագրով ընկերությունն իր ընթացիկ գործունեության կառավարումը հանձնում է տնօրենին, իսկ տնօրենը պարտավորվում է ընկերության կառավարումն իրականացնել ի շահ ընկերության՝ Հայաստանի Հանրապետության քաղաքացիական օրենսգրքին, «Բաժնետիրական ընկերությունների մասին» Հայաստանի Հանրապետության օրենքին, այլ իրավական ակտերին, ընկերության կանոնադրությանը, պայմանագրին համապատասխան, բարեխղճորեն և խելամտորեն` ապահովելով ընկերության շահութաբեր գործունեությունը:</w:t>
      </w:r>
    </w:p>
    <w:p w14:paraId="7A2A98EC" w14:textId="77777777" w:rsidR="007B5BD3" w:rsidRPr="007150D2" w:rsidRDefault="007B5BD3" w:rsidP="007B5BD3">
      <w:pPr>
        <w:shd w:val="clear" w:color="auto" w:fill="FFFFFF"/>
        <w:spacing w:after="0" w:line="240" w:lineRule="auto"/>
        <w:jc w:val="both"/>
        <w:rPr>
          <w:rFonts w:ascii="GHEA Grapalat" w:eastAsia="Times New Roman" w:hAnsi="GHEA Grapalat" w:cs="Times New Roman"/>
          <w:sz w:val="21"/>
          <w:szCs w:val="21"/>
          <w:lang w:val="hy-AM"/>
        </w:rPr>
      </w:pPr>
    </w:p>
    <w:p w14:paraId="4F3989C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2. Պայմանագիրն ուժի մեջ մտնելը և գործողության ժամկետը</w:t>
      </w:r>
    </w:p>
    <w:p w14:paraId="6D6855D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56B0EC5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sz w:val="21"/>
          <w:szCs w:val="21"/>
          <w:lang w:val="hy-AM"/>
        </w:rPr>
        <w:t xml:space="preserve">2.1. </w:t>
      </w:r>
      <w:r w:rsidRPr="007150D2">
        <w:rPr>
          <w:rFonts w:ascii="GHEA Grapalat" w:eastAsia="Times New Roman" w:hAnsi="GHEA Grapalat" w:cs="Times New Roman"/>
          <w:lang w:val="hy-AM"/>
        </w:rPr>
        <w:t>Պայմանագիրն ուժի մեջ է մտնում կնքման պահից և գործում է _______ տարի ժամկետով:</w:t>
      </w:r>
    </w:p>
    <w:p w14:paraId="5C66E50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 xml:space="preserve">2.2.Պայմանագրով նախատեսված ժամկետը լրանալուց հետո կողմերի փոխադարձ համաձայնությամբ պայմանագրի ժամկետը կարող է երկարաձգվել, բայց ոչ ավելի, քան երեք տարի ժամկետով: </w:t>
      </w:r>
    </w:p>
    <w:p w14:paraId="726CEBD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57A0C76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3. Կողմերի իրավունքներն ու պարտականությունները</w:t>
      </w:r>
    </w:p>
    <w:p w14:paraId="4E0EF06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E2A1A9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3.1. Կողմերի իրավունքներն ու պարտականությունները սահմանվում են Հայաստանի Հանրապետության օրենսդրությամբ, ընկերության կանոնադրությամբ և պայմանագրով:</w:t>
      </w:r>
    </w:p>
    <w:p w14:paraId="204A743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3.2. Տնօրենի իրավասությանն են պատկանում ընկերության ընթացիկ գործունեության կառավարման բոլոր հարցերը` բացառությամբ «Բաժնետիրական ընկերությունների մասին» Հայաստանի Հանրապետության օրենքով ընկերության բաժնետերերի ընդհանուր ժողովի (այսուհետ՝ ժողով) իրավասությանը վերապահված հարցերի:</w:t>
      </w:r>
    </w:p>
    <w:p w14:paraId="63590A4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3.2.1. Տնօրենն օրենքին, ընկերության կանոնադրությանը և պայմանագրին համապատասխան՝</w:t>
      </w:r>
    </w:p>
    <w:p w14:paraId="69ECAE7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տնօրինում է ընկերության գույքը, այդ թվում՝ ֆինանսական միջոցները, գործարքներ է կնքում ընկերության անունից,</w:t>
      </w:r>
    </w:p>
    <w:p w14:paraId="37ED250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ներկայացնում է ընկերությունը Հայաստանի Հանրապետությունում և օտարերկրյա պետություններում,</w:t>
      </w:r>
    </w:p>
    <w:p w14:paraId="1FB260A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գործում է առանց լիազորագրի,</w:t>
      </w:r>
    </w:p>
    <w:p w14:paraId="19338C3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տալիս է լիազորագրեր, այդ թվում` վերալիազորման իրավունքով,</w:t>
      </w:r>
    </w:p>
    <w:p w14:paraId="6997CD4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սահմանված կարգով կնքում է պայմանագրեր, այդ թվում՝ աշխատանքային,</w:t>
      </w:r>
    </w:p>
    <w:p w14:paraId="7FAA59A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բանկերում բացում է ընկերության հաշվարկային (այդ թվում՝ արտարժութային) և այլ հաշիվներ,</w:t>
      </w:r>
    </w:p>
    <w:p w14:paraId="453E657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ժողովին ներկայացնում է առաջարկություններ իր իրավասությանը վերապահված հարցերով,</w:t>
      </w:r>
    </w:p>
    <w:p w14:paraId="05C73B3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իր իրավասության սահմաններում արձակում է հրամաններ, հրահանգներ, տալիս է կատարման համար պարտադիր ցուցումներ և վերահսկում դրանց կատարումը,</w:t>
      </w:r>
    </w:p>
    <w:p w14:paraId="473723D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թ. սահմանված կարգով աշխատանքի ընդունում և աշխատանքից ազատում է ընկերության աշխատողներին,</w:t>
      </w:r>
    </w:p>
    <w:p w14:paraId="2966C2C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 աշխատողների նկատմամբ կիրառում է խրախուսման և կարգապահական պատասխանատվության միջոցներ,</w:t>
      </w:r>
    </w:p>
    <w:p w14:paraId="664C083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ժա. իրավասու մարմնի հաստատմանն է ներկայացնում ընկերության վարչակազմակերպական կառուցվածքը և կանոնակարգը,</w:t>
      </w:r>
    </w:p>
    <w:p w14:paraId="0DE311D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ժբ. իրականացնում է օրենքով կամ ընկերության կանոնադրությամբ նախատեսված այլ իրավասություններ:</w:t>
      </w:r>
    </w:p>
    <w:p w14:paraId="5B3087B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3.3. Տնօրենն իրավունք ունի՝</w:t>
      </w:r>
    </w:p>
    <w:p w14:paraId="6FD2BE0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ընկերությունից պահանջելու ընկերության ընթացիկ կառավարման ընթացքում իր խախտված իրավունքների վերականգնումը,</w:t>
      </w:r>
    </w:p>
    <w:p w14:paraId="02D046B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պայմանագրով ստանձնած իր պարտականությունների կատարման դիմաց պայմանագրով սահմանված կարգով և չափով ստանալու վարձատրություն:</w:t>
      </w:r>
    </w:p>
    <w:p w14:paraId="0B35BB3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3.4. Ընկերության գործադիր մարմնի պաշտոն զբաղեցնող անձը չի կարող`</w:t>
      </w:r>
    </w:p>
    <w:p w14:paraId="275BF39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sz w:val="21"/>
          <w:szCs w:val="21"/>
          <w:lang w:val="hy-AM"/>
        </w:rPr>
        <w:t xml:space="preserve">ա. </w:t>
      </w:r>
      <w:r w:rsidRPr="007150D2">
        <w:rPr>
          <w:rFonts w:ascii="GHEA Grapalat" w:eastAsia="Times New Roman" w:hAnsi="GHEA Grapalat" w:cs="Times New Roman"/>
          <w:lang w:val="hy-AM"/>
        </w:rPr>
        <w:t xml:space="preserve">կատարել այլ վճարովի աշխատանք` բացի գիտական, կրթական և ստեղծագործական աշխատանքից):   </w:t>
      </w:r>
    </w:p>
    <w:p w14:paraId="0D9BD03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անձամբ զբաղվել ձեռնարկատիրական գործունեությամբ,</w:t>
      </w:r>
    </w:p>
    <w:p w14:paraId="2D8EC02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լինել երրորդ անձանց ներկայացուցիչն այն մարմնի հետ կապված հարաբերություններում, որտեղ ինքը գտնվում է ծառայության մեջ, կամ որն անմիջականորեն ենթակա է իրեն կամ անմիջականորեն վերահսկելի է իր կողմից,</w:t>
      </w:r>
    </w:p>
    <w:p w14:paraId="586F74C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ծառայողական պարտականությունների կատարման համար այլ անձանցից ստանալ նվերներ, գումարներ կամ ծառայություններ` բացառությամբ Հայաստանի Հանրապետության օրենսդրությամբ նախատեսված դեպքերի:</w:t>
      </w:r>
    </w:p>
    <w:p w14:paraId="46DF99C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3.5. Տնօրենը պարտավոր է՝</w:t>
      </w:r>
    </w:p>
    <w:p w14:paraId="0B1B07D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պայմանագրի կնքման պահից ——- ամսվա ընթացքում ընկերություն ներկայացնել կազմակերպության զարգացման ծրագիրը (այսուհետ՝ ծրագիր), որը պայմանագրի անբաժանելի մասն է, և ապահովել դրա կատարումն ըստ ժամանակացույցի,</w:t>
      </w:r>
    </w:p>
    <w:p w14:paraId="270789F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ժողովի հաստատմանը ներկայացնել ընկերության ամենամյա ծախսերի և եկամուտների նախահաշիվը,</w:t>
      </w:r>
    </w:p>
    <w:p w14:paraId="67445C3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ապահովել ընկերության գործունեության իրականացումը Հայաստանի Հանրապետության օրենսդրության շրջանակներում,</w:t>
      </w:r>
    </w:p>
    <w:p w14:paraId="4492662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ինչպես պայմանագրի գործողության ընթացքում, այնպես էլ դրանից հետո չհրապարակել ընկերության առևտրային գաղտնիք հանդիսացող տեղեկությունները,</w:t>
      </w:r>
    </w:p>
    <w:p w14:paraId="3F65942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պատշաճ մակարդակով իրականացնել ընկերության կառավարումը՝ Հայաստանի Հանրապետության օրենսդրությանը, ընկերության կանոնադրությանը և պայմանագրին համապատասխան,</w:t>
      </w:r>
    </w:p>
    <w:p w14:paraId="36F24A0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թույլ չտալ ընկերության զուտ ակտիվների նվազում,</w:t>
      </w:r>
    </w:p>
    <w:p w14:paraId="080FCE6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ժամանակին և պատշաճ մակարդակով կատարել ժողովի որոշումները,</w:t>
      </w:r>
    </w:p>
    <w:p w14:paraId="616E450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ընկերության իրավասու մարմինների պահանջով նրանց ներկայացնել հաշվետվություն իր կողմից կատարվող աշխատանքների և հետագա ծրագրերի մասին.</w:t>
      </w:r>
    </w:p>
    <w:p w14:paraId="5E5AB77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թ. անմիջապես կատարել ընկերության իրավասու մարմինների պահանջները` աշխատանքում տեղ գտած թերությունների վերացման ուղղությամբ,</w:t>
      </w:r>
    </w:p>
    <w:p w14:paraId="593D4A9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 ընկերությանն անմիջապես տեղեկացնել իր պարտականությունների կատարման անհնարինության մասին, եթե գտնում է, որ ինքը չի կարող իրականացնել ընկերության արդյունավետ ղեկավարումը,</w:t>
      </w:r>
    </w:p>
    <w:p w14:paraId="1F634E1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ժա. մասնակցել ժողովներին, ներկայացնել հաշվետվություններ,</w:t>
      </w:r>
    </w:p>
    <w:p w14:paraId="3FB7638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ժբ. տարեկան —— անգամ անցկացնել գույքագրում,</w:t>
      </w:r>
    </w:p>
    <w:p w14:paraId="797315F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ժգ. համապատասխան պաշտոնատար անձանց հետ կնքել նյութական պատասխանատվության պայմանագրեր,</w:t>
      </w:r>
    </w:p>
    <w:p w14:paraId="4F1E038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ժդ. ապահովել կազմակերպության շահութաբերությունը:</w:t>
      </w:r>
    </w:p>
    <w:p w14:paraId="4D7A8D2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3.6. Ընկերությունն իրավունք ունի՝</w:t>
      </w:r>
    </w:p>
    <w:p w14:paraId="718566E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ա. տնօրենից պահանջելու կատարել պայմանագրի պահանջները, նպատակային իրականացնել ընկերության կառավարումը,</w:t>
      </w:r>
    </w:p>
    <w:p w14:paraId="25C9C16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տնօրենից պահանջելու ներկայացնել հաշվետվություն ընկերության ընթացիկ գործունեության, այդ թվում՝ ծրագրի կատարման մասին,</w:t>
      </w:r>
    </w:p>
    <w:p w14:paraId="480D4E4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ցանկացած ժամանակ, առանց պայմանագրով նախատեսված հիմքերի, իրավասու մարմնի որոշմամբ լուծելու պայմանագիրը: Այդ դեպքում ընկերությունը պարտավորվում է տնօրենին վճարել նրա ———- ամսվա վարձատրությանը համարժեք փոխհատուցում,</w:t>
      </w:r>
    </w:p>
    <w:p w14:paraId="4180ED0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անմիջապես լուծելու պայմանագիրը՝ տնօրենի կողմից պայմանագրի դրույթների խախտման կամ իր պարտականությունների անփույթ, անբարեխիղճ իրականացման դեպքում, որն ընկերությանը պատճառել է կամ կարող է պատճառել էական վնաս,</w:t>
      </w:r>
    </w:p>
    <w:p w14:paraId="0A1233B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տնօրենի հետ անմիջապես լուծելու պայմանագիրը, եթե նա 3 և ավելի անգամ չի կատարել հանձնարարականները՝ աշխատանքում տեղ գտած թերությունները վերացնելու համար:</w:t>
      </w:r>
    </w:p>
    <w:p w14:paraId="77558A0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օրենքով սահմանված կարգով ցանկացած ժամանակ լուծելու պայմանագիրը՝ դրա մասին նախապես` _____________   օր առաջ տեղեկացնելով տնօրենին:</w:t>
      </w:r>
    </w:p>
    <w:p w14:paraId="279C228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p>
    <w:p w14:paraId="2BE4761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3.7. Ընկերությունը պարտավոր է՝</w:t>
      </w:r>
    </w:p>
    <w:p w14:paraId="7694532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օժանդակել տնօրենին իրականացնելու պայմանագրից բխող իր իրավունքներն ու պարտականությունները,</w:t>
      </w:r>
    </w:p>
    <w:p w14:paraId="3346315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վարձատրել տնօրենին պայմանագրով սահմանված չափով և կարգով:</w:t>
      </w:r>
    </w:p>
    <w:p w14:paraId="26DED4E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3.8. Ընկերության գործունեության ծրագիրը քննարկվում և հաստատվում է իրավասու մարմնի կողմից` այն տնօրենի կողմից ներկայացվելուց հետո ———— ամսվա ընթացքում:</w:t>
      </w:r>
    </w:p>
    <w:p w14:paraId="4D9A920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p>
    <w:p w14:paraId="3DE04CB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4. Տնօրենի վարձատրությունը և աշխատանքի ու հանգստի ժամանակը</w:t>
      </w:r>
    </w:p>
    <w:p w14:paraId="60ECCBB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750429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4.1. Տնօրենը պայմանագրով ստանձնած իր պարտավորությունների կատարման համար ստանում է վարձատրություն՝ ——— (————) դրամ:</w:t>
      </w:r>
    </w:p>
    <w:p w14:paraId="5D1842A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4.2. Վարձատրության մյուս տեսակները (պարգևատրումներ, լրավճարներ) սահմանվում են Հայաստանի Հանրապետության օրենսդրությամբ սահմանված կարգով:</w:t>
      </w:r>
    </w:p>
    <w:p w14:paraId="06C29ED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4.3. Տնօրենի համար սահմանվում է 8-ժամյա աշխատանքային օր:</w:t>
      </w:r>
    </w:p>
    <w:p w14:paraId="7353AC1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4.4. Տնօրենի համար սահմանվում է 5-օրյա աշխատանքային շաբաթ:</w:t>
      </w:r>
    </w:p>
    <w:p w14:paraId="6BFCD07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4.5. Տնօրենը կարող է ներգրավվել արտաժամյա աշխատանքներում` Հայաստանի Հանրապետության աշխատանքային օրենսգրքով սահմանված կարգով:</w:t>
      </w:r>
    </w:p>
    <w:p w14:paraId="5CD6E37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4.6. Տնօրենին Հայաստանի Հանրապետության օրենսդրությամբ սահմանված կարգով տրամադրվում է 20 աշխատանքային օր տևողությամբ ամենամյա վարձատրվող արձակուրդ: Արձակուրդի տրամադրման կոնկրետ ժամկետները համաձայնեցվում են գործատուի հետ:</w:t>
      </w:r>
    </w:p>
    <w:p w14:paraId="3AE10B8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4.7. Տնօրենի խնդրանքով նրան կարող է տրամադրվել լրացուցիչ չվճարվող արձակուրդ`  օրենքով սահմանված կարգով:</w:t>
      </w:r>
    </w:p>
    <w:p w14:paraId="6684BFF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DC64DB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5. Պայմանագրի գործողության դադարման  հիմքերը</w:t>
      </w:r>
    </w:p>
    <w:p w14:paraId="0BA0222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194BD0C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5.1. Պայմանագրի լուծման հիմքերն են՝</w:t>
      </w:r>
    </w:p>
    <w:p w14:paraId="0C94E6C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պայմանագրի ժամկետի ավարտը,</w:t>
      </w:r>
    </w:p>
    <w:p w14:paraId="4766A95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բ. ընկերության լուծարումը,  </w:t>
      </w:r>
    </w:p>
    <w:p w14:paraId="487ABC1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գ.տնօրենի կողմից իր պաշտոնական պարտականությունների կատարման անհնարինությունը կամ ոչ պատշաճ կատարումը,</w:t>
      </w:r>
    </w:p>
    <w:p w14:paraId="278F215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պայմանագրի վաղաժամկետ լուծումը` կողմերից մեկի նախաձեռնությամբ, եթե կողմերից մեկը ցանկանում է լուծել պայմանագիրը` լուծման համար նախատեսված ժամկետից —— ամիս առաջ՝ բացառությամբ պայմանագրով նախատեսված դեպքերի,</w:t>
      </w:r>
    </w:p>
    <w:p w14:paraId="38FDDB2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տնօրենի կողմից` սահմանված ժամկետում ընկերության գործունեության զարգացման ծրագիրը չներկայացնելը կամ ընկերության իրավասու մարմինների կողմից այն չհաստատվելը,</w:t>
      </w:r>
    </w:p>
    <w:p w14:paraId="7DCDEA0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զ. </w:t>
      </w:r>
      <w:r w:rsidRPr="007150D2">
        <w:rPr>
          <w:rFonts w:ascii="GHEA Grapalat" w:hAnsi="GHEA Grapalat"/>
          <w:sz w:val="21"/>
          <w:szCs w:val="21"/>
          <w:shd w:val="clear" w:color="auto" w:fill="FFFFFF"/>
          <w:lang w:val="hy-AM"/>
        </w:rPr>
        <w:t>մեկ տարվա ընթացքում օրենսդրության խախտման համար ենթարկվել է կրկնակի կարգապահական պատասխանատվության,</w:t>
      </w:r>
    </w:p>
    <w:p w14:paraId="5F9897A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է. օրենքով սահմանված այլ հիմքեր</w:t>
      </w:r>
    </w:p>
    <w:p w14:paraId="7BFE3AE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0"/>
          <w:szCs w:val="20"/>
          <w:lang w:val="hy-AM"/>
        </w:rPr>
      </w:pPr>
      <w:r w:rsidRPr="007150D2">
        <w:rPr>
          <w:rFonts w:ascii="GHEA Grapalat" w:eastAsia="Times New Roman" w:hAnsi="GHEA Grapalat" w:cs="Times New Roman"/>
          <w:sz w:val="20"/>
          <w:szCs w:val="20"/>
          <w:lang w:val="hy-AM"/>
        </w:rPr>
        <w:t xml:space="preserve">ը. </w:t>
      </w:r>
      <w:r w:rsidRPr="007150D2">
        <w:rPr>
          <w:rFonts w:ascii="GHEA Grapalat" w:hAnsi="GHEA Grapalat"/>
          <w:sz w:val="20"/>
          <w:szCs w:val="20"/>
          <w:lang w:val="hy-AM"/>
        </w:rPr>
        <w:t>«Բաժնետիրական ընկերությունների մասին» Հայաստանի Հանրապետության օրենքի 88-րդ հոդվածի 5-րդ մասի հիմքով</w:t>
      </w:r>
      <w:r w:rsidRPr="007150D2">
        <w:rPr>
          <w:rFonts w:ascii="GHEA Grapalat" w:eastAsia="Times New Roman" w:hAnsi="GHEA Grapalat" w:cs="Times New Roman"/>
          <w:sz w:val="20"/>
          <w:szCs w:val="20"/>
          <w:lang w:val="hy-AM"/>
        </w:rPr>
        <w:t>:</w:t>
      </w:r>
    </w:p>
    <w:p w14:paraId="632799D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5.2. Գործադիր մարմնի պաշտոնում նշանակված անձի լիազորությունները դադարում են նրա մահվամբ:</w:t>
      </w:r>
    </w:p>
    <w:p w14:paraId="0144F3B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p>
    <w:p w14:paraId="4D4698E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6. Կողմերի պատասխանատվությունը</w:t>
      </w:r>
    </w:p>
    <w:p w14:paraId="2865E06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75F34C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6.1. Կողմերը պատասխանատվություն են կրում օրենքով, կանոնադրությամբ և պայմանագրով սահմանված իրենց պարտականությունների չկատարման, ոչ պատշաճ կատարման կամ վերազանցման համար պայմանագրով և Հայաստանի Հանրապետության օրենսդրությամբ նախատեսված կարգով:</w:t>
      </w:r>
    </w:p>
    <w:p w14:paraId="4A7869D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6.2.Տնօրենը  իր գործունեության կամ անգործության հետևանքով ընկերությանը վնաս պատճառելու, ինչպես նաև ընկերության գույքը վատնելու, յուրացնելու, ոչնչացնելու կամ փչացնելու համար տնօրենը կրում է լրիվ գույքային պատասխանատվություն:</w:t>
      </w:r>
    </w:p>
    <w:p w14:paraId="08815C1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6.3 Տնօրենը չի ազատվում ընկերությանը հասցրած վնասի համար պատասխանատվությունից` պաշտոնից ազատվելու դեպքում: </w:t>
      </w:r>
    </w:p>
    <w:p w14:paraId="65B7737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p>
    <w:p w14:paraId="49D484A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7. Վեճերի լուծումը</w:t>
      </w:r>
    </w:p>
    <w:p w14:paraId="78F1C2E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DCECF4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7.1. Կողմերի միջև ծագած վեճերը լուծվում են Հայաստանի Հանրապետության օրենսդրությամբ նախատեսված կարգով:</w:t>
      </w:r>
    </w:p>
    <w:p w14:paraId="31F32CB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5907326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8. Այլ դրույթներ</w:t>
      </w:r>
    </w:p>
    <w:p w14:paraId="0426B0E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5B5C786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8.1. Պայմանագիրը կնքված է հայերենով՝ 4 հավասարազոր օրինակից:</w:t>
      </w:r>
    </w:p>
    <w:p w14:paraId="05852C3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p>
    <w:p w14:paraId="60FE176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Կողմերի հասցեները և ստորագրությունները</w:t>
      </w:r>
    </w:p>
    <w:p w14:paraId="0ED52AC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39"/>
        <w:gridCol w:w="4911"/>
      </w:tblGrid>
      <w:tr w:rsidR="007B5BD3" w:rsidRPr="007150D2" w14:paraId="5B245CDB" w14:textId="77777777" w:rsidTr="00EA1130">
        <w:trPr>
          <w:tblCellSpacing w:w="0" w:type="dxa"/>
          <w:jc w:val="center"/>
        </w:trPr>
        <w:tc>
          <w:tcPr>
            <w:tcW w:w="0" w:type="auto"/>
            <w:shd w:val="clear" w:color="auto" w:fill="FFFFFF"/>
            <w:vAlign w:val="center"/>
            <w:hideMark/>
          </w:tcPr>
          <w:p w14:paraId="22D60183"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c>
          <w:tcPr>
            <w:tcW w:w="0" w:type="auto"/>
            <w:shd w:val="clear" w:color="auto" w:fill="FFFFFF"/>
            <w:vAlign w:val="center"/>
            <w:hideMark/>
          </w:tcPr>
          <w:p w14:paraId="0704B870"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w:t>
            </w:r>
            <w:r w:rsidRPr="007150D2">
              <w:rPr>
                <w:rFonts w:ascii="Calibri" w:eastAsia="Times New Roman" w:hAnsi="Calibri" w:cs="Calibri"/>
                <w:sz w:val="21"/>
                <w:szCs w:val="21"/>
                <w:lang w:val="hy-AM"/>
              </w:rPr>
              <w:t>  </w:t>
            </w:r>
          </w:p>
        </w:tc>
      </w:tr>
      <w:tr w:rsidR="007B5BD3" w:rsidRPr="007150D2" w14:paraId="54D607F1" w14:textId="77777777" w:rsidTr="00EA1130">
        <w:trPr>
          <w:tblCellSpacing w:w="0" w:type="dxa"/>
          <w:jc w:val="center"/>
        </w:trPr>
        <w:tc>
          <w:tcPr>
            <w:tcW w:w="0" w:type="auto"/>
            <w:shd w:val="clear" w:color="auto" w:fill="FFFFFF"/>
            <w:vAlign w:val="center"/>
            <w:hideMark/>
          </w:tcPr>
          <w:p w14:paraId="1D0B11EE"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c>
          <w:tcPr>
            <w:tcW w:w="0" w:type="auto"/>
            <w:shd w:val="clear" w:color="auto" w:fill="FFFFFF"/>
            <w:vAlign w:val="center"/>
            <w:hideMark/>
          </w:tcPr>
          <w:p w14:paraId="4CBB9F2B"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r>
      <w:tr w:rsidR="007B5BD3" w:rsidRPr="007150D2" w14:paraId="0DFA7244" w14:textId="77777777" w:rsidTr="00EA1130">
        <w:trPr>
          <w:tblCellSpacing w:w="0" w:type="dxa"/>
          <w:jc w:val="center"/>
        </w:trPr>
        <w:tc>
          <w:tcPr>
            <w:tcW w:w="0" w:type="auto"/>
            <w:shd w:val="clear" w:color="auto" w:fill="FFFFFF"/>
            <w:vAlign w:val="center"/>
            <w:hideMark/>
          </w:tcPr>
          <w:p w14:paraId="31FB81CB"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c>
          <w:tcPr>
            <w:tcW w:w="0" w:type="auto"/>
            <w:shd w:val="clear" w:color="auto" w:fill="FFFFFF"/>
            <w:vAlign w:val="center"/>
            <w:hideMark/>
          </w:tcPr>
          <w:p w14:paraId="18AF090A"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r>
      <w:tr w:rsidR="007B5BD3" w:rsidRPr="007150D2" w14:paraId="17BB0456" w14:textId="77777777" w:rsidTr="00EA1130">
        <w:trPr>
          <w:tblCellSpacing w:w="0" w:type="dxa"/>
          <w:jc w:val="center"/>
        </w:trPr>
        <w:tc>
          <w:tcPr>
            <w:tcW w:w="0" w:type="auto"/>
            <w:shd w:val="clear" w:color="auto" w:fill="FFFFFF"/>
            <w:vAlign w:val="center"/>
            <w:hideMark/>
          </w:tcPr>
          <w:p w14:paraId="5BFE65EE"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c>
          <w:tcPr>
            <w:tcW w:w="0" w:type="auto"/>
            <w:shd w:val="clear" w:color="auto" w:fill="FFFFFF"/>
            <w:vAlign w:val="center"/>
            <w:hideMark/>
          </w:tcPr>
          <w:p w14:paraId="49994363"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r>
      <w:tr w:rsidR="007B5BD3" w:rsidRPr="007150D2" w14:paraId="4118F6EF" w14:textId="77777777" w:rsidTr="00EA1130">
        <w:trPr>
          <w:tblCellSpacing w:w="0" w:type="dxa"/>
          <w:jc w:val="center"/>
        </w:trPr>
        <w:tc>
          <w:tcPr>
            <w:tcW w:w="0" w:type="auto"/>
            <w:shd w:val="clear" w:color="auto" w:fill="FFFFFF"/>
            <w:vAlign w:val="center"/>
            <w:hideMark/>
          </w:tcPr>
          <w:p w14:paraId="7CA202C6"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20</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tc>
        <w:tc>
          <w:tcPr>
            <w:tcW w:w="0" w:type="auto"/>
            <w:shd w:val="clear" w:color="auto" w:fill="FFFFFF"/>
            <w:vAlign w:val="center"/>
            <w:hideMark/>
          </w:tcPr>
          <w:p w14:paraId="6E515439" w14:textId="77777777" w:rsidR="007B5BD3" w:rsidRPr="007150D2" w:rsidRDefault="007B5BD3" w:rsidP="00EA1130">
            <w:pPr>
              <w:spacing w:before="100" w:beforeAutospacing="1" w:after="100" w:afterAutospacing="1"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 </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tc>
      </w:tr>
    </w:tbl>
    <w:p w14:paraId="75C5FBC6" w14:textId="77777777" w:rsidR="007B5BD3" w:rsidRPr="007150D2" w:rsidRDefault="007B5BD3" w:rsidP="007B5BD3">
      <w:pPr>
        <w:jc w:val="both"/>
        <w:rPr>
          <w:rFonts w:ascii="GHEA Grapalat" w:hAnsi="GHEA Grapalat"/>
          <w:lang w:val="hy-AM"/>
        </w:rPr>
      </w:pPr>
    </w:p>
    <w:p w14:paraId="4758C9AC" w14:textId="77777777" w:rsidR="007B5BD3" w:rsidRPr="007150D2" w:rsidRDefault="007B5BD3" w:rsidP="007B5BD3">
      <w:pPr>
        <w:jc w:val="both"/>
        <w:rPr>
          <w:rFonts w:ascii="GHEA Grapalat" w:hAnsi="GHEA Grapalat"/>
          <w:lang w:val="hy-AM"/>
        </w:rPr>
      </w:pPr>
    </w:p>
    <w:p w14:paraId="343DB74F" w14:textId="77777777" w:rsidR="007B5BD3" w:rsidRPr="007150D2" w:rsidRDefault="007B5BD3" w:rsidP="007B5BD3">
      <w:pPr>
        <w:jc w:val="both"/>
        <w:rPr>
          <w:rFonts w:ascii="GHEA Grapalat" w:hAnsi="GHEA Grapalat"/>
          <w:lang w:val="hy-AM"/>
        </w:rPr>
      </w:pPr>
    </w:p>
    <w:p w14:paraId="3EAE13C9" w14:textId="77777777" w:rsidR="007B5BD3" w:rsidRPr="007150D2" w:rsidRDefault="007B5BD3" w:rsidP="007B5BD3">
      <w:pPr>
        <w:jc w:val="both"/>
        <w:rPr>
          <w:rFonts w:ascii="GHEA Grapalat" w:hAnsi="GHEA Grapalat"/>
          <w:lang w:val="hy-AM"/>
        </w:rPr>
      </w:pPr>
    </w:p>
    <w:p w14:paraId="3739E7CD" w14:textId="77777777" w:rsidR="007B5BD3" w:rsidRPr="007150D2" w:rsidRDefault="007B5BD3" w:rsidP="007B5BD3">
      <w:pPr>
        <w:jc w:val="both"/>
        <w:rPr>
          <w:rFonts w:ascii="GHEA Grapalat" w:hAnsi="GHEA Grapalat"/>
          <w:lang w:val="hy-AM"/>
        </w:rPr>
      </w:pPr>
    </w:p>
    <w:p w14:paraId="437E7EE3" w14:textId="77777777" w:rsidR="007B5BD3" w:rsidRPr="007150D2" w:rsidRDefault="007B5BD3" w:rsidP="007B5BD3">
      <w:pPr>
        <w:jc w:val="both"/>
        <w:rPr>
          <w:rFonts w:ascii="GHEA Grapalat" w:hAnsi="GHEA Grapalat"/>
          <w:lang w:val="hy-AM"/>
        </w:rPr>
      </w:pPr>
    </w:p>
    <w:p w14:paraId="66D69504" w14:textId="77777777" w:rsidR="007B5BD3" w:rsidRPr="007150D2" w:rsidRDefault="007B5BD3" w:rsidP="007B5BD3">
      <w:pPr>
        <w:jc w:val="both"/>
        <w:rPr>
          <w:rFonts w:ascii="GHEA Grapalat" w:hAnsi="GHEA Grapalat"/>
          <w:lang w:val="hy-AM"/>
        </w:rPr>
      </w:pPr>
    </w:p>
    <w:p w14:paraId="511FB064" w14:textId="77777777" w:rsidR="007B5BD3" w:rsidRPr="007150D2" w:rsidRDefault="007B5BD3" w:rsidP="007B5BD3">
      <w:pPr>
        <w:jc w:val="both"/>
        <w:rPr>
          <w:rFonts w:ascii="GHEA Grapalat" w:hAnsi="GHEA Grapalat"/>
          <w:lang w:val="hy-AM"/>
        </w:rPr>
      </w:pPr>
    </w:p>
    <w:p w14:paraId="47BEC26C" w14:textId="77777777" w:rsidR="007B5BD3" w:rsidRPr="007150D2" w:rsidRDefault="007B5BD3" w:rsidP="007B5BD3">
      <w:pPr>
        <w:jc w:val="both"/>
        <w:rPr>
          <w:rFonts w:ascii="GHEA Grapalat" w:hAnsi="GHEA Grapalat"/>
          <w:lang w:val="hy-AM"/>
        </w:rPr>
      </w:pPr>
    </w:p>
    <w:p w14:paraId="7C3577C2" w14:textId="77777777" w:rsidR="007B5BD3" w:rsidRPr="007150D2" w:rsidRDefault="007B5BD3" w:rsidP="007B5BD3">
      <w:pPr>
        <w:jc w:val="both"/>
        <w:rPr>
          <w:rFonts w:ascii="GHEA Grapalat" w:hAnsi="GHEA Grapalat"/>
          <w:lang w:val="hy-AM"/>
        </w:rPr>
      </w:pPr>
    </w:p>
    <w:p w14:paraId="2A40351B" w14:textId="77777777" w:rsidR="007B5BD3" w:rsidRPr="007150D2" w:rsidRDefault="007B5BD3" w:rsidP="007B5BD3">
      <w:pPr>
        <w:shd w:val="clear" w:color="auto" w:fill="FFFFFF"/>
        <w:spacing w:after="0" w:line="240" w:lineRule="auto"/>
        <w:ind w:firstLine="375"/>
        <w:jc w:val="right"/>
        <w:rPr>
          <w:rFonts w:ascii="GHEA Grapalat" w:eastAsia="Times New Roman" w:hAnsi="GHEA Grapalat" w:cs="Times New Roman"/>
          <w:sz w:val="21"/>
          <w:szCs w:val="21"/>
          <w:lang w:val="hy-AM"/>
        </w:rPr>
      </w:pPr>
      <w:r w:rsidRPr="007150D2">
        <w:rPr>
          <w:rFonts w:ascii="GHEA Grapalat" w:eastAsia="Times New Roman" w:hAnsi="GHEA Grapalat" w:cs="Times New Roman"/>
          <w:b/>
          <w:bCs/>
          <w:i/>
          <w:iCs/>
          <w:sz w:val="21"/>
          <w:szCs w:val="21"/>
          <w:u w:val="single"/>
          <w:lang w:val="hy-AM"/>
        </w:rPr>
        <w:lastRenderedPageBreak/>
        <w:t>Ձև N 4</w:t>
      </w:r>
    </w:p>
    <w:p w14:paraId="7C42086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C48343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r w:rsidRPr="007150D2">
        <w:rPr>
          <w:rFonts w:ascii="GHEA Grapalat" w:eastAsia="Times New Roman" w:hAnsi="GHEA Grapalat" w:cs="Times New Roman"/>
          <w:b/>
          <w:bCs/>
          <w:sz w:val="21"/>
          <w:szCs w:val="21"/>
          <w:lang w:val="hy-AM"/>
        </w:rPr>
        <w:t>ԱՇԽԱՏԱՆՔԱՅԻՆ ՕՐԻՆԱԿԵԼԻ ՊԱՅՄԱՆԱԳԻՐ՝ ՀԱՐՅՈՒՐ ՏՈԿՈՍ` ՊԵՏՈՒԹՅԱՆԸ ՍԵՓԱԿԱՆՈՒԹՅԱՆ ԻՐԱՎՈՒՆՔՈՎ ՊԱՏԿԱՆՈՂ ԱՌՈՂՋԱՊԱՀԱԿԱՆ ԲԱԺՆԵՄԱՍ ՈՒՆԵՑՈՂ ԲԱԺՆԵՏԻՐԱԿԱՆ ԸՆԿԵՐՈՒԹՅՈՒՆՆԵՐԻ ԳՈՐԾԱԴԻՐ ՄԱՐՄԻՆՆԵՐԻ ՀԵՏ ԿՆՔՎՈՂ</w:t>
      </w:r>
    </w:p>
    <w:p w14:paraId="4908578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p>
    <w:p w14:paraId="6012DAA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0"/>
          <w:szCs w:val="20"/>
          <w:lang w:val="hy-AM"/>
        </w:rPr>
      </w:pPr>
      <w:r w:rsidRPr="007150D2">
        <w:rPr>
          <w:rFonts w:ascii="Calibri" w:eastAsia="Times New Roman" w:hAnsi="Calibri" w:cs="Calibri"/>
          <w:sz w:val="20"/>
          <w:szCs w:val="20"/>
          <w:lang w:val="hy-AM"/>
        </w:rPr>
        <w:t> </w:t>
      </w:r>
      <w:r w:rsidRPr="007150D2">
        <w:rPr>
          <w:rFonts w:ascii="GHEA Grapalat" w:eastAsia="Times New Roman" w:hAnsi="GHEA Grapalat" w:cs="Times New Roman"/>
          <w:b/>
          <w:bCs/>
          <w:sz w:val="20"/>
          <w:szCs w:val="20"/>
          <w:lang w:val="hy-AM"/>
        </w:rPr>
        <w:t>(</w:t>
      </w:r>
      <w:r w:rsidRPr="007150D2">
        <w:rPr>
          <w:rFonts w:ascii="GHEA Grapalat" w:eastAsia="Times New Roman" w:hAnsi="GHEA Grapalat" w:cs="Times New Roman"/>
          <w:bCs/>
          <w:sz w:val="20"/>
          <w:szCs w:val="20"/>
          <w:lang w:val="hy-AM"/>
        </w:rPr>
        <w:t>նախատեսված`</w:t>
      </w:r>
      <w:r w:rsidRPr="007150D2">
        <w:rPr>
          <w:rFonts w:ascii="GHEA Grapalat" w:eastAsia="Times New Roman" w:hAnsi="GHEA Grapalat" w:cs="Times New Roman"/>
          <w:sz w:val="20"/>
          <w:szCs w:val="20"/>
          <w:lang w:val="hy-AM"/>
        </w:rPr>
        <w:t xml:space="preserve"> մարզային </w:t>
      </w:r>
      <w:r w:rsidRPr="007150D2">
        <w:rPr>
          <w:rFonts w:ascii="GHEA Grapalat" w:eastAsia="Times New Roman" w:hAnsi="GHEA Grapalat" w:cs="Times New Roman"/>
          <w:sz w:val="20"/>
          <w:szCs w:val="20"/>
          <w:lang w:val="hy-AM" w:eastAsia="ru-RU"/>
        </w:rPr>
        <w:t>հոգեկան առողջության ոլորտի,</w:t>
      </w:r>
      <w:r w:rsidRPr="007150D2">
        <w:rPr>
          <w:rFonts w:ascii="GHEA Grapalat" w:eastAsia="Times New Roman" w:hAnsi="GHEA Grapalat" w:cs="Times New Roman"/>
          <w:bCs/>
          <w:sz w:val="20"/>
          <w:szCs w:val="20"/>
          <w:lang w:val="hy-AM"/>
        </w:rPr>
        <w:t xml:space="preserve"> </w:t>
      </w:r>
      <w:r w:rsidRPr="007150D2">
        <w:rPr>
          <w:rFonts w:ascii="GHEA Grapalat" w:eastAsia="Times New Roman" w:hAnsi="GHEA Grapalat" w:cs="Times New Roman"/>
          <w:sz w:val="20"/>
          <w:szCs w:val="20"/>
          <w:lang w:val="hy-AM"/>
        </w:rPr>
        <w:t>գյուղական բժշկական ամբուլատորիաների և առողջության կենտրոնների գործադիր մարմինների ղեկավարների</w:t>
      </w:r>
      <w:r w:rsidRPr="007150D2">
        <w:rPr>
          <w:rFonts w:ascii="GHEA Grapalat" w:eastAsia="Times New Roman" w:hAnsi="GHEA Grapalat" w:cs="Times New Roman"/>
          <w:bCs/>
          <w:sz w:val="20"/>
          <w:szCs w:val="20"/>
          <w:lang w:val="hy-AM"/>
        </w:rPr>
        <w:t xml:space="preserve"> համար</w:t>
      </w:r>
      <w:r w:rsidRPr="007150D2">
        <w:rPr>
          <w:rFonts w:ascii="GHEA Grapalat" w:eastAsia="Times New Roman" w:hAnsi="GHEA Grapalat" w:cs="Times New Roman"/>
          <w:b/>
          <w:bCs/>
          <w:sz w:val="20"/>
          <w:szCs w:val="20"/>
          <w:lang w:val="hy-AM"/>
        </w:rPr>
        <w:t xml:space="preserve"> )</w:t>
      </w:r>
    </w:p>
    <w:p w14:paraId="4E5B98E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p>
    <w:p w14:paraId="2B06AEE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p w14:paraId="3A701EC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 բաժնետիրական ընկերությունը (այսուհետ՝ ընկերություն), ի դեմս պետական բաժնեմասի լիազոր ներկայացուցիչ _________________, որը գործում է ___________________ իրավասու մարմնի N _____________ հրամանի (հրամանների) համաձայն, մի կողմից, և ___________, անձնագիր՝ N ___________, տրված` ______________-ի կողմից, բնակության վայրը` _________________ (այսուհետ` տնօրեն), մյուս կողմից (Միասին` Կողմեր)` ղեկավարվելով «Բաժնետիրական ընկերությունների մասին» Հայաստանի Հանրապետության օրենքի 88-րդ հոդվածի 2-րդ մասով, ընկերության կանոնադրության _____ կետով` կնքեցին սույն պայմանագիրը (այսուհետ` պայմանագիր)՝ հետևյալ մասին՝</w:t>
      </w:r>
    </w:p>
    <w:p w14:paraId="7A5A33E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7185FCC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1. Պայմանագրի առարկան</w:t>
      </w:r>
    </w:p>
    <w:p w14:paraId="3C406D9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EB8EBF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1.1. Պայմանագրով ընկերությունն իր ընթացիկ գործունեության կառավարումը հանձնում է տնօրենին, իսկ տնօրենը պարտավորվում է ընկերության կառավարումն իրականացնել ի շահ ընկերության՝ Հայաստանի Հանրապետության քաղաքացիական օրենսգրքին, «Բաժնետիրական ընկերությունների մասին» Հայաստանի Հանրապետության օրենքին, այլ իրավական ակտերին, ընկերության կանոնադրությանը, պայմանագրին համապատասխան, բարեխղճորեն և խելամտորեն` ապահովելով ընկերության շահութաբեր գործունեությունը:</w:t>
      </w:r>
    </w:p>
    <w:p w14:paraId="6741E9E0" w14:textId="77777777" w:rsidR="007B5BD3" w:rsidRPr="007150D2" w:rsidRDefault="007B5BD3" w:rsidP="007B5BD3">
      <w:pPr>
        <w:shd w:val="clear" w:color="auto" w:fill="FFFFFF"/>
        <w:spacing w:after="0" w:line="240" w:lineRule="auto"/>
        <w:jc w:val="both"/>
        <w:rPr>
          <w:rFonts w:ascii="GHEA Grapalat" w:eastAsia="Times New Roman" w:hAnsi="GHEA Grapalat" w:cs="Times New Roman"/>
          <w:sz w:val="21"/>
          <w:szCs w:val="21"/>
          <w:lang w:val="hy-AM"/>
        </w:rPr>
      </w:pPr>
    </w:p>
    <w:p w14:paraId="66B6339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2. Պայմանագիրն ուժի մեջ մտնելը և գործողության ժամկետը</w:t>
      </w:r>
    </w:p>
    <w:p w14:paraId="76E5A29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29C1F7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sz w:val="21"/>
          <w:szCs w:val="21"/>
          <w:lang w:val="hy-AM"/>
        </w:rPr>
        <w:t xml:space="preserve">2.1. </w:t>
      </w:r>
      <w:r w:rsidRPr="007150D2">
        <w:rPr>
          <w:rFonts w:ascii="GHEA Grapalat" w:eastAsia="Times New Roman" w:hAnsi="GHEA Grapalat" w:cs="Times New Roman"/>
          <w:lang w:val="hy-AM"/>
        </w:rPr>
        <w:t>Պայմանագիրն ուժի մեջ է մտնում կնքման պահից և գործում է _______ տարի ժամկետով:</w:t>
      </w:r>
    </w:p>
    <w:p w14:paraId="1A6F647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lang w:val="hy-AM"/>
        </w:rPr>
        <w:t>2.2.Պայմանագրով նախատեսված ժամկետը լրանալուց հետո կողմերի փոխադարձ համաձայնությամբ պայմանագրի ժամկետը կարող է երկարաձգվել, բայց ոչ ավելի, քան երեք տարի ժամկետով:</w:t>
      </w:r>
    </w:p>
    <w:p w14:paraId="3E6DA2A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 </w:t>
      </w:r>
    </w:p>
    <w:p w14:paraId="0F0521A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p>
    <w:p w14:paraId="52E8E6B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b/>
          <w:bCs/>
          <w:sz w:val="21"/>
          <w:szCs w:val="21"/>
          <w:lang w:val="hy-AM"/>
        </w:rPr>
        <w:t>3. Կողմերի իրավունքներն ու պարտականությունները</w:t>
      </w:r>
    </w:p>
    <w:p w14:paraId="4BE825F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406527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3.1. Կողմերի իրավունքներն ու պարտականությունները սահմանվում են Հայաստանի Հանրապետության օրենսդրությամբ, ընկերության կանոնադրությամբ և պայմանագրով:</w:t>
      </w:r>
    </w:p>
    <w:p w14:paraId="2197A81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3.2. Տնօրենի իրավասությանն են պատկանում ընկերության ընթացիկ գործունեության կառավարման բոլոր հարցերը` բացառությամբ «Բաժնետիրական ընկերությունների մասին» Հայաստանի Հանրապետության օրենքով ընկերության բաժնետերերի ընդհանուր ժողովի (այսուհետ՝ ժողով) իրավասությանը վերապահված հարցերի:</w:t>
      </w:r>
    </w:p>
    <w:p w14:paraId="5217EE3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3.2.1. Տնօրենն օրենքին, ընկերության կանոնադրությանը և պայմանագրին համապատասխան՝</w:t>
      </w:r>
    </w:p>
    <w:p w14:paraId="7B1AA3D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տնօրինում է ընկերության գույքը, այդ թվում՝ ֆինանսական միջոցները, գործարքներ է կնքում ընկերության անունից,</w:t>
      </w:r>
    </w:p>
    <w:p w14:paraId="480C9CF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ներկայացնում է ընկերությունը Հայաստանի Հանրապետությունում և օտարերկրյա պետություններում,</w:t>
      </w:r>
    </w:p>
    <w:p w14:paraId="26ED8C9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գործում է առանց լիազորագրի,</w:t>
      </w:r>
    </w:p>
    <w:p w14:paraId="02382C5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տալիս է լիազորագրեր, այդ թվում` վերալիազորման իրավունքով,</w:t>
      </w:r>
    </w:p>
    <w:p w14:paraId="4008EBA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սահմանված կարգով կնքում է պայմանագրեր, այդ թվում՝ աշխատանքային,</w:t>
      </w:r>
    </w:p>
    <w:p w14:paraId="31444EE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բանկերում բացում է ընկերության հաշվարկային (այդ թվում՝ արտարժութային) և այլ հաշիվներ,</w:t>
      </w:r>
    </w:p>
    <w:p w14:paraId="2494462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է. ժողովին ներկայացնում է առաջարկություններ իր իրավասությանը վերապահված հարցերով,</w:t>
      </w:r>
    </w:p>
    <w:p w14:paraId="6754AD5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իր իրավասության սահմաններում արձակում է հրամաններ, հրահանգներ, տալիս է կատարման համար պարտադիր ցուցումներ և վերահսկում դրանց կատարումը,</w:t>
      </w:r>
    </w:p>
    <w:p w14:paraId="368A0A7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թ. սահմանված կարգով աշխատանքի ընդունում և աշխատանքից ազատում է ընկերության աշխատողներին,</w:t>
      </w:r>
    </w:p>
    <w:p w14:paraId="68C1463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 աշխատողների նկատմամբ կիրառում է խրախուսման և կարգապահական պատասխանատվության միջոցներ,</w:t>
      </w:r>
    </w:p>
    <w:p w14:paraId="59B04A0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ժա. իրավասու մարմնի հաստատմանն է ներկայացնում ընկերության վարչակազմակերպական կառուցվածքը և կանոնակարգը,</w:t>
      </w:r>
    </w:p>
    <w:p w14:paraId="5B15E84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ժբ. իրականացնում է օրենքով կամ ընկերության կանոնադրությամբ նախատեսված այլ իրավասություններ:</w:t>
      </w:r>
    </w:p>
    <w:p w14:paraId="727BF86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3.3. Տնօրենն իրավունք ունի՝</w:t>
      </w:r>
    </w:p>
    <w:p w14:paraId="18F56BC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ընկերությունից պահանջելու ընկերության ընթացիկ կառավարման ընթացքում իր խախտված իրավունքների վերականգնումը,</w:t>
      </w:r>
    </w:p>
    <w:p w14:paraId="1A33609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պայմանագրով ստանձնած իր պարտականությունների կատարման դիմաց պայմանագրով սահմանված կարգով և չափով ստանալու վարձատրություն:</w:t>
      </w:r>
    </w:p>
    <w:p w14:paraId="400E6C4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3.4. Ընկերության գործադիր մարմնի պաշտոն զբաղեցնող անձը չի կարող`</w:t>
      </w:r>
    </w:p>
    <w:p w14:paraId="045BF82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lang w:val="hy-AM"/>
        </w:rPr>
      </w:pPr>
      <w:r w:rsidRPr="007150D2">
        <w:rPr>
          <w:rFonts w:ascii="GHEA Grapalat" w:eastAsia="Times New Roman" w:hAnsi="GHEA Grapalat" w:cs="Times New Roman"/>
          <w:sz w:val="21"/>
          <w:szCs w:val="21"/>
          <w:lang w:val="hy-AM"/>
        </w:rPr>
        <w:t xml:space="preserve">ա. </w:t>
      </w:r>
      <w:r w:rsidRPr="007150D2">
        <w:rPr>
          <w:rFonts w:ascii="GHEA Grapalat" w:eastAsia="Times New Roman" w:hAnsi="GHEA Grapalat" w:cs="Times New Roman"/>
          <w:lang w:val="hy-AM"/>
        </w:rPr>
        <w:t xml:space="preserve">կատարել այլ վճարովի աշխատանք` բացի մասնագիտական (բժշկական) գիտական, կրթական և ստեղծագործական աշխատանքից):   </w:t>
      </w:r>
    </w:p>
    <w:p w14:paraId="574C5B7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անձամբ զբաղվել ձեռնարկատիրական գործունեությամբ,</w:t>
      </w:r>
    </w:p>
    <w:p w14:paraId="275CE56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լինել երրորդ անձանց ներկայացուցիչն այն մարմնի հետ կապված հարաբերություններում, որտեղ ինքը գտնվում է ծառայության մեջ, կամ որն անմիջականորեն ենթակա է իրեն կամ անմիջականորեն վերահսկելի է իր կողմից,</w:t>
      </w:r>
    </w:p>
    <w:p w14:paraId="31D8803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ծառայողական պարտականությունների կատարման համար այլ անձանցից ստանալ նվերներ, գումարներ կամ ծառայություններ` բացառությամբ Հայաստանի Հանրապետության օրենսդրությամբ նախատեսված դեպքերի:</w:t>
      </w:r>
    </w:p>
    <w:p w14:paraId="59BBD73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3.5. Տնօրենը պարտավոր է՝</w:t>
      </w:r>
    </w:p>
    <w:p w14:paraId="163BF78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պայմանագրի կնքման պահից ——- ամսվա ընթացքում ընկերություն ներկայացնել կազմակերպության զարգացման ծրագիրը (այսուհետ՝ ծրագիր), որը պայմանագրի անբաժանելի մասն է, և ապահովել դրա կատարումն ըստ ժամանակացույցի,</w:t>
      </w:r>
    </w:p>
    <w:p w14:paraId="1594BA4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ժողովի հաստատմանը ներկայացնել ընկերության ամենամյա ծախսերի և եկամուտների նախահաշիվը,</w:t>
      </w:r>
    </w:p>
    <w:p w14:paraId="05BA4E3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ապահովել ընկերության գործունեության իրականացումը Հայաստանի Հանրապետության օրենսդրության շրջանակներում,</w:t>
      </w:r>
    </w:p>
    <w:p w14:paraId="5758795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ինչպես պայմանագրի գործողության ընթացքում, այնպես էլ դրանից հետո չհրապարակել ընկերության առևտրային գաղտնիք հանդիսացող տեղեկությունները,</w:t>
      </w:r>
    </w:p>
    <w:p w14:paraId="7832D54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պատշաճ մակարդակով իրականացնել ընկերության կառավարումը՝ Հայաստանի Հանրապետության օրենսդրությանը, ընկերության կանոնադրությանը և պայմանագրին համապատասխան,</w:t>
      </w:r>
    </w:p>
    <w:p w14:paraId="512C7E6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թույլ չտալ ընկերության զուտ ակտիվների նվազում,</w:t>
      </w:r>
    </w:p>
    <w:p w14:paraId="32FAE4A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ժամանակին և պատշաճ մակարդակով կատարել ժողովի որոշումները,</w:t>
      </w:r>
    </w:p>
    <w:p w14:paraId="5E22B85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ը. ընկերության իրավասու մարմինների պահանջով նրանց ներկայացնել հաշվետվություն իր կողմից կատարվող աշխատանքների և հետագա ծրագրերի մասին.</w:t>
      </w:r>
    </w:p>
    <w:p w14:paraId="75064A4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թ. անմիջապես կատարել ընկերության իրավասու մարմինների պահանջները` աշխատանքում տեղ գտած թերությունների վերացման ուղղությամբ,</w:t>
      </w:r>
    </w:p>
    <w:p w14:paraId="0D5D595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 ընկերությանն անմիջապես տեղեկացնել իր պարտականությունների կատարման անհնարինության մասին, եթե գտնում է, որ ինքը չի կարող իրականացնել ընկերության արդյունավետ ղեկավարումը,</w:t>
      </w:r>
    </w:p>
    <w:p w14:paraId="513A4C7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ժա. մասնակցել ժողովներին, ներկայացնել հաշվետվություններ,</w:t>
      </w:r>
    </w:p>
    <w:p w14:paraId="4494E2A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ժբ. տարեկան —— անգամ անցկացնել գույքագրում,</w:t>
      </w:r>
    </w:p>
    <w:p w14:paraId="1EC7DD9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ժգ. համապատասխան պաշտոնատար անձանց հետ կնքել նյութական պատասխանատվության պայմանագրեր,</w:t>
      </w:r>
    </w:p>
    <w:p w14:paraId="748C90D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ժդ. ապահովել կազմակերպության շահութաբերությունը:</w:t>
      </w:r>
    </w:p>
    <w:p w14:paraId="4F9C8D2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3.6. Ընկերությունն իրավունք ունի՝</w:t>
      </w:r>
    </w:p>
    <w:p w14:paraId="43DFC1F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տնօրենից պահանջելու կատարել պայմանագրի պահանջները, նպատակային իրականացնել ընկերության կառավարումը,</w:t>
      </w:r>
    </w:p>
    <w:p w14:paraId="7A20444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տնօրենից պահանջելու ներկայացնել հաշվետվություն ընկերության ընթացիկ գործունեության, այդ թվում՝ ծրագրի կատարման մասին,</w:t>
      </w:r>
    </w:p>
    <w:p w14:paraId="42E7DF5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ցանկացած ժամանակ, առանց պայմանագրով նախատեսված հիմքերի, իրավասու մարմնի որոշմամբ լուծելու պայմանագիրը: Այդ դեպքում ընկերությունը պարտավորվում է տնօրենին վճարել նրա ———- ամսվա վարձատրությանը համարժեք փոխհատուցում,</w:t>
      </w:r>
    </w:p>
    <w:p w14:paraId="5470B39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անմիջապես լուծելու պայմանագիրը՝ տնօրենի կողմից պայմանագրի դրույթների խախտման կամ իր պարտականությունների անփույթ, անբարեխիղճ իրականացման դեպքում, որն ընկերությանը պատճառել է կամ կարող է պատճառել էական վնաս,</w:t>
      </w:r>
    </w:p>
    <w:p w14:paraId="02A6D2F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տնօրենի հետ անմիջապես լուծելու պայմանագիրը, եթե նա 3 և ավելի անգամ չի կատարել հանձնարարականները՝ աշխատանքում տեղ գտած թերությունները վերացնելու համար:</w:t>
      </w:r>
    </w:p>
    <w:p w14:paraId="54F92F0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զ. օրենքով սահմանված կարգով ցանկացած ժամանակ լուծելու պայմանագիրը՝ դրա մասին նախապես` _____________   օր առաջ տեղեկացնելով տնօրենին:</w:t>
      </w:r>
    </w:p>
    <w:p w14:paraId="768D970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p>
    <w:p w14:paraId="30E6D71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3.7. Ընկերությունը պարտավոր է՝</w:t>
      </w:r>
    </w:p>
    <w:p w14:paraId="22D612A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օժանդակել տնօրենին իրականացնելու պայմանագրից բխող իր իրավունքներն ու պարտականությունները,</w:t>
      </w:r>
    </w:p>
    <w:p w14:paraId="09974CB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բ. վարձատրել տնօրենին պայմանագրով սահմանված չափով և կարգով:</w:t>
      </w:r>
    </w:p>
    <w:p w14:paraId="0C66E87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3.8. Ընկերության գործունեության ծրագիրը քննարկվում և հաստատվում է իրավասու մարմնի կողմից` այն տնօրենի կողմից ներկայացվելուց հետո ———— ամսվա ընթացքում:</w:t>
      </w:r>
    </w:p>
    <w:p w14:paraId="62F0EAD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p>
    <w:p w14:paraId="4F6EB44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4. Տնօրենի վարձատրությունը և աշխատանքի ու հանգստի ժամանակը</w:t>
      </w:r>
    </w:p>
    <w:p w14:paraId="650767D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8270DE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4.1. Տնօրենը պայմանագրով ստանձնած իր պարտավորությունների կատարման համար ստանում է վարձատրություն՝ ——— (————) դրամ:</w:t>
      </w:r>
    </w:p>
    <w:p w14:paraId="3D4D213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4.2. Վարձատրության մյուս տեսակները (պարգևատրումներ, լրավճարներ) սահմանվում են Հայաստանի Հանրապետության օրենսդրությամբ սահմանված կարգով:</w:t>
      </w:r>
    </w:p>
    <w:p w14:paraId="53014EE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4.3. Տնօրենի համար սահմանվում է 8-ժամյա աշխատանքային օր:</w:t>
      </w:r>
    </w:p>
    <w:p w14:paraId="743D6FD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4.4. Տնօրենի համար սահմանվում է 5-օրյա աշխատանքային շաբաթ:</w:t>
      </w:r>
    </w:p>
    <w:p w14:paraId="73F7E56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4.5. Տնօրենը կարող է ներգրավվել արտաժամյա աշխատանքներում` Հայաստանի Հանրապետության աշխատանքային օրենսգրքով սահմանված կարգով:</w:t>
      </w:r>
    </w:p>
    <w:p w14:paraId="082905C7"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4.6. Տնօրենին Հայաստանի Հանրապետության օրենսդրությամբ սահմանված կարգով տրամադրվում է 20 աշխատանքային օր տևողությամբ ամենամյա վարձատրվող արձակուրդ: Արձակուրդի տրամադրման կոնկրետ ժամկետները համաձայնեցվում են գործատուի հետ:</w:t>
      </w:r>
    </w:p>
    <w:p w14:paraId="28CF56E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4.7. Տնօրենի խնդրանքով նրան կարող է տրամադրվել լրացուցիչ չվճարվող արձակուրդ` օրենքով սահմանված կարգով:</w:t>
      </w:r>
    </w:p>
    <w:p w14:paraId="354654F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636F25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5. Պայմանագրի գործողության դադարման  հիմքերը</w:t>
      </w:r>
    </w:p>
    <w:p w14:paraId="64FB75DA"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1DE5174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5.1. Պայմանագրի լուծման հիմքերն են՝</w:t>
      </w:r>
    </w:p>
    <w:p w14:paraId="78BA7B31"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ա. պայմանագրի ժամկետի ավարտը,</w:t>
      </w:r>
    </w:p>
    <w:p w14:paraId="251511C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բ. ընկերության լուծարումը,  </w:t>
      </w:r>
    </w:p>
    <w:p w14:paraId="3458707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գ. տնօրենի կողմից իր պաշտոնական պարտականությունների կատարման անհնարինությունը կամ ոչ պատշաճ կատարումը,</w:t>
      </w:r>
    </w:p>
    <w:p w14:paraId="3FE039C9"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դ. պայմանագրի վաղաժամկետ լուծումը` կողմերից մեկի նախաձեռնությամբ, եթե կողմերից մեկը ցանկանում է լուծել պայմանագիրը` լուծման համար նախատեսված ժամկետից —— ամիս առաջ՝ բացառությամբ պայմանագրով նախատեսված դեպքերի,</w:t>
      </w:r>
    </w:p>
    <w:p w14:paraId="1815ADB6"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ե. տնօրենի կողմից սահմանված ժամկետում ընկերության գործունեության զարգացման ծրագիրը չներկայացնելը կամ ընկերության իրավասու մարմինների կողմից այն չհաստատվելը,</w:t>
      </w:r>
    </w:p>
    <w:p w14:paraId="12B5E2DB"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lastRenderedPageBreak/>
        <w:t xml:space="preserve">զ. </w:t>
      </w:r>
      <w:r w:rsidRPr="007150D2">
        <w:rPr>
          <w:rFonts w:ascii="GHEA Grapalat" w:hAnsi="GHEA Grapalat"/>
          <w:sz w:val="21"/>
          <w:szCs w:val="21"/>
          <w:shd w:val="clear" w:color="auto" w:fill="FFFFFF"/>
          <w:lang w:val="hy-AM"/>
        </w:rPr>
        <w:t>մեկ տարվա ընթացքում օրենսդրության խախտման համար ենթարկվել է կրկնակի կարգապահական պատասխանատվության,</w:t>
      </w:r>
    </w:p>
    <w:p w14:paraId="66CCA6D3"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է. օրենքով սահմանված այլ հիմքեր</w:t>
      </w:r>
    </w:p>
    <w:p w14:paraId="5428E07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ը. </w:t>
      </w:r>
      <w:r w:rsidRPr="007150D2">
        <w:rPr>
          <w:rFonts w:ascii="GHEA Grapalat" w:hAnsi="GHEA Grapalat"/>
          <w:sz w:val="21"/>
          <w:szCs w:val="21"/>
          <w:lang w:val="hy-AM"/>
        </w:rPr>
        <w:t>«Բաժնետիրական ընկերությունների մասին» Հայաստանի Հանրապետության օրենքի 88-րդ հոդվածի 5-րդ մասի հիմքով</w:t>
      </w:r>
      <w:r w:rsidRPr="007150D2">
        <w:rPr>
          <w:rFonts w:ascii="GHEA Grapalat" w:eastAsia="Times New Roman" w:hAnsi="GHEA Grapalat" w:cs="Times New Roman"/>
          <w:sz w:val="21"/>
          <w:szCs w:val="21"/>
          <w:lang w:val="hy-AM"/>
        </w:rPr>
        <w:t>:</w:t>
      </w:r>
    </w:p>
    <w:p w14:paraId="3F391492"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5.2. Գործադիր մարմնի պաշտոնում նշանակված անձի լիազորությունները դադարում են նրա մահվամբ:</w:t>
      </w:r>
    </w:p>
    <w:p w14:paraId="0BD6F3D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5.3. Ընկերությունն իրավունք ունի անմիջապես լուծելու պայմանագիրը` տնօրենի գործողությունների (կամ անգործության) հետևանքով ընկերությանը վնաս պատճառելու կամ վնաս առաջացնելու ակնհայտ սպառնալիքի դեպքում:</w:t>
      </w:r>
    </w:p>
    <w:p w14:paraId="5056426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p>
    <w:p w14:paraId="183EFA9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6. Կողմերի պատասխանատվությունը</w:t>
      </w:r>
    </w:p>
    <w:p w14:paraId="4320F03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61AB402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6.1. Կողմերը պատասխանատվություն են կրում օրենքով, կանոնադրությամբ և պայմանագրով սահմանված իրենց պարտականությունների չկատարման, ոչ պատշաճ կատարման կամ վերազանցման համար պայմանագրով և Հայաստանի Հանրապետության օրենսդրությամբ նախատեսված կարգով:</w:t>
      </w:r>
    </w:p>
    <w:p w14:paraId="01C8BC1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6.2. Տնօրենը  իր գործունեության կամ անգործության հետևանքով ընկերությանը վնաս պատճառելու, ինչպես նաև ընկերության գույքը վատնելու, յուրացնելու, ոչնչացնելու կամ փչացնելու համար տնօրենը կրում է լրիվ գույքային պատասխանատվություն:</w:t>
      </w:r>
    </w:p>
    <w:p w14:paraId="0CE36584"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 xml:space="preserve">6.3 Տնօրենը չի ազատվում ընկերությանը հասցրած վնասի համար պատասխանատվությունից` պաշտոնից ազատվելու դեպքում: </w:t>
      </w:r>
    </w:p>
    <w:p w14:paraId="0ABA392C"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b/>
          <w:bCs/>
          <w:sz w:val="21"/>
          <w:szCs w:val="21"/>
          <w:lang w:val="hy-AM"/>
        </w:rPr>
      </w:pPr>
    </w:p>
    <w:p w14:paraId="25300AA5"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7. Վեճերի լուծումը</w:t>
      </w:r>
    </w:p>
    <w:p w14:paraId="3F1512F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26857B6D"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7.1. Կողմերի միջև ծագած վեճերը լուծվում են Հայաստանի Հանրապետության օրենսդրությամբ նախատեսված կարգով:</w:t>
      </w:r>
    </w:p>
    <w:p w14:paraId="69DCDB7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58DB4588"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b/>
          <w:bCs/>
          <w:sz w:val="21"/>
          <w:szCs w:val="21"/>
          <w:lang w:val="hy-AM"/>
        </w:rPr>
        <w:t>8. Այլ դրույթներ</w:t>
      </w:r>
    </w:p>
    <w:p w14:paraId="6F07572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p w14:paraId="07A88BAE"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8.1. Պայմանագիրը կնքված է հայերենով՝ 4 հավասարազոր օրինակից:</w:t>
      </w:r>
    </w:p>
    <w:p w14:paraId="68035160"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Կողմերի հասցեները և ստորագրությունները</w:t>
      </w:r>
    </w:p>
    <w:p w14:paraId="6255AE6F" w14:textId="77777777" w:rsidR="007B5BD3" w:rsidRPr="007150D2" w:rsidRDefault="007B5BD3" w:rsidP="007B5BD3">
      <w:pPr>
        <w:shd w:val="clear" w:color="auto" w:fill="FFFFFF"/>
        <w:spacing w:after="0" w:line="240" w:lineRule="auto"/>
        <w:ind w:firstLine="375"/>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39"/>
        <w:gridCol w:w="4911"/>
      </w:tblGrid>
      <w:tr w:rsidR="007B5BD3" w:rsidRPr="007150D2" w14:paraId="740D40F2" w14:textId="77777777" w:rsidTr="00EA1130">
        <w:trPr>
          <w:tblCellSpacing w:w="0" w:type="dxa"/>
          <w:jc w:val="center"/>
        </w:trPr>
        <w:tc>
          <w:tcPr>
            <w:tcW w:w="0" w:type="auto"/>
            <w:shd w:val="clear" w:color="auto" w:fill="FFFFFF"/>
            <w:vAlign w:val="center"/>
            <w:hideMark/>
          </w:tcPr>
          <w:p w14:paraId="0C11BB02"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c>
          <w:tcPr>
            <w:tcW w:w="0" w:type="auto"/>
            <w:shd w:val="clear" w:color="auto" w:fill="FFFFFF"/>
            <w:vAlign w:val="center"/>
            <w:hideMark/>
          </w:tcPr>
          <w:p w14:paraId="1F3FF7AC"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GHEA Grapalat" w:eastAsia="Times New Roman" w:hAnsi="GHEA Grapalat" w:cs="Times New Roman"/>
                <w:sz w:val="21"/>
                <w:szCs w:val="21"/>
                <w:lang w:val="hy-AM"/>
              </w:rPr>
              <w:t>______________________________</w:t>
            </w:r>
            <w:r w:rsidRPr="007150D2">
              <w:rPr>
                <w:rFonts w:ascii="Calibri" w:eastAsia="Times New Roman" w:hAnsi="Calibri" w:cs="Calibri"/>
                <w:sz w:val="21"/>
                <w:szCs w:val="21"/>
                <w:lang w:val="hy-AM"/>
              </w:rPr>
              <w:t>  </w:t>
            </w:r>
          </w:p>
        </w:tc>
      </w:tr>
      <w:tr w:rsidR="007B5BD3" w:rsidRPr="007150D2" w14:paraId="2A495497" w14:textId="77777777" w:rsidTr="00EA1130">
        <w:trPr>
          <w:tblCellSpacing w:w="0" w:type="dxa"/>
          <w:jc w:val="center"/>
        </w:trPr>
        <w:tc>
          <w:tcPr>
            <w:tcW w:w="0" w:type="auto"/>
            <w:shd w:val="clear" w:color="auto" w:fill="FFFFFF"/>
            <w:vAlign w:val="center"/>
            <w:hideMark/>
          </w:tcPr>
          <w:p w14:paraId="3B817E59"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c>
          <w:tcPr>
            <w:tcW w:w="0" w:type="auto"/>
            <w:shd w:val="clear" w:color="auto" w:fill="FFFFFF"/>
            <w:vAlign w:val="center"/>
            <w:hideMark/>
          </w:tcPr>
          <w:p w14:paraId="71D8EEAD"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r>
      <w:tr w:rsidR="007B5BD3" w:rsidRPr="007150D2" w14:paraId="1EB9AF81" w14:textId="77777777" w:rsidTr="00EA1130">
        <w:trPr>
          <w:tblCellSpacing w:w="0" w:type="dxa"/>
          <w:jc w:val="center"/>
        </w:trPr>
        <w:tc>
          <w:tcPr>
            <w:tcW w:w="0" w:type="auto"/>
            <w:shd w:val="clear" w:color="auto" w:fill="FFFFFF"/>
            <w:vAlign w:val="center"/>
            <w:hideMark/>
          </w:tcPr>
          <w:p w14:paraId="5A3EF481"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c>
          <w:tcPr>
            <w:tcW w:w="0" w:type="auto"/>
            <w:shd w:val="clear" w:color="auto" w:fill="FFFFFF"/>
            <w:vAlign w:val="center"/>
            <w:hideMark/>
          </w:tcPr>
          <w:p w14:paraId="3C36D5ED"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______________________________</w:t>
            </w:r>
          </w:p>
        </w:tc>
      </w:tr>
      <w:tr w:rsidR="007B5BD3" w:rsidRPr="007150D2" w14:paraId="0560EC86" w14:textId="77777777" w:rsidTr="00EA1130">
        <w:trPr>
          <w:tblCellSpacing w:w="0" w:type="dxa"/>
          <w:jc w:val="center"/>
        </w:trPr>
        <w:tc>
          <w:tcPr>
            <w:tcW w:w="0" w:type="auto"/>
            <w:shd w:val="clear" w:color="auto" w:fill="FFFFFF"/>
            <w:vAlign w:val="center"/>
            <w:hideMark/>
          </w:tcPr>
          <w:p w14:paraId="548EA980"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c>
          <w:tcPr>
            <w:tcW w:w="0" w:type="auto"/>
            <w:shd w:val="clear" w:color="auto" w:fill="FFFFFF"/>
            <w:vAlign w:val="center"/>
            <w:hideMark/>
          </w:tcPr>
          <w:p w14:paraId="000971D7"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p>
        </w:tc>
      </w:tr>
      <w:tr w:rsidR="007B5BD3" w:rsidRPr="0033211A" w14:paraId="0122EE5B" w14:textId="77777777" w:rsidTr="00EA1130">
        <w:trPr>
          <w:tblCellSpacing w:w="0" w:type="dxa"/>
          <w:jc w:val="center"/>
        </w:trPr>
        <w:tc>
          <w:tcPr>
            <w:tcW w:w="0" w:type="auto"/>
            <w:shd w:val="clear" w:color="auto" w:fill="FFFFFF"/>
            <w:vAlign w:val="center"/>
            <w:hideMark/>
          </w:tcPr>
          <w:p w14:paraId="725E729F" w14:textId="77777777" w:rsidR="007B5BD3" w:rsidRPr="007150D2" w:rsidRDefault="007B5BD3" w:rsidP="00EA1130">
            <w:pPr>
              <w:spacing w:after="0"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20</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tc>
        <w:tc>
          <w:tcPr>
            <w:tcW w:w="0" w:type="auto"/>
            <w:shd w:val="clear" w:color="auto" w:fill="FFFFFF"/>
            <w:vAlign w:val="center"/>
            <w:hideMark/>
          </w:tcPr>
          <w:p w14:paraId="2C60301F" w14:textId="77777777" w:rsidR="007B5BD3" w:rsidRPr="0033211A" w:rsidRDefault="007B5BD3" w:rsidP="00EA1130">
            <w:pPr>
              <w:spacing w:before="100" w:beforeAutospacing="1" w:after="100" w:afterAutospacing="1" w:line="240" w:lineRule="auto"/>
              <w:jc w:val="both"/>
              <w:rPr>
                <w:rFonts w:ascii="GHEA Grapalat" w:eastAsia="Times New Roman" w:hAnsi="GHEA Grapalat" w:cs="Times New Roman"/>
                <w:sz w:val="21"/>
                <w:szCs w:val="21"/>
                <w:lang w:val="hy-AM"/>
              </w:rPr>
            </w:pP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 </w:t>
            </w:r>
            <w:r w:rsidRPr="007150D2">
              <w:rPr>
                <w:rFonts w:ascii="Calibri" w:eastAsia="Times New Roman" w:hAnsi="Calibri" w:cs="Calibri"/>
                <w:sz w:val="21"/>
                <w:szCs w:val="21"/>
                <w:lang w:val="hy-AM"/>
              </w:rPr>
              <w:t> </w:t>
            </w:r>
            <w:r w:rsidRPr="007150D2">
              <w:rPr>
                <w:rFonts w:ascii="GHEA Grapalat" w:eastAsia="Times New Roman" w:hAnsi="GHEA Grapalat" w:cs="Times New Roman"/>
                <w:sz w:val="21"/>
                <w:szCs w:val="21"/>
                <w:lang w:val="hy-AM"/>
              </w:rPr>
              <w:t xml:space="preserve">20 </w:t>
            </w:r>
            <w:r w:rsidRPr="007150D2">
              <w:rPr>
                <w:rFonts w:ascii="Calibri" w:eastAsia="Times New Roman" w:hAnsi="Calibri" w:cs="Calibri"/>
                <w:sz w:val="21"/>
                <w:szCs w:val="21"/>
                <w:lang w:val="hy-AM"/>
              </w:rPr>
              <w:t> </w:t>
            </w:r>
            <w:r w:rsidRPr="007150D2">
              <w:rPr>
                <w:rFonts w:ascii="GHEA Grapalat" w:eastAsia="Times New Roman" w:hAnsi="GHEA Grapalat" w:cs="Arial Unicode"/>
                <w:sz w:val="21"/>
                <w:szCs w:val="21"/>
                <w:lang w:val="hy-AM"/>
              </w:rPr>
              <w:t>թ</w:t>
            </w:r>
            <w:r w:rsidRPr="007150D2">
              <w:rPr>
                <w:rFonts w:ascii="GHEA Grapalat" w:eastAsia="Times New Roman" w:hAnsi="GHEA Grapalat" w:cs="Times New Roman"/>
                <w:sz w:val="21"/>
                <w:szCs w:val="21"/>
                <w:lang w:val="hy-AM"/>
              </w:rPr>
              <w:t>.</w:t>
            </w:r>
          </w:p>
        </w:tc>
      </w:tr>
    </w:tbl>
    <w:p w14:paraId="341ECB69" w14:textId="77777777" w:rsidR="007B5BD3" w:rsidRPr="0033211A" w:rsidRDefault="007B5BD3" w:rsidP="007B5BD3">
      <w:pPr>
        <w:jc w:val="both"/>
        <w:rPr>
          <w:rFonts w:ascii="GHEA Grapalat" w:hAnsi="GHEA Grapalat"/>
          <w:lang w:val="hy-AM"/>
        </w:rPr>
      </w:pPr>
    </w:p>
    <w:p w14:paraId="1C6E5763" w14:textId="77777777" w:rsidR="007B5BD3" w:rsidRPr="0033211A" w:rsidRDefault="007B5BD3" w:rsidP="007B5BD3">
      <w:pPr>
        <w:jc w:val="both"/>
        <w:rPr>
          <w:rFonts w:ascii="GHEA Grapalat" w:hAnsi="GHEA Grapalat"/>
          <w:lang w:val="hy-AM"/>
        </w:rPr>
      </w:pPr>
    </w:p>
    <w:p w14:paraId="398D0639" w14:textId="77777777" w:rsidR="00460043" w:rsidRPr="007B5BD3" w:rsidRDefault="00460043" w:rsidP="007B5BD3"/>
    <w:sectPr w:rsidR="00460043" w:rsidRPr="007B5BD3" w:rsidSect="00724294">
      <w:pgSz w:w="11906" w:h="16838" w:code="9"/>
      <w:pgMar w:top="993" w:right="849" w:bottom="709" w:left="1134"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E3B13B" w16cid:durableId="24203A97"/>
  <w16cid:commentId w16cid:paraId="7CE9B754" w16cid:durableId="24203AAF"/>
  <w16cid:commentId w16cid:paraId="6C72F20C" w16cid:durableId="24203AC0"/>
  <w16cid:commentId w16cid:paraId="00BD14AB" w16cid:durableId="24203AE6"/>
  <w16cid:commentId w16cid:paraId="75D4C3FB" w16cid:durableId="24203BA2"/>
  <w16cid:commentId w16cid:paraId="3AE37311" w16cid:durableId="24203BBA"/>
  <w16cid:commentId w16cid:paraId="05602A96" w16cid:durableId="24203C61"/>
  <w16cid:commentId w16cid:paraId="5A24C8CB" w16cid:durableId="2420481C"/>
  <w16cid:commentId w16cid:paraId="1AB9BE11" w16cid:durableId="24203E70"/>
  <w16cid:commentId w16cid:paraId="4E1F1B73" w16cid:durableId="24203EC3"/>
  <w16cid:commentId w16cid:paraId="18120D26" w16cid:durableId="242044F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7EEA9" w14:textId="77777777" w:rsidR="00926CBC" w:rsidRDefault="00926CBC" w:rsidP="0060622A">
      <w:pPr>
        <w:spacing w:after="0" w:line="240" w:lineRule="auto"/>
      </w:pPr>
      <w:r>
        <w:separator/>
      </w:r>
    </w:p>
  </w:endnote>
  <w:endnote w:type="continuationSeparator" w:id="0">
    <w:p w14:paraId="5FADA70F" w14:textId="77777777" w:rsidR="00926CBC" w:rsidRDefault="00926CBC" w:rsidP="00606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E84F6" w14:textId="77777777" w:rsidR="00926CBC" w:rsidRDefault="00926CBC" w:rsidP="0060622A">
      <w:pPr>
        <w:spacing w:after="0" w:line="240" w:lineRule="auto"/>
      </w:pPr>
      <w:r>
        <w:separator/>
      </w:r>
    </w:p>
  </w:footnote>
  <w:footnote w:type="continuationSeparator" w:id="0">
    <w:p w14:paraId="6A0FEA33" w14:textId="77777777" w:rsidR="00926CBC" w:rsidRDefault="00926CBC" w:rsidP="0060622A">
      <w:pPr>
        <w:spacing w:after="0" w:line="240" w:lineRule="auto"/>
      </w:pPr>
      <w:r>
        <w:continuationSeparator/>
      </w:r>
    </w:p>
  </w:footnote>
  <w:footnote w:id="1">
    <w:p w14:paraId="501B2095" w14:textId="77777777" w:rsidR="007B5BD3" w:rsidRPr="00C557C5" w:rsidRDefault="007B5BD3" w:rsidP="007B5BD3">
      <w:pPr>
        <w:pStyle w:val="FootnoteText"/>
        <w:jc w:val="both"/>
        <w:rPr>
          <w:lang w:val="hy-AM"/>
        </w:rPr>
      </w:pPr>
      <w:r>
        <w:rPr>
          <w:rStyle w:val="FootnoteReference"/>
        </w:rPr>
        <w:footnoteRef/>
      </w:r>
      <w:r>
        <w:t xml:space="preserve"> </w:t>
      </w:r>
      <w:r w:rsidRPr="0060622A">
        <w:rPr>
          <w:rFonts w:ascii="GHEA Grapalat" w:eastAsia="Times New Roman" w:hAnsi="GHEA Grapalat" w:cs="Times New Roman"/>
          <w:color w:val="000000"/>
          <w:sz w:val="16"/>
          <w:szCs w:val="16"/>
          <w:lang w:val="hy-AM"/>
        </w:rPr>
        <w:t>Մասնագիտական ստաժ համարվում է ստացած բարձրագույն կրթությանը համապատասխան մասնագիտական գործունեությունը, ինչպես նաև  բարձրագույն  բժշկական կրթության հիմքի վրա կլինիկական օրդինատուրա անցնելու ժամանակահատվածը: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2302"/>
    <w:multiLevelType w:val="hybridMultilevel"/>
    <w:tmpl w:val="889EB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56A84"/>
    <w:multiLevelType w:val="hybridMultilevel"/>
    <w:tmpl w:val="24005C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70607"/>
    <w:multiLevelType w:val="hybridMultilevel"/>
    <w:tmpl w:val="DE54FBC4"/>
    <w:lvl w:ilvl="0" w:tplc="305A62D6">
      <w:start w:val="1"/>
      <w:numFmt w:val="decimal"/>
      <w:lvlText w:val="%1."/>
      <w:lvlJc w:val="left"/>
      <w:pPr>
        <w:ind w:left="1495" w:hanging="360"/>
      </w:pPr>
      <w:rPr>
        <w:rFonts w:ascii="GHEA Grapalat" w:hAnsi="GHEA Grapalat" w:hint="default"/>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4F433C5"/>
    <w:multiLevelType w:val="hybridMultilevel"/>
    <w:tmpl w:val="357C40B0"/>
    <w:lvl w:ilvl="0" w:tplc="0409000F">
      <w:start w:val="1"/>
      <w:numFmt w:val="decimal"/>
      <w:lvlText w:val="%1."/>
      <w:lvlJc w:val="left"/>
      <w:pPr>
        <w:ind w:left="1095" w:hanging="360"/>
      </w:pPr>
    </w:lvl>
    <w:lvl w:ilvl="1" w:tplc="ED1E5FC4">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07F02855"/>
    <w:multiLevelType w:val="hybridMultilevel"/>
    <w:tmpl w:val="065C7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205EB7"/>
    <w:multiLevelType w:val="hybridMultilevel"/>
    <w:tmpl w:val="2E1E931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0D657CA1"/>
    <w:multiLevelType w:val="hybridMultilevel"/>
    <w:tmpl w:val="F19C7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BF1CAA"/>
    <w:multiLevelType w:val="hybridMultilevel"/>
    <w:tmpl w:val="A4001E1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114E7D9D"/>
    <w:multiLevelType w:val="hybridMultilevel"/>
    <w:tmpl w:val="7D5CD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C569BE"/>
    <w:multiLevelType w:val="hybridMultilevel"/>
    <w:tmpl w:val="62B2BD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C7705A"/>
    <w:multiLevelType w:val="hybridMultilevel"/>
    <w:tmpl w:val="D754333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1C505987"/>
    <w:multiLevelType w:val="hybridMultilevel"/>
    <w:tmpl w:val="E5B8459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1CC0364D"/>
    <w:multiLevelType w:val="hybridMultilevel"/>
    <w:tmpl w:val="CE6EDAF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1E18347B"/>
    <w:multiLevelType w:val="hybridMultilevel"/>
    <w:tmpl w:val="F456259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2245770C"/>
    <w:multiLevelType w:val="hybridMultilevel"/>
    <w:tmpl w:val="AE32617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23372BD9"/>
    <w:multiLevelType w:val="hybridMultilevel"/>
    <w:tmpl w:val="99CCAD5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2B8C611C"/>
    <w:multiLevelType w:val="hybridMultilevel"/>
    <w:tmpl w:val="62B2BD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DD4AE8"/>
    <w:multiLevelType w:val="hybridMultilevel"/>
    <w:tmpl w:val="DDC69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1B3205"/>
    <w:multiLevelType w:val="hybridMultilevel"/>
    <w:tmpl w:val="559489F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337F3D6F"/>
    <w:multiLevelType w:val="hybridMultilevel"/>
    <w:tmpl w:val="AA24B91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3AC83B03"/>
    <w:multiLevelType w:val="hybridMultilevel"/>
    <w:tmpl w:val="51DE130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44A479D9"/>
    <w:multiLevelType w:val="hybridMultilevel"/>
    <w:tmpl w:val="9156FD5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44B7A59"/>
    <w:multiLevelType w:val="hybridMultilevel"/>
    <w:tmpl w:val="0CF8E37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5C0E407F"/>
    <w:multiLevelType w:val="hybridMultilevel"/>
    <w:tmpl w:val="ED6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A72C76"/>
    <w:multiLevelType w:val="hybridMultilevel"/>
    <w:tmpl w:val="A79A5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006F67"/>
    <w:multiLevelType w:val="hybridMultilevel"/>
    <w:tmpl w:val="2592B4B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656053B4"/>
    <w:multiLevelType w:val="hybridMultilevel"/>
    <w:tmpl w:val="DA12A1B4"/>
    <w:lvl w:ilvl="0" w:tplc="0409000F">
      <w:start w:val="1"/>
      <w:numFmt w:val="decimal"/>
      <w:lvlText w:val="%1."/>
      <w:lvlJc w:val="left"/>
      <w:pPr>
        <w:ind w:left="1095" w:hanging="360"/>
      </w:pPr>
    </w:lvl>
    <w:lvl w:ilvl="1" w:tplc="04090011">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68251B38"/>
    <w:multiLevelType w:val="hybridMultilevel"/>
    <w:tmpl w:val="EF4A7B2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6DB21D53"/>
    <w:multiLevelType w:val="hybridMultilevel"/>
    <w:tmpl w:val="940AC1DA"/>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9" w15:restartNumberingAfterBreak="0">
    <w:nsid w:val="6EB44499"/>
    <w:multiLevelType w:val="hybridMultilevel"/>
    <w:tmpl w:val="B290B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3D688D"/>
    <w:multiLevelType w:val="hybridMultilevel"/>
    <w:tmpl w:val="0CFA0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C144AE"/>
    <w:multiLevelType w:val="hybridMultilevel"/>
    <w:tmpl w:val="31F844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25451E"/>
    <w:multiLevelType w:val="hybridMultilevel"/>
    <w:tmpl w:val="A58C7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90C58"/>
    <w:multiLevelType w:val="hybridMultilevel"/>
    <w:tmpl w:val="5E1A7F9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
  </w:num>
  <w:num w:numId="2">
    <w:abstractNumId w:val="21"/>
  </w:num>
  <w:num w:numId="3">
    <w:abstractNumId w:val="19"/>
  </w:num>
  <w:num w:numId="4">
    <w:abstractNumId w:val="1"/>
  </w:num>
  <w:num w:numId="5">
    <w:abstractNumId w:val="30"/>
  </w:num>
  <w:num w:numId="6">
    <w:abstractNumId w:val="7"/>
  </w:num>
  <w:num w:numId="7">
    <w:abstractNumId w:val="8"/>
  </w:num>
  <w:num w:numId="8">
    <w:abstractNumId w:val="0"/>
  </w:num>
  <w:num w:numId="9">
    <w:abstractNumId w:val="24"/>
  </w:num>
  <w:num w:numId="10">
    <w:abstractNumId w:val="33"/>
  </w:num>
  <w:num w:numId="11">
    <w:abstractNumId w:val="32"/>
  </w:num>
  <w:num w:numId="12">
    <w:abstractNumId w:val="23"/>
  </w:num>
  <w:num w:numId="13">
    <w:abstractNumId w:val="3"/>
  </w:num>
  <w:num w:numId="14">
    <w:abstractNumId w:val="26"/>
  </w:num>
  <w:num w:numId="15">
    <w:abstractNumId w:val="17"/>
  </w:num>
  <w:num w:numId="16">
    <w:abstractNumId w:val="22"/>
  </w:num>
  <w:num w:numId="17">
    <w:abstractNumId w:val="18"/>
  </w:num>
  <w:num w:numId="18">
    <w:abstractNumId w:val="4"/>
  </w:num>
  <w:num w:numId="19">
    <w:abstractNumId w:val="27"/>
  </w:num>
  <w:num w:numId="20">
    <w:abstractNumId w:val="6"/>
  </w:num>
  <w:num w:numId="21">
    <w:abstractNumId w:val="25"/>
  </w:num>
  <w:num w:numId="22">
    <w:abstractNumId w:val="13"/>
  </w:num>
  <w:num w:numId="23">
    <w:abstractNumId w:val="5"/>
  </w:num>
  <w:num w:numId="24">
    <w:abstractNumId w:val="12"/>
  </w:num>
  <w:num w:numId="25">
    <w:abstractNumId w:val="11"/>
  </w:num>
  <w:num w:numId="26">
    <w:abstractNumId w:val="28"/>
  </w:num>
  <w:num w:numId="27">
    <w:abstractNumId w:val="29"/>
  </w:num>
  <w:num w:numId="28">
    <w:abstractNumId w:val="16"/>
  </w:num>
  <w:num w:numId="29">
    <w:abstractNumId w:val="31"/>
  </w:num>
  <w:num w:numId="30">
    <w:abstractNumId w:val="10"/>
  </w:num>
  <w:num w:numId="31">
    <w:abstractNumId w:val="20"/>
  </w:num>
  <w:num w:numId="32">
    <w:abstractNumId w:val="14"/>
  </w:num>
  <w:num w:numId="33">
    <w:abstractNumId w:val="15"/>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BFA"/>
    <w:rsid w:val="000007C6"/>
    <w:rsid w:val="000009B0"/>
    <w:rsid w:val="000011CC"/>
    <w:rsid w:val="000027D7"/>
    <w:rsid w:val="0000395A"/>
    <w:rsid w:val="00007CA5"/>
    <w:rsid w:val="00010953"/>
    <w:rsid w:val="00013AB5"/>
    <w:rsid w:val="0001593A"/>
    <w:rsid w:val="0002037F"/>
    <w:rsid w:val="00025E23"/>
    <w:rsid w:val="00030C6D"/>
    <w:rsid w:val="00041781"/>
    <w:rsid w:val="000428D4"/>
    <w:rsid w:val="0004465C"/>
    <w:rsid w:val="0004671E"/>
    <w:rsid w:val="00050E4F"/>
    <w:rsid w:val="00051468"/>
    <w:rsid w:val="00052D1D"/>
    <w:rsid w:val="00053857"/>
    <w:rsid w:val="00053954"/>
    <w:rsid w:val="00055A26"/>
    <w:rsid w:val="00063B6E"/>
    <w:rsid w:val="00066B29"/>
    <w:rsid w:val="0007003A"/>
    <w:rsid w:val="00070095"/>
    <w:rsid w:val="00073940"/>
    <w:rsid w:val="000757BB"/>
    <w:rsid w:val="00076CFD"/>
    <w:rsid w:val="000806EE"/>
    <w:rsid w:val="00085B5E"/>
    <w:rsid w:val="00092076"/>
    <w:rsid w:val="00097EB5"/>
    <w:rsid w:val="000A4CC6"/>
    <w:rsid w:val="000B2EE6"/>
    <w:rsid w:val="000B349A"/>
    <w:rsid w:val="000C1DF0"/>
    <w:rsid w:val="000E1AFE"/>
    <w:rsid w:val="000E1D97"/>
    <w:rsid w:val="000E3374"/>
    <w:rsid w:val="000E5F9D"/>
    <w:rsid w:val="000E6BC6"/>
    <w:rsid w:val="000E7DC4"/>
    <w:rsid w:val="000E7F1E"/>
    <w:rsid w:val="000F1DD3"/>
    <w:rsid w:val="000F7D5E"/>
    <w:rsid w:val="00104EE1"/>
    <w:rsid w:val="001132CE"/>
    <w:rsid w:val="001135D8"/>
    <w:rsid w:val="00117B34"/>
    <w:rsid w:val="00123990"/>
    <w:rsid w:val="00126002"/>
    <w:rsid w:val="0013054F"/>
    <w:rsid w:val="00132DD7"/>
    <w:rsid w:val="00135DFC"/>
    <w:rsid w:val="00143E13"/>
    <w:rsid w:val="00146E76"/>
    <w:rsid w:val="00150304"/>
    <w:rsid w:val="00154254"/>
    <w:rsid w:val="00156623"/>
    <w:rsid w:val="00166DF6"/>
    <w:rsid w:val="00167EFF"/>
    <w:rsid w:val="001723E3"/>
    <w:rsid w:val="0017388C"/>
    <w:rsid w:val="00174056"/>
    <w:rsid w:val="00180A96"/>
    <w:rsid w:val="00182CE6"/>
    <w:rsid w:val="001920C8"/>
    <w:rsid w:val="00192462"/>
    <w:rsid w:val="00193566"/>
    <w:rsid w:val="00196AD1"/>
    <w:rsid w:val="001A2513"/>
    <w:rsid w:val="001A5D8F"/>
    <w:rsid w:val="001B5B94"/>
    <w:rsid w:val="001B5B9A"/>
    <w:rsid w:val="001C4508"/>
    <w:rsid w:val="001C48A7"/>
    <w:rsid w:val="001C6B10"/>
    <w:rsid w:val="001C7B77"/>
    <w:rsid w:val="001D2699"/>
    <w:rsid w:val="001D3073"/>
    <w:rsid w:val="001D7708"/>
    <w:rsid w:val="001E0B3B"/>
    <w:rsid w:val="001E1E24"/>
    <w:rsid w:val="001E34DD"/>
    <w:rsid w:val="001F1F83"/>
    <w:rsid w:val="001F54F1"/>
    <w:rsid w:val="00201731"/>
    <w:rsid w:val="002042F9"/>
    <w:rsid w:val="00206B77"/>
    <w:rsid w:val="00207607"/>
    <w:rsid w:val="00210877"/>
    <w:rsid w:val="0021089D"/>
    <w:rsid w:val="002137E1"/>
    <w:rsid w:val="00216EA7"/>
    <w:rsid w:val="00221BE4"/>
    <w:rsid w:val="00225016"/>
    <w:rsid w:val="002303E8"/>
    <w:rsid w:val="00230A55"/>
    <w:rsid w:val="00231225"/>
    <w:rsid w:val="00235D44"/>
    <w:rsid w:val="00236B9B"/>
    <w:rsid w:val="0024137B"/>
    <w:rsid w:val="00241D19"/>
    <w:rsid w:val="0025028A"/>
    <w:rsid w:val="00265716"/>
    <w:rsid w:val="002702C3"/>
    <w:rsid w:val="00270D2C"/>
    <w:rsid w:val="00271BA1"/>
    <w:rsid w:val="00275D69"/>
    <w:rsid w:val="00277EB5"/>
    <w:rsid w:val="00280858"/>
    <w:rsid w:val="00281C9D"/>
    <w:rsid w:val="00285EC6"/>
    <w:rsid w:val="0028634F"/>
    <w:rsid w:val="00286730"/>
    <w:rsid w:val="00296B26"/>
    <w:rsid w:val="002A0A52"/>
    <w:rsid w:val="002A1D9B"/>
    <w:rsid w:val="002A575B"/>
    <w:rsid w:val="002A6E0C"/>
    <w:rsid w:val="002C130F"/>
    <w:rsid w:val="002C39E6"/>
    <w:rsid w:val="002C4A5B"/>
    <w:rsid w:val="002C6D1C"/>
    <w:rsid w:val="002D6CA3"/>
    <w:rsid w:val="002E64C3"/>
    <w:rsid w:val="002F0DEF"/>
    <w:rsid w:val="002F1649"/>
    <w:rsid w:val="002F243D"/>
    <w:rsid w:val="003009CB"/>
    <w:rsid w:val="003026AA"/>
    <w:rsid w:val="00303EB1"/>
    <w:rsid w:val="0030489A"/>
    <w:rsid w:val="00307711"/>
    <w:rsid w:val="00311791"/>
    <w:rsid w:val="0031462F"/>
    <w:rsid w:val="0032165D"/>
    <w:rsid w:val="00326021"/>
    <w:rsid w:val="00326B42"/>
    <w:rsid w:val="00330833"/>
    <w:rsid w:val="0033211A"/>
    <w:rsid w:val="00334B65"/>
    <w:rsid w:val="003445DF"/>
    <w:rsid w:val="00344940"/>
    <w:rsid w:val="00351CC1"/>
    <w:rsid w:val="00353749"/>
    <w:rsid w:val="00355339"/>
    <w:rsid w:val="00356434"/>
    <w:rsid w:val="00360F3C"/>
    <w:rsid w:val="003610DC"/>
    <w:rsid w:val="003618CA"/>
    <w:rsid w:val="003633B5"/>
    <w:rsid w:val="0036555F"/>
    <w:rsid w:val="003666F2"/>
    <w:rsid w:val="003706DA"/>
    <w:rsid w:val="003714AA"/>
    <w:rsid w:val="003815ED"/>
    <w:rsid w:val="00383638"/>
    <w:rsid w:val="00385ABD"/>
    <w:rsid w:val="003972FF"/>
    <w:rsid w:val="003A1F3A"/>
    <w:rsid w:val="003A2CC5"/>
    <w:rsid w:val="003A7978"/>
    <w:rsid w:val="003B0E07"/>
    <w:rsid w:val="003B42B6"/>
    <w:rsid w:val="003B7618"/>
    <w:rsid w:val="003B7CF5"/>
    <w:rsid w:val="003C5C79"/>
    <w:rsid w:val="003C7033"/>
    <w:rsid w:val="003E170D"/>
    <w:rsid w:val="003E6A47"/>
    <w:rsid w:val="003E6D20"/>
    <w:rsid w:val="003E748F"/>
    <w:rsid w:val="003E7FAA"/>
    <w:rsid w:val="003F33D8"/>
    <w:rsid w:val="003F36E7"/>
    <w:rsid w:val="003F76CB"/>
    <w:rsid w:val="003F7D71"/>
    <w:rsid w:val="00401673"/>
    <w:rsid w:val="00403876"/>
    <w:rsid w:val="00404CCA"/>
    <w:rsid w:val="00405DEB"/>
    <w:rsid w:val="00407861"/>
    <w:rsid w:val="004110F0"/>
    <w:rsid w:val="004127AE"/>
    <w:rsid w:val="00413948"/>
    <w:rsid w:val="00417D36"/>
    <w:rsid w:val="004200B5"/>
    <w:rsid w:val="00426D9A"/>
    <w:rsid w:val="00427BFF"/>
    <w:rsid w:val="00430B13"/>
    <w:rsid w:val="00433BFC"/>
    <w:rsid w:val="0043644A"/>
    <w:rsid w:val="00437FD0"/>
    <w:rsid w:val="004404A5"/>
    <w:rsid w:val="00453469"/>
    <w:rsid w:val="00454CBA"/>
    <w:rsid w:val="00460043"/>
    <w:rsid w:val="0046031E"/>
    <w:rsid w:val="004630ED"/>
    <w:rsid w:val="0047154D"/>
    <w:rsid w:val="00483676"/>
    <w:rsid w:val="004856E6"/>
    <w:rsid w:val="00490CDF"/>
    <w:rsid w:val="00490ED4"/>
    <w:rsid w:val="00491691"/>
    <w:rsid w:val="00491779"/>
    <w:rsid w:val="004935D3"/>
    <w:rsid w:val="004A4033"/>
    <w:rsid w:val="004A4E50"/>
    <w:rsid w:val="004A513A"/>
    <w:rsid w:val="004B25A6"/>
    <w:rsid w:val="004B3243"/>
    <w:rsid w:val="004B37C1"/>
    <w:rsid w:val="004B4537"/>
    <w:rsid w:val="004C67DB"/>
    <w:rsid w:val="004D7DEE"/>
    <w:rsid w:val="004E48DE"/>
    <w:rsid w:val="004E60D5"/>
    <w:rsid w:val="004F240F"/>
    <w:rsid w:val="004F4132"/>
    <w:rsid w:val="004F4BFF"/>
    <w:rsid w:val="004F64E2"/>
    <w:rsid w:val="0050221F"/>
    <w:rsid w:val="00505EAA"/>
    <w:rsid w:val="0050745B"/>
    <w:rsid w:val="00512A71"/>
    <w:rsid w:val="00514B06"/>
    <w:rsid w:val="00517741"/>
    <w:rsid w:val="00520B0D"/>
    <w:rsid w:val="0052208D"/>
    <w:rsid w:val="00524F59"/>
    <w:rsid w:val="005255A3"/>
    <w:rsid w:val="00527AF5"/>
    <w:rsid w:val="005600CF"/>
    <w:rsid w:val="00563150"/>
    <w:rsid w:val="00565809"/>
    <w:rsid w:val="00571677"/>
    <w:rsid w:val="00576AA2"/>
    <w:rsid w:val="005812BD"/>
    <w:rsid w:val="0058554C"/>
    <w:rsid w:val="00593601"/>
    <w:rsid w:val="00595A95"/>
    <w:rsid w:val="00595AF6"/>
    <w:rsid w:val="005A5784"/>
    <w:rsid w:val="005A66F3"/>
    <w:rsid w:val="005B0578"/>
    <w:rsid w:val="005B1C0D"/>
    <w:rsid w:val="005B7EDC"/>
    <w:rsid w:val="005C08CF"/>
    <w:rsid w:val="005C3797"/>
    <w:rsid w:val="005D1EC1"/>
    <w:rsid w:val="005D7EC8"/>
    <w:rsid w:val="005E085A"/>
    <w:rsid w:val="005E699A"/>
    <w:rsid w:val="005F09D5"/>
    <w:rsid w:val="005F2EFF"/>
    <w:rsid w:val="005F386B"/>
    <w:rsid w:val="005F5882"/>
    <w:rsid w:val="00601FD8"/>
    <w:rsid w:val="0060289C"/>
    <w:rsid w:val="00603632"/>
    <w:rsid w:val="006056A1"/>
    <w:rsid w:val="0060622A"/>
    <w:rsid w:val="00617677"/>
    <w:rsid w:val="00623AFF"/>
    <w:rsid w:val="006261D7"/>
    <w:rsid w:val="0062776B"/>
    <w:rsid w:val="00627BB7"/>
    <w:rsid w:val="00637DEC"/>
    <w:rsid w:val="006416AF"/>
    <w:rsid w:val="00641BD5"/>
    <w:rsid w:val="0065559A"/>
    <w:rsid w:val="00656EE4"/>
    <w:rsid w:val="00657245"/>
    <w:rsid w:val="006636B9"/>
    <w:rsid w:val="00670741"/>
    <w:rsid w:val="00674D28"/>
    <w:rsid w:val="0068004D"/>
    <w:rsid w:val="006814EA"/>
    <w:rsid w:val="006818E1"/>
    <w:rsid w:val="00682190"/>
    <w:rsid w:val="00693E4E"/>
    <w:rsid w:val="0069713E"/>
    <w:rsid w:val="006A021F"/>
    <w:rsid w:val="006A1F30"/>
    <w:rsid w:val="006A4A8A"/>
    <w:rsid w:val="006B3217"/>
    <w:rsid w:val="006C3E89"/>
    <w:rsid w:val="006C6286"/>
    <w:rsid w:val="006D062F"/>
    <w:rsid w:val="006D1623"/>
    <w:rsid w:val="006D1E3E"/>
    <w:rsid w:val="006D4E1A"/>
    <w:rsid w:val="006E102C"/>
    <w:rsid w:val="006E1924"/>
    <w:rsid w:val="006E31CD"/>
    <w:rsid w:val="006F48B6"/>
    <w:rsid w:val="007150D2"/>
    <w:rsid w:val="007162E0"/>
    <w:rsid w:val="00724294"/>
    <w:rsid w:val="00726AFF"/>
    <w:rsid w:val="007330A7"/>
    <w:rsid w:val="007350E6"/>
    <w:rsid w:val="007370E9"/>
    <w:rsid w:val="00741AE0"/>
    <w:rsid w:val="00744163"/>
    <w:rsid w:val="00747662"/>
    <w:rsid w:val="007526E5"/>
    <w:rsid w:val="007541C8"/>
    <w:rsid w:val="00760204"/>
    <w:rsid w:val="00760A66"/>
    <w:rsid w:val="00771583"/>
    <w:rsid w:val="00777E88"/>
    <w:rsid w:val="00780209"/>
    <w:rsid w:val="0078117E"/>
    <w:rsid w:val="00782671"/>
    <w:rsid w:val="007850C3"/>
    <w:rsid w:val="007911BE"/>
    <w:rsid w:val="007A1EBA"/>
    <w:rsid w:val="007A4276"/>
    <w:rsid w:val="007A6C53"/>
    <w:rsid w:val="007A7079"/>
    <w:rsid w:val="007B0339"/>
    <w:rsid w:val="007B1BB1"/>
    <w:rsid w:val="007B5BD3"/>
    <w:rsid w:val="007B6295"/>
    <w:rsid w:val="007B7E7C"/>
    <w:rsid w:val="007C0D23"/>
    <w:rsid w:val="007D2784"/>
    <w:rsid w:val="007E0562"/>
    <w:rsid w:val="007E27B7"/>
    <w:rsid w:val="007E544D"/>
    <w:rsid w:val="007E56F5"/>
    <w:rsid w:val="007F14A4"/>
    <w:rsid w:val="007F2D4B"/>
    <w:rsid w:val="007F327B"/>
    <w:rsid w:val="007F6EE4"/>
    <w:rsid w:val="0080145B"/>
    <w:rsid w:val="00805380"/>
    <w:rsid w:val="00806035"/>
    <w:rsid w:val="008137D9"/>
    <w:rsid w:val="00814C66"/>
    <w:rsid w:val="00821937"/>
    <w:rsid w:val="008247A2"/>
    <w:rsid w:val="008256ED"/>
    <w:rsid w:val="008320CD"/>
    <w:rsid w:val="00836749"/>
    <w:rsid w:val="008370CC"/>
    <w:rsid w:val="0083722A"/>
    <w:rsid w:val="00837940"/>
    <w:rsid w:val="00841DE4"/>
    <w:rsid w:val="00842E88"/>
    <w:rsid w:val="008517C8"/>
    <w:rsid w:val="00852DE4"/>
    <w:rsid w:val="00870BFA"/>
    <w:rsid w:val="00874FA0"/>
    <w:rsid w:val="008759D0"/>
    <w:rsid w:val="00875A14"/>
    <w:rsid w:val="00875FD9"/>
    <w:rsid w:val="00876E8F"/>
    <w:rsid w:val="0088002D"/>
    <w:rsid w:val="00885EE6"/>
    <w:rsid w:val="008919D6"/>
    <w:rsid w:val="00895037"/>
    <w:rsid w:val="008A00A1"/>
    <w:rsid w:val="008B0288"/>
    <w:rsid w:val="008B06D7"/>
    <w:rsid w:val="008B14A4"/>
    <w:rsid w:val="008B5210"/>
    <w:rsid w:val="008B5D91"/>
    <w:rsid w:val="008B7451"/>
    <w:rsid w:val="008B79B3"/>
    <w:rsid w:val="008B7B75"/>
    <w:rsid w:val="008C019A"/>
    <w:rsid w:val="008C16E8"/>
    <w:rsid w:val="008C5B28"/>
    <w:rsid w:val="008C6481"/>
    <w:rsid w:val="008C6BD8"/>
    <w:rsid w:val="008D6D55"/>
    <w:rsid w:val="008F2DB0"/>
    <w:rsid w:val="008F330F"/>
    <w:rsid w:val="008F5860"/>
    <w:rsid w:val="00901522"/>
    <w:rsid w:val="009015DC"/>
    <w:rsid w:val="00901B7D"/>
    <w:rsid w:val="0091043A"/>
    <w:rsid w:val="00910BA1"/>
    <w:rsid w:val="009129FE"/>
    <w:rsid w:val="00915D99"/>
    <w:rsid w:val="00921D0D"/>
    <w:rsid w:val="00922BF1"/>
    <w:rsid w:val="00926CBC"/>
    <w:rsid w:val="00935D0F"/>
    <w:rsid w:val="00937222"/>
    <w:rsid w:val="00940667"/>
    <w:rsid w:val="0094175B"/>
    <w:rsid w:val="0094713A"/>
    <w:rsid w:val="009476E6"/>
    <w:rsid w:val="00947EAC"/>
    <w:rsid w:val="0095093E"/>
    <w:rsid w:val="00952CE8"/>
    <w:rsid w:val="00953337"/>
    <w:rsid w:val="009546AB"/>
    <w:rsid w:val="00956FA2"/>
    <w:rsid w:val="00957E02"/>
    <w:rsid w:val="00961F4C"/>
    <w:rsid w:val="00967394"/>
    <w:rsid w:val="009706AD"/>
    <w:rsid w:val="0097243F"/>
    <w:rsid w:val="00976183"/>
    <w:rsid w:val="00981FC6"/>
    <w:rsid w:val="00985B65"/>
    <w:rsid w:val="00986379"/>
    <w:rsid w:val="00990F5A"/>
    <w:rsid w:val="009938F1"/>
    <w:rsid w:val="00994E40"/>
    <w:rsid w:val="0099787D"/>
    <w:rsid w:val="009A0DD9"/>
    <w:rsid w:val="009A4C74"/>
    <w:rsid w:val="009A51FD"/>
    <w:rsid w:val="009A5C31"/>
    <w:rsid w:val="009A6A1D"/>
    <w:rsid w:val="009B0FAF"/>
    <w:rsid w:val="009B4B88"/>
    <w:rsid w:val="009B5D93"/>
    <w:rsid w:val="009C01BD"/>
    <w:rsid w:val="009C195E"/>
    <w:rsid w:val="009C3059"/>
    <w:rsid w:val="009C3E7B"/>
    <w:rsid w:val="009C4943"/>
    <w:rsid w:val="009D130F"/>
    <w:rsid w:val="009D3693"/>
    <w:rsid w:val="009D7123"/>
    <w:rsid w:val="009E4CCD"/>
    <w:rsid w:val="00A00CB5"/>
    <w:rsid w:val="00A046FA"/>
    <w:rsid w:val="00A06C44"/>
    <w:rsid w:val="00A110B8"/>
    <w:rsid w:val="00A137FA"/>
    <w:rsid w:val="00A13D07"/>
    <w:rsid w:val="00A148C6"/>
    <w:rsid w:val="00A25784"/>
    <w:rsid w:val="00A34DA2"/>
    <w:rsid w:val="00A3614F"/>
    <w:rsid w:val="00A362E4"/>
    <w:rsid w:val="00A42563"/>
    <w:rsid w:val="00A47AF0"/>
    <w:rsid w:val="00A50634"/>
    <w:rsid w:val="00A5489D"/>
    <w:rsid w:val="00A556E9"/>
    <w:rsid w:val="00A57C63"/>
    <w:rsid w:val="00A605FB"/>
    <w:rsid w:val="00A637B5"/>
    <w:rsid w:val="00A7412C"/>
    <w:rsid w:val="00A743A4"/>
    <w:rsid w:val="00A83E4B"/>
    <w:rsid w:val="00A83FFD"/>
    <w:rsid w:val="00A87DC9"/>
    <w:rsid w:val="00A87E51"/>
    <w:rsid w:val="00AA242E"/>
    <w:rsid w:val="00AA27CE"/>
    <w:rsid w:val="00AA50BF"/>
    <w:rsid w:val="00AA66F2"/>
    <w:rsid w:val="00AB2F48"/>
    <w:rsid w:val="00AB3855"/>
    <w:rsid w:val="00AB39D4"/>
    <w:rsid w:val="00AB69BA"/>
    <w:rsid w:val="00AC5AFB"/>
    <w:rsid w:val="00AE7222"/>
    <w:rsid w:val="00B01A37"/>
    <w:rsid w:val="00B02512"/>
    <w:rsid w:val="00B11E34"/>
    <w:rsid w:val="00B139C6"/>
    <w:rsid w:val="00B1513B"/>
    <w:rsid w:val="00B27B36"/>
    <w:rsid w:val="00B31ED0"/>
    <w:rsid w:val="00B3554B"/>
    <w:rsid w:val="00B40C78"/>
    <w:rsid w:val="00B4330A"/>
    <w:rsid w:val="00B51960"/>
    <w:rsid w:val="00B53331"/>
    <w:rsid w:val="00B559E2"/>
    <w:rsid w:val="00B57D7F"/>
    <w:rsid w:val="00B615BE"/>
    <w:rsid w:val="00B63A21"/>
    <w:rsid w:val="00B676B1"/>
    <w:rsid w:val="00B7459F"/>
    <w:rsid w:val="00B75031"/>
    <w:rsid w:val="00B767B6"/>
    <w:rsid w:val="00B84984"/>
    <w:rsid w:val="00B87246"/>
    <w:rsid w:val="00B914A5"/>
    <w:rsid w:val="00B92E42"/>
    <w:rsid w:val="00B94AED"/>
    <w:rsid w:val="00BB618C"/>
    <w:rsid w:val="00BC604E"/>
    <w:rsid w:val="00BC6413"/>
    <w:rsid w:val="00BD0AA9"/>
    <w:rsid w:val="00BD4DA1"/>
    <w:rsid w:val="00BE284E"/>
    <w:rsid w:val="00BE7B5D"/>
    <w:rsid w:val="00BF09CD"/>
    <w:rsid w:val="00BF14AB"/>
    <w:rsid w:val="00BF2321"/>
    <w:rsid w:val="00BF2866"/>
    <w:rsid w:val="00BF4C88"/>
    <w:rsid w:val="00BF533E"/>
    <w:rsid w:val="00BF7BC3"/>
    <w:rsid w:val="00C0446B"/>
    <w:rsid w:val="00C068BC"/>
    <w:rsid w:val="00C103CB"/>
    <w:rsid w:val="00C1057B"/>
    <w:rsid w:val="00C120D2"/>
    <w:rsid w:val="00C12ACB"/>
    <w:rsid w:val="00C160E9"/>
    <w:rsid w:val="00C16589"/>
    <w:rsid w:val="00C17792"/>
    <w:rsid w:val="00C17B15"/>
    <w:rsid w:val="00C20073"/>
    <w:rsid w:val="00C20753"/>
    <w:rsid w:val="00C354D8"/>
    <w:rsid w:val="00C36310"/>
    <w:rsid w:val="00C47E90"/>
    <w:rsid w:val="00C50E38"/>
    <w:rsid w:val="00C51FB2"/>
    <w:rsid w:val="00C54775"/>
    <w:rsid w:val="00C557C5"/>
    <w:rsid w:val="00C571C8"/>
    <w:rsid w:val="00C62C54"/>
    <w:rsid w:val="00C76364"/>
    <w:rsid w:val="00C82198"/>
    <w:rsid w:val="00C852CE"/>
    <w:rsid w:val="00C86ABE"/>
    <w:rsid w:val="00C94B7B"/>
    <w:rsid w:val="00C9647D"/>
    <w:rsid w:val="00CA06D4"/>
    <w:rsid w:val="00CA0CA3"/>
    <w:rsid w:val="00CA114D"/>
    <w:rsid w:val="00CA3D1A"/>
    <w:rsid w:val="00CA548A"/>
    <w:rsid w:val="00CB1363"/>
    <w:rsid w:val="00CB1B1C"/>
    <w:rsid w:val="00CB2946"/>
    <w:rsid w:val="00CC555C"/>
    <w:rsid w:val="00CC615A"/>
    <w:rsid w:val="00CC7597"/>
    <w:rsid w:val="00CD3E9E"/>
    <w:rsid w:val="00CE1D96"/>
    <w:rsid w:val="00CE6BCC"/>
    <w:rsid w:val="00CF05CB"/>
    <w:rsid w:val="00CF1D85"/>
    <w:rsid w:val="00CF30B4"/>
    <w:rsid w:val="00CF44BF"/>
    <w:rsid w:val="00CF475D"/>
    <w:rsid w:val="00CF684A"/>
    <w:rsid w:val="00D01C0B"/>
    <w:rsid w:val="00D03981"/>
    <w:rsid w:val="00D17F4B"/>
    <w:rsid w:val="00D27056"/>
    <w:rsid w:val="00D30BEF"/>
    <w:rsid w:val="00D326D6"/>
    <w:rsid w:val="00D34368"/>
    <w:rsid w:val="00D35B54"/>
    <w:rsid w:val="00D36FCC"/>
    <w:rsid w:val="00D3731D"/>
    <w:rsid w:val="00D55D88"/>
    <w:rsid w:val="00D561CA"/>
    <w:rsid w:val="00D56FEE"/>
    <w:rsid w:val="00D57631"/>
    <w:rsid w:val="00D63298"/>
    <w:rsid w:val="00D66C5A"/>
    <w:rsid w:val="00D71925"/>
    <w:rsid w:val="00D7555A"/>
    <w:rsid w:val="00D75AEF"/>
    <w:rsid w:val="00D76517"/>
    <w:rsid w:val="00D803CE"/>
    <w:rsid w:val="00D83FA4"/>
    <w:rsid w:val="00D86BFC"/>
    <w:rsid w:val="00D95A6E"/>
    <w:rsid w:val="00DA095B"/>
    <w:rsid w:val="00DA2D77"/>
    <w:rsid w:val="00DA5D7F"/>
    <w:rsid w:val="00DB2CEF"/>
    <w:rsid w:val="00DC31AD"/>
    <w:rsid w:val="00DC56AB"/>
    <w:rsid w:val="00DC7E22"/>
    <w:rsid w:val="00DD0B31"/>
    <w:rsid w:val="00DD0D2A"/>
    <w:rsid w:val="00DD6D1A"/>
    <w:rsid w:val="00DD7566"/>
    <w:rsid w:val="00DE22C0"/>
    <w:rsid w:val="00DE3C3A"/>
    <w:rsid w:val="00DE6DAF"/>
    <w:rsid w:val="00DF23C0"/>
    <w:rsid w:val="00DF302E"/>
    <w:rsid w:val="00DF3639"/>
    <w:rsid w:val="00DF3F73"/>
    <w:rsid w:val="00E006B6"/>
    <w:rsid w:val="00E011E4"/>
    <w:rsid w:val="00E03B4F"/>
    <w:rsid w:val="00E10D33"/>
    <w:rsid w:val="00E12127"/>
    <w:rsid w:val="00E20F2B"/>
    <w:rsid w:val="00E21318"/>
    <w:rsid w:val="00E21DD6"/>
    <w:rsid w:val="00E258AD"/>
    <w:rsid w:val="00E3215E"/>
    <w:rsid w:val="00E32B11"/>
    <w:rsid w:val="00E3400D"/>
    <w:rsid w:val="00E3732C"/>
    <w:rsid w:val="00E46572"/>
    <w:rsid w:val="00E46ACA"/>
    <w:rsid w:val="00E51BD7"/>
    <w:rsid w:val="00E53A2D"/>
    <w:rsid w:val="00E56CCC"/>
    <w:rsid w:val="00E632C7"/>
    <w:rsid w:val="00E75BD6"/>
    <w:rsid w:val="00E75EB5"/>
    <w:rsid w:val="00E7763F"/>
    <w:rsid w:val="00E77945"/>
    <w:rsid w:val="00E77CCC"/>
    <w:rsid w:val="00E77DCB"/>
    <w:rsid w:val="00E828C0"/>
    <w:rsid w:val="00E84018"/>
    <w:rsid w:val="00E8491D"/>
    <w:rsid w:val="00E85771"/>
    <w:rsid w:val="00E91D18"/>
    <w:rsid w:val="00E926EB"/>
    <w:rsid w:val="00E93BAA"/>
    <w:rsid w:val="00E93D1C"/>
    <w:rsid w:val="00EA790B"/>
    <w:rsid w:val="00EB1B20"/>
    <w:rsid w:val="00EB211F"/>
    <w:rsid w:val="00EB2522"/>
    <w:rsid w:val="00EB3DF8"/>
    <w:rsid w:val="00EB429C"/>
    <w:rsid w:val="00EC2E8A"/>
    <w:rsid w:val="00EC48C3"/>
    <w:rsid w:val="00ED198F"/>
    <w:rsid w:val="00ED1FB0"/>
    <w:rsid w:val="00ED6890"/>
    <w:rsid w:val="00EE09D1"/>
    <w:rsid w:val="00EE18AD"/>
    <w:rsid w:val="00EE3AC4"/>
    <w:rsid w:val="00EF045C"/>
    <w:rsid w:val="00EF18AC"/>
    <w:rsid w:val="00EF3195"/>
    <w:rsid w:val="00EF4988"/>
    <w:rsid w:val="00F01D59"/>
    <w:rsid w:val="00F11335"/>
    <w:rsid w:val="00F14397"/>
    <w:rsid w:val="00F24DF5"/>
    <w:rsid w:val="00F26811"/>
    <w:rsid w:val="00F26D09"/>
    <w:rsid w:val="00F27882"/>
    <w:rsid w:val="00F303DA"/>
    <w:rsid w:val="00F31C7C"/>
    <w:rsid w:val="00F330E0"/>
    <w:rsid w:val="00F376B0"/>
    <w:rsid w:val="00F41117"/>
    <w:rsid w:val="00F41E9E"/>
    <w:rsid w:val="00F44221"/>
    <w:rsid w:val="00F44529"/>
    <w:rsid w:val="00F46E2E"/>
    <w:rsid w:val="00F51164"/>
    <w:rsid w:val="00F517AD"/>
    <w:rsid w:val="00F53384"/>
    <w:rsid w:val="00F53DE9"/>
    <w:rsid w:val="00F56ADD"/>
    <w:rsid w:val="00F62170"/>
    <w:rsid w:val="00F64502"/>
    <w:rsid w:val="00F67BDB"/>
    <w:rsid w:val="00F70896"/>
    <w:rsid w:val="00F770D6"/>
    <w:rsid w:val="00F779C9"/>
    <w:rsid w:val="00F90C53"/>
    <w:rsid w:val="00F92630"/>
    <w:rsid w:val="00F92837"/>
    <w:rsid w:val="00F940EB"/>
    <w:rsid w:val="00F96968"/>
    <w:rsid w:val="00F97792"/>
    <w:rsid w:val="00FA0ED2"/>
    <w:rsid w:val="00FA14AA"/>
    <w:rsid w:val="00FA2E60"/>
    <w:rsid w:val="00FA5854"/>
    <w:rsid w:val="00FA66B6"/>
    <w:rsid w:val="00FA7BAA"/>
    <w:rsid w:val="00FB327D"/>
    <w:rsid w:val="00FB60E9"/>
    <w:rsid w:val="00FB733B"/>
    <w:rsid w:val="00FB7B0A"/>
    <w:rsid w:val="00FC7826"/>
    <w:rsid w:val="00FC7AF9"/>
    <w:rsid w:val="00FE07A8"/>
    <w:rsid w:val="00FE3795"/>
    <w:rsid w:val="00FE7A7F"/>
    <w:rsid w:val="00FF453C"/>
    <w:rsid w:val="00FF6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748F5"/>
  <w15:chartTrackingRefBased/>
  <w15:docId w15:val="{38B8E8AF-7FC2-428F-9B79-CBBDEAB75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BF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0BFA"/>
    <w:rPr>
      <w:b/>
      <w:bCs/>
    </w:rPr>
  </w:style>
  <w:style w:type="paragraph" w:styleId="NormalWeb">
    <w:name w:val="Normal (Web)"/>
    <w:basedOn w:val="Normal"/>
    <w:uiPriority w:val="99"/>
    <w:unhideWhenUsed/>
    <w:rsid w:val="00F46E2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46E2E"/>
    <w:rPr>
      <w:i/>
      <w:iCs/>
    </w:rPr>
  </w:style>
  <w:style w:type="character" w:styleId="CommentReference">
    <w:name w:val="annotation reference"/>
    <w:basedOn w:val="DefaultParagraphFont"/>
    <w:uiPriority w:val="99"/>
    <w:semiHidden/>
    <w:unhideWhenUsed/>
    <w:rsid w:val="00F46E2E"/>
    <w:rPr>
      <w:sz w:val="16"/>
      <w:szCs w:val="16"/>
    </w:rPr>
  </w:style>
  <w:style w:type="paragraph" w:styleId="CommentText">
    <w:name w:val="annotation text"/>
    <w:basedOn w:val="Normal"/>
    <w:link w:val="CommentTextChar"/>
    <w:uiPriority w:val="99"/>
    <w:semiHidden/>
    <w:unhideWhenUsed/>
    <w:rsid w:val="00F46E2E"/>
    <w:pPr>
      <w:spacing w:line="240" w:lineRule="auto"/>
    </w:pPr>
    <w:rPr>
      <w:sz w:val="20"/>
      <w:szCs w:val="20"/>
    </w:rPr>
  </w:style>
  <w:style w:type="character" w:customStyle="1" w:styleId="CommentTextChar">
    <w:name w:val="Comment Text Char"/>
    <w:basedOn w:val="DefaultParagraphFont"/>
    <w:link w:val="CommentText"/>
    <w:uiPriority w:val="99"/>
    <w:semiHidden/>
    <w:rsid w:val="00F46E2E"/>
    <w:rPr>
      <w:sz w:val="20"/>
      <w:szCs w:val="20"/>
    </w:rPr>
  </w:style>
  <w:style w:type="paragraph" w:styleId="BalloonText">
    <w:name w:val="Balloon Text"/>
    <w:basedOn w:val="Normal"/>
    <w:link w:val="BalloonTextChar"/>
    <w:uiPriority w:val="99"/>
    <w:semiHidden/>
    <w:unhideWhenUsed/>
    <w:rsid w:val="00F46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E2E"/>
    <w:rPr>
      <w:rFonts w:ascii="Segoe UI" w:hAnsi="Segoe UI" w:cs="Segoe UI"/>
      <w:sz w:val="18"/>
      <w:szCs w:val="18"/>
    </w:rPr>
  </w:style>
  <w:style w:type="paragraph" w:styleId="ListParagraph">
    <w:name w:val="List Paragraph"/>
    <w:basedOn w:val="Normal"/>
    <w:uiPriority w:val="34"/>
    <w:qFormat/>
    <w:rsid w:val="00E75BD6"/>
    <w:pPr>
      <w:ind w:left="720"/>
      <w:contextualSpacing/>
    </w:pPr>
  </w:style>
  <w:style w:type="paragraph" w:styleId="CommentSubject">
    <w:name w:val="annotation subject"/>
    <w:basedOn w:val="CommentText"/>
    <w:next w:val="CommentText"/>
    <w:link w:val="CommentSubjectChar"/>
    <w:uiPriority w:val="99"/>
    <w:semiHidden/>
    <w:unhideWhenUsed/>
    <w:rsid w:val="0078117E"/>
    <w:rPr>
      <w:b/>
      <w:bCs/>
    </w:rPr>
  </w:style>
  <w:style w:type="character" w:customStyle="1" w:styleId="CommentSubjectChar">
    <w:name w:val="Comment Subject Char"/>
    <w:basedOn w:val="CommentTextChar"/>
    <w:link w:val="CommentSubject"/>
    <w:uiPriority w:val="99"/>
    <w:semiHidden/>
    <w:rsid w:val="0078117E"/>
    <w:rPr>
      <w:b/>
      <w:bCs/>
      <w:sz w:val="20"/>
      <w:szCs w:val="20"/>
    </w:rPr>
  </w:style>
  <w:style w:type="paragraph" w:styleId="FootnoteText">
    <w:name w:val="footnote text"/>
    <w:basedOn w:val="Normal"/>
    <w:link w:val="FootnoteTextChar"/>
    <w:uiPriority w:val="99"/>
    <w:semiHidden/>
    <w:unhideWhenUsed/>
    <w:rsid w:val="006062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622A"/>
    <w:rPr>
      <w:sz w:val="20"/>
      <w:szCs w:val="20"/>
    </w:rPr>
  </w:style>
  <w:style w:type="character" w:styleId="FootnoteReference">
    <w:name w:val="footnote reference"/>
    <w:basedOn w:val="DefaultParagraphFont"/>
    <w:uiPriority w:val="99"/>
    <w:semiHidden/>
    <w:unhideWhenUsed/>
    <w:rsid w:val="006062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638427">
      <w:bodyDiv w:val="1"/>
      <w:marLeft w:val="0"/>
      <w:marRight w:val="0"/>
      <w:marTop w:val="0"/>
      <w:marBottom w:val="0"/>
      <w:divBdr>
        <w:top w:val="none" w:sz="0" w:space="0" w:color="auto"/>
        <w:left w:val="none" w:sz="0" w:space="0" w:color="auto"/>
        <w:bottom w:val="none" w:sz="0" w:space="0" w:color="auto"/>
        <w:right w:val="none" w:sz="0" w:space="0" w:color="auto"/>
      </w:divBdr>
    </w:div>
    <w:div w:id="179902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C66D6-1EF4-495C-9815-7BDC7870C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37</Pages>
  <Words>8413</Words>
  <Characters>63798</Characters>
  <Application>Microsoft Office Word</Application>
  <DocSecurity>0</DocSecurity>
  <Lines>1429</Lines>
  <Paragraphs>572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Gyurjyan</dc:creator>
  <cp:keywords>https://mul2.gov.am/tasks/560785/oneclick/Naxagic_992_23.12.2021.docx?token=6e9c8ae91ca2efdfbc958d2fe3cca66b</cp:keywords>
  <dc:description/>
  <cp:lastModifiedBy>Yana Boyajyan</cp:lastModifiedBy>
  <cp:revision>160</cp:revision>
  <cp:lastPrinted>2021-03-05T12:37:00Z</cp:lastPrinted>
  <dcterms:created xsi:type="dcterms:W3CDTF">2021-07-13T10:15:00Z</dcterms:created>
  <dcterms:modified xsi:type="dcterms:W3CDTF">2022-01-31T10:06:00Z</dcterms:modified>
</cp:coreProperties>
</file>