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0B14" w14:textId="77777777"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>ԱՄՓՈՓԱԹԵՐԹ</w:t>
      </w:r>
    </w:p>
    <w:p w14:paraId="5208B9AF" w14:textId="2ECE0D4F"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lang w:val="hy-AM"/>
        </w:rPr>
        <w:t>20</w:t>
      </w:r>
      <w:r w:rsidRPr="0020340F">
        <w:rPr>
          <w:rFonts w:ascii="GHEA Grapalat" w:hAnsi="GHEA Grapalat"/>
          <w:b/>
          <w:bCs/>
          <w:lang w:val="hy-AM"/>
        </w:rPr>
        <w:t>21</w:t>
      </w:r>
      <w:r w:rsidRPr="008217FA">
        <w:rPr>
          <w:rFonts w:ascii="GHEA Grapalat" w:hAnsi="GHEA Grapalat"/>
          <w:b/>
          <w:bCs/>
          <w:lang w:val="hy-AM"/>
        </w:rPr>
        <w:t xml:space="preserve"> թվականի </w:t>
      </w:r>
      <w:r w:rsidR="001D3C5D">
        <w:rPr>
          <w:rFonts w:ascii="GHEA Grapalat" w:hAnsi="GHEA Grapalat"/>
          <w:b/>
          <w:bCs/>
          <w:lang w:val="hy-AM"/>
        </w:rPr>
        <w:t>նոյեմբերի</w:t>
      </w:r>
      <w:r>
        <w:rPr>
          <w:rFonts w:ascii="GHEA Grapalat" w:hAnsi="GHEA Grapalat"/>
          <w:b/>
          <w:bCs/>
          <w:lang w:val="hy-AM"/>
        </w:rPr>
        <w:t xml:space="preserve"> </w:t>
      </w:r>
      <w:r w:rsidR="001D3C5D">
        <w:rPr>
          <w:rFonts w:ascii="GHEA Grapalat" w:hAnsi="GHEA Grapalat"/>
          <w:b/>
          <w:bCs/>
          <w:lang w:val="hy-AM"/>
        </w:rPr>
        <w:t>11</w:t>
      </w:r>
      <w:r w:rsidRPr="008217FA">
        <w:rPr>
          <w:rFonts w:ascii="GHEA Grapalat" w:hAnsi="GHEA Grapalat"/>
          <w:b/>
          <w:bCs/>
          <w:lang w:val="hy-AM"/>
        </w:rPr>
        <w:t xml:space="preserve">-ի թիվ </w:t>
      </w:r>
      <w:r w:rsidR="001D3C5D">
        <w:rPr>
          <w:rFonts w:ascii="GHEA Grapalat" w:hAnsi="GHEA Grapalat"/>
          <w:b/>
          <w:bCs/>
          <w:lang w:val="hy-AM"/>
        </w:rPr>
        <w:t>1833</w:t>
      </w:r>
      <w:r w:rsidRPr="008217FA">
        <w:rPr>
          <w:rFonts w:ascii="GHEA Grapalat" w:hAnsi="GHEA Grapalat"/>
          <w:b/>
          <w:bCs/>
          <w:lang w:val="hy-AM"/>
        </w:rPr>
        <w:t xml:space="preserve">-Ա որոշման մեջ </w:t>
      </w:r>
      <w:r w:rsidR="00EF5675">
        <w:rPr>
          <w:rFonts w:ascii="GHEA Grapalat" w:hAnsi="GHEA Grapalat"/>
          <w:b/>
          <w:bCs/>
          <w:lang w:val="hy-AM"/>
        </w:rPr>
        <w:t xml:space="preserve">փոփոխություններ և </w:t>
      </w:r>
      <w:r w:rsidR="001D3C5D">
        <w:rPr>
          <w:rFonts w:ascii="GHEA Grapalat" w:hAnsi="GHEA Grapalat"/>
          <w:b/>
          <w:bCs/>
          <w:lang w:val="hy-AM"/>
        </w:rPr>
        <w:t>լրացում</w:t>
      </w:r>
      <w:r w:rsidR="00EF5675">
        <w:rPr>
          <w:rFonts w:ascii="GHEA Grapalat" w:hAnsi="GHEA Grapalat"/>
          <w:b/>
          <w:bCs/>
          <w:lang w:val="hy-AM"/>
        </w:rPr>
        <w:t>ներ</w:t>
      </w:r>
      <w:r w:rsidR="001D3C5D">
        <w:rPr>
          <w:rFonts w:ascii="GHEA Grapalat" w:hAnsi="GHEA Grapalat"/>
          <w:b/>
          <w:bCs/>
          <w:lang w:val="hy-AM"/>
        </w:rPr>
        <w:t xml:space="preserve"> </w:t>
      </w:r>
      <w:r w:rsidRPr="008217FA">
        <w:rPr>
          <w:rFonts w:ascii="GHEA Grapalat" w:hAnsi="GHEA Grapalat"/>
          <w:b/>
          <w:bCs/>
          <w:lang w:val="hy-AM"/>
        </w:rPr>
        <w:t>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33C849FD" w14:textId="77777777"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2"/>
        <w:gridCol w:w="3962"/>
      </w:tblGrid>
      <w:tr w:rsidR="0020340F" w:rsidRPr="008217FA" w14:paraId="396BBDFD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5CB3977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14:paraId="006859CF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E4A09EE" w14:textId="21962BBA" w:rsidR="0020340F" w:rsidRPr="008217FA" w:rsidRDefault="001D3C5D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21</w:t>
            </w:r>
            <w:r w:rsidR="0020340F">
              <w:rPr>
                <w:rFonts w:ascii="GHEA Grapalat" w:eastAsia="Calibri" w:hAnsi="GHEA Grapalat"/>
                <w:lang w:val="en-US"/>
              </w:rPr>
              <w:t>-</w:t>
            </w:r>
            <w:r w:rsidR="0020340F"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GHEA Grapalat" w:eastAsia="Calibri" w:hAnsi="GHEA Grapalat"/>
                <w:lang w:val="hy-AM"/>
              </w:rPr>
              <w:t>2</w:t>
            </w:r>
            <w:r w:rsidR="0020340F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20340F" w:rsidRPr="008217FA" w14:paraId="73CF6EA4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564628E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725E503" w14:textId="0901CB3D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1D3C5D" w:rsidRPr="001D3C5D">
              <w:rPr>
                <w:rFonts w:ascii="GHEA Grapalat" w:eastAsia="Calibri" w:hAnsi="GHEA Grapalat"/>
              </w:rPr>
              <w:t>01/2-1/21001-2021</w:t>
            </w:r>
          </w:p>
        </w:tc>
      </w:tr>
      <w:tr w:rsidR="0020340F" w:rsidRPr="008217FA" w14:paraId="05FC77B4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47F83" w14:textId="1FBC8DBC" w:rsidR="0020340F" w:rsidRPr="008217FA" w:rsidRDefault="001A3DE6" w:rsidP="00723E2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="001D3C5D">
              <w:rPr>
                <w:rFonts w:ascii="GHEA Grapalat" w:eastAsia="Calibri" w:hAnsi="GHEA Grapalat"/>
                <w:lang w:val="hy-AM"/>
              </w:rPr>
              <w:t>Դ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t>իտո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ղություններ և առա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ջար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կու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թյուն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ներ չկան</w:t>
            </w:r>
            <w:r w:rsidR="001D3C5D">
              <w:rPr>
                <w:rFonts w:ascii="GHEA Grapalat" w:eastAsia="Calibri" w:hAnsi="GHEA Grapalat"/>
                <w:lang w:val="hy-AM"/>
              </w:rPr>
              <w:t>։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CC132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1A3DE6" w:rsidRPr="008217FA" w14:paraId="3DC184CC" w14:textId="77777777" w:rsidTr="00563892">
        <w:trPr>
          <w:trHeight w:val="787"/>
          <w:tblCellSpacing w:w="0" w:type="dxa"/>
          <w:jc w:val="center"/>
        </w:trPr>
        <w:tc>
          <w:tcPr>
            <w:tcW w:w="10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188F461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14:paraId="3E140BB9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1293EC" w14:textId="0A5C7462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</w:t>
            </w:r>
            <w:r w:rsidR="001D3C5D">
              <w:rPr>
                <w:rFonts w:ascii="GHEA Grapalat" w:eastAsia="Calibri" w:hAnsi="GHEA Grapalat"/>
                <w:lang w:val="hy-AM"/>
              </w:rPr>
              <w:t>2</w:t>
            </w:r>
            <w:r>
              <w:rPr>
                <w:rFonts w:ascii="GHEA Grapalat" w:eastAsia="Calibri" w:hAnsi="GHEA Grapalat"/>
                <w:lang w:val="en-US"/>
              </w:rPr>
              <w:t>-</w:t>
            </w:r>
            <w:r>
              <w:rPr>
                <w:rFonts w:ascii="GHEA Grapalat" w:eastAsia="Calibri" w:hAnsi="GHEA Grapalat"/>
                <w:lang w:val="hy-AM"/>
              </w:rPr>
              <w:t>1</w:t>
            </w:r>
            <w:r w:rsidR="001D3C5D">
              <w:rPr>
                <w:rFonts w:ascii="GHEA Grapalat" w:eastAsia="Calibri" w:hAnsi="GHEA Grapalat"/>
                <w:lang w:val="hy-AM"/>
              </w:rPr>
              <w:t>2</w:t>
            </w:r>
            <w:r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1A3DE6" w:rsidRPr="008217FA" w14:paraId="777566B7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6B90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FB4AE7" w14:textId="37420722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1D3C5D" w:rsidRPr="001D3C5D">
              <w:rPr>
                <w:rFonts w:ascii="GHEA Grapalat" w:eastAsia="Calibri" w:hAnsi="GHEA Grapalat"/>
              </w:rPr>
              <w:t>01/3-2/82450-2021</w:t>
            </w:r>
          </w:p>
        </w:tc>
      </w:tr>
      <w:tr w:rsidR="0020340F" w:rsidRPr="001D3C5D" w14:paraId="5658D86C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6A146" w14:textId="77777777" w:rsidR="001D3C5D" w:rsidRDefault="001A3DE6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t xml:space="preserve">Նախագծի 1-ին կետի 1-ին ենթակետով նախատեսվում է ՌՈՔ ԲԵՐԻ»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ներմուծման ժամանակահատված սահմանել 2021 թվականի օգոստոսի 30-ից մինչև 2026 թվականի դեկտեմբերի 31-ը ներառյալ, մինչդեռ Հայաստանի Հանրապետության կառավարության 2015 թվականի սեպտեմբերի 17-ի N 1118-Ն որոշման հավելվածով հաստատված կարգի 11-րդ կետի համաձայն` նույն կարգի իմաստով ներդրումային 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lastRenderedPageBreak/>
              <w:t>ծրագրի իրականացումը չի կարող գերազանցել հինգ տարին, իսկ նշված կարգի 12-րդ կետի համաձայն` նույն կարգի իմաստով ներդրումային ծրագրի իրականացման նպատակով ներմուծվող տեխնոլոգիական սարքավորումների, դրանց բաղկացուցիչ ու համալրող մասերի, հումքի և (կամ) նյութերի ներմուծման ժամանակահատվածը չի կարող գերազանցել ծրագրի իրականացման ժամկետը։</w:t>
            </w:r>
          </w:p>
          <w:p w14:paraId="142E1102" w14:textId="77777777" w:rsidR="001D3C5D" w:rsidRDefault="001D3C5D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1D3C5D">
              <w:rPr>
                <w:rFonts w:ascii="GHEA Grapalat" w:eastAsia="Calibri" w:hAnsi="GHEA Grapalat"/>
                <w:lang w:val="hy-AM"/>
              </w:rPr>
              <w:t>Նախագծի 1-ին կետի 2-րդ ենթակետով ներկայացված ապրանքի վերաբերյալ տեղեկությունները թերի են և բավարար չեն այդ ապրանքի` ըստ Եվրասիական տնտեսական միության արտաքին տնտեսական գործունեության ապրանքային անվանացանկին համապատասխան դասակարգման ճշգրտության վերաբերյալ դիրքորոշում ներկայացնելու համար:</w:t>
            </w:r>
          </w:p>
          <w:p w14:paraId="107A78AE" w14:textId="2397DE0B" w:rsidR="0020340F" w:rsidRPr="002023D8" w:rsidRDefault="001D3C5D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1D3C5D">
              <w:rPr>
                <w:rFonts w:ascii="GHEA Grapalat" w:eastAsia="Calibri" w:hAnsi="GHEA Grapalat"/>
                <w:lang w:val="hy-AM"/>
              </w:rPr>
              <w:t>Միաժամանակ, «Ռոք Բերի» սահմանափակ պատասխանատվությամբ ընկերությունը (ՀՎՀՀ 00174099, գրանցված 06.12.2017թ.) գործում է հարկման ընդհանուր համակարգում, ըստ ներկայացրած վերջին՝ 2021թ. նոյեմբեր ամսվա եկամտային հարկի և սոցիալական վճարի ամսական հաշվարկի ունի 222 հարկման բազա ունեցող վարձու աշխատողներ, որոնց միջին հարկման բազան կազմում է 226,188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20.12.2021թ.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6531A" w14:textId="77777777" w:rsidR="0020340F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է։</w:t>
            </w:r>
          </w:p>
          <w:p w14:paraId="50BA97E1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337AC553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3BDD8D2A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A47FA45" w14:textId="464F385E" w:rsidR="00AA5491" w:rsidRP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</w:tr>
      <w:tr w:rsidR="00563892" w:rsidRPr="001D3C5D" w14:paraId="5451904F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3EA211F" w14:textId="141C4F54" w:rsidR="00563892" w:rsidRPr="00563892" w:rsidRDefault="00563892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en-US"/>
              </w:rPr>
              <w:lastRenderedPageBreak/>
              <w:t xml:space="preserve">3. </w:t>
            </w:r>
            <w:r>
              <w:rPr>
                <w:rFonts w:ascii="GHEA Grapalat" w:eastAsia="Calibri" w:hAnsi="GHEA Grapalat"/>
                <w:lang w:val="hy-AM"/>
              </w:rPr>
              <w:t>ՀՀ արդարադատության նախարարություն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8057476" w14:textId="1794C68A" w:rsidR="00563892" w:rsidRDefault="0056389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05-01-2022</w:t>
            </w:r>
          </w:p>
        </w:tc>
      </w:tr>
      <w:tr w:rsidR="00563892" w:rsidRPr="001D3C5D" w14:paraId="3627BEAF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A26BC66" w14:textId="77777777" w:rsidR="00563892" w:rsidRDefault="00563892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B166B86" w14:textId="0B6A0418" w:rsidR="00563892" w:rsidRDefault="0056389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>N</w:t>
            </w:r>
            <w:r w:rsidRPr="00563892">
              <w:rPr>
                <w:rFonts w:ascii="GHEA Grapalat" w:eastAsia="Calibri" w:hAnsi="GHEA Grapalat"/>
              </w:rPr>
              <w:t xml:space="preserve"> 02/16.9/200-2022</w:t>
            </w:r>
          </w:p>
        </w:tc>
      </w:tr>
      <w:tr w:rsidR="00563892" w:rsidRPr="00563892" w14:paraId="107196E7" w14:textId="77777777" w:rsidTr="00563892">
        <w:trPr>
          <w:trHeight w:val="753"/>
          <w:tblCellSpacing w:w="0" w:type="dxa"/>
          <w:jc w:val="center"/>
        </w:trPr>
        <w:tc>
          <w:tcPr>
            <w:tcW w:w="10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D01B5" w14:textId="77777777" w:rsidR="00563892" w:rsidRP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>1. «Հայաստանի Հանրապետության կառավարության 2021 թվականի նոյեմբերի 11-ի N 1833-Ա որոշման մեջ լրացում և փոփոխություններ կատարելու մասին» Հայաստանի Հանրապետության կառավարության որոշման նախագծի (այսուհետ՝ Նախագիծ) 1-ին կետում անհրաժեշտ է ճիշտ հիշատակել որոշման վերնագիրը:</w:t>
            </w:r>
          </w:p>
          <w:p w14:paraId="659731A7" w14:textId="77777777" w:rsidR="00563892" w:rsidRP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>2. Նախագծի 1-ին կետի 1-ին ենթակետով առաջարկվող փոփոխության կապակցությամբ հարկ է նկատի ունենալ, որ Հայաստանի Հանրապետության կառավարության 2021 թվականի նոյեմբերի 11-ի N 1833-Ա որոշման (այսուհետ՝ Որոշում) 2-րդ կետի 2-րդ ենթակետում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 «սույն որոշումն ուժի մեջ մտնելուց հետո 5 տարվա ընթացքում» բառերը «2021 թվականի օգոստոսի 30-ից մինչև 2026 թվականի օգոստոսի 30-ը ներառյալ» բառերով</w:t>
            </w:r>
            <w:r w:rsidRPr="00563892">
              <w:rPr>
                <w:rFonts w:ascii="GHEA Grapalat" w:eastAsia="Calibri" w:hAnsi="GHEA Grapalat"/>
                <w:lang w:val="hy-AM"/>
              </w:rPr>
              <w:t xml:space="preserve"> փոխարինելու արդյունքում ստացվում է, որ «ՌՈՔ ԲԵՐԻ»</w:t>
            </w:r>
            <w:r w:rsidRPr="00563892">
              <w:rPr>
                <w:rFonts w:ascii="Calibri" w:eastAsia="Calibri" w:hAnsi="Calibri" w:cs="Calibri"/>
                <w:lang w:val="hy-AM"/>
              </w:rPr>
              <w:t> </w:t>
            </w:r>
            <w:r w:rsidRPr="00563892">
              <w:rPr>
                <w:rFonts w:ascii="GHEA Grapalat" w:eastAsia="Calibri" w:hAnsi="GHEA Grapalat"/>
                <w:lang w:val="hy-AM"/>
              </w:rPr>
              <w:t xml:space="preserve"> սահմանափակ պատասխանատվությամբ ընկերությանը ապրանքների ներմուծման մաքսատուրքից ազատման համար տրված արտոնությունը պետք է կիրառվի 2021 թվականի օգոստոսի 30-ից սկսած, այսինքն՝ սահմանվում է ապրանքների ներմուծման նոր ժամանակահատված։ Այս առնչությամբ հարկ է նկատի ունենալ, որ 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>«ՌՈՔ ԲԵՐԻ»</w:t>
            </w:r>
            <w:r w:rsidRPr="00563892">
              <w:rPr>
                <w:rFonts w:ascii="Calibri" w:eastAsia="Calibri" w:hAnsi="Calibri" w:cs="Calibri"/>
                <w:i/>
                <w:lang w:val="hy-AM"/>
              </w:rPr>
              <w:t> 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 սահմանափակ պատասխանատվությամբ ընկերության նկատմամբ ապրանքների ներմուծման մաքսատուրքից ազատման արտոնության կիրառման իրավական հիմքը հանդիսանում է </w:t>
            </w:r>
            <w:r w:rsidRPr="00563892">
              <w:rPr>
                <w:rFonts w:ascii="GHEA Grapalat" w:eastAsia="Calibri" w:hAnsi="GHEA Grapalat"/>
                <w:lang w:val="hy-AM"/>
              </w:rPr>
              <w:t>Որոշումը, որն էլ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 ուժի մեջ է մտել 2021 թվականի նոյեմբերի 12-ին, </w:t>
            </w:r>
            <w:r w:rsidRPr="00563892">
              <w:rPr>
                <w:rFonts w:ascii="GHEA Grapalat" w:eastAsia="Calibri" w:hAnsi="GHEA Grapalat"/>
                <w:lang w:val="hy-AM"/>
              </w:rPr>
              <w:t>հետևապես՝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 </w:t>
            </w:r>
            <w:r w:rsidRPr="00563892">
              <w:rPr>
                <w:rFonts w:ascii="GHEA Grapalat" w:eastAsia="Calibri" w:hAnsi="GHEA Grapalat"/>
                <w:lang w:val="hy-AM"/>
              </w:rPr>
              <w:t>«ՌՈՔ ԲԵՐԻ»</w:t>
            </w:r>
            <w:r w:rsidRPr="00563892">
              <w:rPr>
                <w:rFonts w:ascii="Calibri" w:eastAsia="Calibri" w:hAnsi="Calibri" w:cs="Calibri"/>
                <w:lang w:val="hy-AM"/>
              </w:rPr>
              <w:t> </w:t>
            </w:r>
            <w:r w:rsidRPr="00563892">
              <w:rPr>
                <w:rFonts w:ascii="GHEA Grapalat" w:eastAsia="Calibri" w:hAnsi="GHEA Grapalat"/>
                <w:lang w:val="hy-AM"/>
              </w:rPr>
              <w:t xml:space="preserve"> սահմանափակ պատասխանատվությամբ ընկերության կողմից իրականացվող </w:t>
            </w:r>
            <w:r w:rsidRPr="00563892">
              <w:rPr>
                <w:rFonts w:ascii="GHEA Grapalat" w:eastAsia="Calibri" w:hAnsi="GHEA Grapalat"/>
                <w:lang w:val="hy-AM"/>
              </w:rPr>
              <w:lastRenderedPageBreak/>
              <w:t>ներդրումային ծրագրի շրջանակներում տեխնոլոգիական սարքավորումների, դրանց բաղկացուցիչ ու համալրող մասերի, հումքի և (կամ) նյութերի ներմուծումը կարող է իրականացվել միայն վերոնշյալ Որոշումն ուժի մեջ մտնելուց հետո՝ հաշվի առնելով այն հանգամանքը, որ 2021 թվականի օգոստոսի 30-ին «ՌՈՔ ԲԵՐԻ»</w:t>
            </w:r>
            <w:r w:rsidRPr="00563892">
              <w:rPr>
                <w:rFonts w:ascii="Calibri" w:eastAsia="Calibri" w:hAnsi="Calibri" w:cs="Calibri"/>
                <w:lang w:val="hy-AM"/>
              </w:rPr>
              <w:t> </w:t>
            </w:r>
            <w:r w:rsidRPr="00563892">
              <w:rPr>
                <w:rFonts w:ascii="GHEA Grapalat" w:eastAsia="Calibri" w:hAnsi="GHEA Grapalat"/>
                <w:lang w:val="hy-AM"/>
              </w:rPr>
              <w:t xml:space="preserve"> սահմանափակ պատասխանատվությամբ ընկերությանը դեռևս տրամադրված չի եղել ապրանքների ներմուծման մաքսատուրքից ազատման արտոնություն: Վերոգրյալի կապակցությամբ անհրաժեշտ է նկատի ունենալ «Նորմատիվ իրավական ակտերի մասին» օրենքի 28-րդ հոդվածի պահանջները, համաձայն որոնց՝ նորմատիվ իրավական ակտի գործողությունը տարածվում է դրա ուժի մեջ մտնելուց հետո գործող հարաբերությունների վրա:</w:t>
            </w:r>
          </w:p>
          <w:p w14:paraId="7458B6A5" w14:textId="77777777" w:rsidR="00563892" w:rsidRP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>Միաժամանակ, Նախագծի 1-ին կետի 1-ին ենթակետում «Որոշման» բառն անհրաժեշտ է հանել:</w:t>
            </w:r>
          </w:p>
          <w:p w14:paraId="2C3AC3AD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1AD06C4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6A15CFB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F715F79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AC28E8D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B26AEA1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4584832E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06F32C02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2FB82BB9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0327A5D6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A76E948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413A03E5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44951039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4F78C43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6781F92C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A72DE4E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03EB87B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6BE9640A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6EF1D80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00C0AE90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5AB4E48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43ACB653" w14:textId="77777777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24454088" w14:textId="339B351E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64518DD2" w14:textId="77777777" w:rsidR="0038420D" w:rsidRDefault="0038420D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0A63D620" w14:textId="53DB6F2F" w:rsidR="00563892" w:rsidRP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>3. Նախագծի 1-ին կետի 2-րդ ենթակետում «Հավելվածը» բառն անհրաժեշտ է փոխարինել «</w:t>
            </w:r>
            <w:bookmarkStart w:id="0" w:name="_Hlk92454007"/>
            <w:r w:rsidRPr="00563892">
              <w:rPr>
                <w:rFonts w:ascii="GHEA Grapalat" w:eastAsia="Calibri" w:hAnsi="GHEA Grapalat"/>
                <w:lang w:val="hy-AM"/>
              </w:rPr>
              <w:t>Հավելվածով նախատեսված ցանկը</w:t>
            </w:r>
            <w:bookmarkEnd w:id="0"/>
            <w:r w:rsidRPr="00563892">
              <w:rPr>
                <w:rFonts w:ascii="GHEA Grapalat" w:eastAsia="Calibri" w:hAnsi="GHEA Grapalat"/>
                <w:lang w:val="hy-AM"/>
              </w:rPr>
              <w:t>» բառերով, իսկ «3-րդ կետով» բառերը՝ «2.1-ին կետով» բառերով, քանի որ Հավելվածով նախատեսված ցանկում արդեն իսկ առկա է 3-րդ կետ:</w:t>
            </w:r>
          </w:p>
          <w:p w14:paraId="331A389B" w14:textId="77777777" w:rsidR="00563892" w:rsidRP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i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 xml:space="preserve">Սույն դիտողությունը բխում է «Նորմատիվ իրավական ակտերի մասին» օրենքի 14-րդ հոդվածի 5-րդ և 11-րդ մասերի դրույթներից, որոնց համաձայն՝ 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lastRenderedPageBreak/>
              <w:t>թվանշաններով, որոնք տեքստից բաժանվում են միջակետով: Ենթակետերը համարակալվում են արաբական թվանշաններով, որոնք տեքստից բաժանվում են փակագծով: Պարբերությունները համարակալվում են հայերենի այբուբենի փոքրատառերով, որոնք տեքստից բաժանվում են միջակետով:</w:t>
            </w:r>
          </w:p>
          <w:p w14:paraId="0FFA67E1" w14:textId="77777777" w:rsidR="00563892" w:rsidRP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b/>
                <w:i/>
                <w:lang w:val="hy-AM"/>
              </w:rPr>
              <w:t xml:space="preserve">Նորմատիվ իրավական ակտում 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փոփոխություններ կամ </w:t>
            </w:r>
            <w:r w:rsidRPr="00563892">
              <w:rPr>
                <w:rFonts w:ascii="GHEA Grapalat" w:eastAsia="Calibri" w:hAnsi="GHEA Grapalat"/>
                <w:b/>
                <w:i/>
                <w:lang w:val="hy-AM"/>
              </w:rPr>
              <w:t xml:space="preserve">լրացումներ կատարելիս 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փոփոխվող կամ </w:t>
            </w:r>
            <w:r w:rsidRPr="00563892">
              <w:rPr>
                <w:rFonts w:ascii="GHEA Grapalat" w:eastAsia="Calibri" w:hAnsi="GHEA Grapalat"/>
                <w:b/>
                <w:i/>
                <w:lang w:val="hy-AM"/>
              </w:rPr>
              <w:t>լրացվող իրավական ակտի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 բաժինների, գլուխների, հոդվածների, մասերի, </w:t>
            </w:r>
            <w:r w:rsidRPr="00563892">
              <w:rPr>
                <w:rFonts w:ascii="GHEA Grapalat" w:eastAsia="Calibri" w:hAnsi="GHEA Grapalat"/>
                <w:b/>
                <w:i/>
                <w:lang w:val="hy-AM"/>
              </w:rPr>
              <w:t>կետերի, ենթակետերի, պարբերությունների համարների փոփոխություն չի կատարվո</w:t>
            </w:r>
            <w:r w:rsidRPr="00563892">
              <w:rPr>
                <w:rFonts w:ascii="GHEA Grapalat" w:eastAsia="Calibri" w:hAnsi="GHEA Grapalat"/>
                <w:i/>
                <w:lang w:val="hy-AM"/>
              </w:rPr>
              <w:t xml:space="preserve">ւմ: Նորմատիվ իրավական ակտի բաժինների, գլուխների, հոդվածների, մասերի, կետերի, ենթակետերի կամ պարբերությունների միջև համապատասխանաբար նոր բաժին, գլուխ, հոդված, մաս, </w:t>
            </w:r>
            <w:r w:rsidRPr="00563892">
              <w:rPr>
                <w:rFonts w:ascii="GHEA Grapalat" w:eastAsia="Calibri" w:hAnsi="GHEA Grapalat"/>
                <w:b/>
                <w:i/>
                <w:lang w:val="hy-AM"/>
              </w:rPr>
              <w:t>կետ, ենթակետ կամ պարբերություն կարող է լրացվել միայն լրացուցիչ համարով:</w:t>
            </w:r>
          </w:p>
          <w:p w14:paraId="3DE7464A" w14:textId="146FE6DA" w:rsidR="00563892" w:rsidRDefault="00563892" w:rsidP="0056389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>4. Նախագծի 1-ին կետի 2-րդ ենթակետով նախատեսվող լրացման մեջ «կենտեյներներ» բառն անհրաժեշտ է փոխարինել «կոնտեյներներ» բառով: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1F21F" w14:textId="77777777" w:rsidR="00563892" w:rsidRDefault="0056389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է։</w:t>
            </w:r>
          </w:p>
          <w:p w14:paraId="1A423018" w14:textId="77777777" w:rsidR="00563892" w:rsidRDefault="0056389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26ACBBF8" w14:textId="77777777" w:rsidR="00563892" w:rsidRDefault="0056389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68139941" w14:textId="77777777" w:rsidR="0038420D" w:rsidRDefault="0038420D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52EF0027" w14:textId="24E6DADD" w:rsidR="00563892" w:rsidRPr="00563892" w:rsidRDefault="00563892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38420D">
              <w:rPr>
                <w:rFonts w:ascii="GHEA Grapalat" w:eastAsia="Calibri" w:hAnsi="GHEA Grapalat"/>
                <w:lang w:val="hy-AM"/>
              </w:rPr>
              <w:t>Ը</w:t>
            </w:r>
            <w:r w:rsidRPr="00563892">
              <w:rPr>
                <w:rFonts w:ascii="GHEA Grapalat" w:eastAsia="Calibri" w:hAnsi="GHEA Grapalat"/>
                <w:lang w:val="hy-AM"/>
              </w:rPr>
              <w:t>նդունվել։</w:t>
            </w:r>
          </w:p>
          <w:p w14:paraId="35E5B408" w14:textId="337B7590" w:rsidR="00563892" w:rsidRPr="00563892" w:rsidRDefault="0038420D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Միաժամանակ տեղեկացնում ենք, որ ը</w:t>
            </w:r>
            <w:r w:rsidR="00563892" w:rsidRPr="00563892">
              <w:rPr>
                <w:rFonts w:ascii="GHEA Grapalat" w:eastAsia="Calibri" w:hAnsi="GHEA Grapalat"/>
                <w:lang w:val="hy-AM"/>
              </w:rPr>
              <w:t xml:space="preserve">նկերությունը դիմել է արտոնության տրամադրման համար ՀՀ կառավարության որոշմամբ սահմանված ընթացակարգերով և ժամկետներում, իսկ Կառավարության կողմից որոշումը կայացվել է ավելի ուշ, քան սահմանված էր նույն որոշման ընթացակարգերով։ Քանի որ այդ ընթացքում ընկերության </w:t>
            </w:r>
            <w:r w:rsidR="00563892" w:rsidRPr="00563892">
              <w:rPr>
                <w:rFonts w:ascii="GHEA Grapalat" w:eastAsia="Calibri" w:hAnsi="GHEA Grapalat"/>
                <w:lang w:val="hy-AM"/>
              </w:rPr>
              <w:lastRenderedPageBreak/>
              <w:t xml:space="preserve">ներդրումային ծրագրով նախատեսված ապրանքները արդեն իսկ ներմուծվել էին ՀՀ և եթե Կառավարության համապատասխան որոշմամբ չսահմանվի այն ժամկետները, որի ընթացքում ներմուծվել են ապրանքները ապա տրամադրված արտոնությունը կկորցնի իր նշանակությունը։ </w:t>
            </w:r>
          </w:p>
          <w:p w14:paraId="4838705F" w14:textId="77777777" w:rsidR="00563892" w:rsidRPr="00563892" w:rsidRDefault="00563892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t xml:space="preserve">Միևնույն ժամանակ, համաձայն «Նորմատիվ իրավական ակտերի մասին» օրենքի 28-րդ հոդվածի 1-ին կետի՝  նորմատիվ իրավական ակտի գործողությունը տարածվում է դրա ուժի մեջ մտնելուց հետո գործող հարաբերությունների վրա, եթե այլ բան հաստատված չէ Սահամանադրությամբ, օրենքով կամ տվյալ նորմատիվ իրավական ակտով։ </w:t>
            </w:r>
          </w:p>
          <w:p w14:paraId="1AD173F6" w14:textId="453F9746" w:rsidR="00563892" w:rsidRDefault="00563892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563892">
              <w:rPr>
                <w:rFonts w:ascii="GHEA Grapalat" w:eastAsia="Calibri" w:hAnsi="GHEA Grapalat"/>
                <w:lang w:val="hy-AM"/>
              </w:rPr>
              <w:lastRenderedPageBreak/>
              <w:t>Միաժամանակ, նույն հոդվածի 2-րդ մասով</w:t>
            </w:r>
            <w:r w:rsidRPr="00563892">
              <w:rPr>
                <w:rFonts w:ascii="Cambria Math" w:eastAsia="Calibri" w:hAnsi="Cambria Math" w:cs="Cambria Math"/>
                <w:lang w:val="hy-AM"/>
              </w:rPr>
              <w:t>․․․</w:t>
            </w:r>
            <w:r w:rsidRPr="00563892">
              <w:rPr>
                <w:rFonts w:ascii="GHEA Grapalat" w:eastAsia="Calibri" w:hAnsi="GHEA Grapalat"/>
                <w:lang w:val="hy-AM"/>
              </w:rPr>
              <w:t xml:space="preserve"> անձի իրավական վիճակը բարելավող օրենքները և այլ իրավական ակտերը ունեն հետադարձ ուժ, եթե դա նախատեսված է այդ ակտով։ Հետևաբար հնարավոր է սահմանել ապրանքների ներմուծման նոր ժամանակահատված, որն ընկած է որոշման ընդունման ժամկետից առաջ</w:t>
            </w:r>
            <w:r w:rsidR="0038420D">
              <w:rPr>
                <w:rFonts w:ascii="GHEA Grapalat" w:eastAsia="Calibri" w:hAnsi="GHEA Grapalat"/>
                <w:lang w:val="hy-AM"/>
              </w:rPr>
              <w:t xml:space="preserve"> և նախագծով սահմանվել է անցումային դրույթ։</w:t>
            </w:r>
          </w:p>
          <w:p w14:paraId="6D2C9F77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Ընդունվել է։</w:t>
            </w:r>
          </w:p>
          <w:p w14:paraId="4F0DBD87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93DF01C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2A47E9A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5F9C19D5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89B1100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4CD819CA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67CD9CA0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2484DE98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26F3BE10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7B62A3D9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0C2FB63E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4D973AE2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42690E25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513D2ED6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6D2A2DB8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67F4DC8F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AAF91B3" w14:textId="77777777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6C8048B1" w14:textId="592A1C13" w:rsidR="000059E7" w:rsidRDefault="000059E7" w:rsidP="00563892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Ընդունվել է։</w:t>
            </w:r>
          </w:p>
        </w:tc>
      </w:tr>
      <w:tr w:rsidR="00AB6510" w:rsidRPr="008217FA" w14:paraId="782C81C2" w14:textId="77777777" w:rsidTr="00284CE0">
        <w:trPr>
          <w:trHeight w:val="753"/>
          <w:tblCellSpacing w:w="0" w:type="dxa"/>
          <w:jc w:val="center"/>
        </w:trPr>
        <w:tc>
          <w:tcPr>
            <w:tcW w:w="10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8A15671" w14:textId="103B68F7" w:rsidR="00AB6510" w:rsidRPr="008217FA" w:rsidRDefault="005E415A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4</w:t>
            </w:r>
            <w:bookmarkStart w:id="1" w:name="_GoBack"/>
            <w:bookmarkEnd w:id="1"/>
            <w:r w:rsidR="00AB6510" w:rsidRPr="008217FA">
              <w:rPr>
                <w:rFonts w:ascii="GHEA Grapalat" w:eastAsia="Calibri" w:hAnsi="GHEA Grapalat"/>
                <w:lang w:val="hy-AM"/>
              </w:rPr>
              <w:t xml:space="preserve">. </w:t>
            </w:r>
            <w:r w:rsidR="00AB6510" w:rsidRPr="00AB6510">
              <w:rPr>
                <w:rFonts w:ascii="GHEA Grapalat" w:eastAsia="Calibri" w:hAnsi="GHEA Grapalat"/>
                <w:lang w:val="hy-AM"/>
              </w:rPr>
              <w:t>ՀՀ արդարադատության նախարարություն</w:t>
            </w:r>
          </w:p>
          <w:p w14:paraId="207E017F" w14:textId="77777777" w:rsidR="00AB6510" w:rsidRPr="008217FA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D0C33D0" w14:textId="76724F7F" w:rsidR="00AB6510" w:rsidRPr="008217FA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20</w:t>
            </w:r>
            <w:r w:rsidRPr="00AB6510">
              <w:rPr>
                <w:rFonts w:ascii="GHEA Grapalat" w:eastAsia="Calibri" w:hAnsi="GHEA Grapalat"/>
                <w:lang w:val="hy-AM"/>
              </w:rPr>
              <w:t>-</w:t>
            </w:r>
            <w:r>
              <w:rPr>
                <w:rFonts w:ascii="GHEA Grapalat" w:eastAsia="Calibri" w:hAnsi="GHEA Grapalat"/>
                <w:lang w:val="hy-AM"/>
              </w:rPr>
              <w:t>01</w:t>
            </w:r>
            <w:r w:rsidRPr="008217FA">
              <w:rPr>
                <w:rFonts w:ascii="GHEA Grapalat" w:eastAsia="Calibri" w:hAnsi="GHEA Grapalat"/>
                <w:lang w:val="hy-AM"/>
              </w:rPr>
              <w:t>-202</w:t>
            </w:r>
            <w:r>
              <w:rPr>
                <w:rFonts w:ascii="GHEA Grapalat" w:eastAsia="Calibri" w:hAnsi="GHEA Grapalat"/>
                <w:lang w:val="hy-AM"/>
              </w:rPr>
              <w:t>2</w:t>
            </w:r>
            <w:r w:rsidRPr="008217FA">
              <w:rPr>
                <w:rFonts w:ascii="GHEA Grapalat" w:eastAsia="Calibri" w:hAnsi="GHEA Grapalat"/>
                <w:lang w:val="hy-AM"/>
              </w:rPr>
              <w:t>թ.</w:t>
            </w:r>
          </w:p>
        </w:tc>
      </w:tr>
      <w:tr w:rsidR="00AB6510" w:rsidRPr="008217FA" w14:paraId="354CF4D2" w14:textId="77777777" w:rsidTr="00284CE0">
        <w:trPr>
          <w:trHeight w:val="753"/>
          <w:tblCellSpacing w:w="0" w:type="dxa"/>
          <w:jc w:val="center"/>
        </w:trPr>
        <w:tc>
          <w:tcPr>
            <w:tcW w:w="10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7AEF74" w14:textId="77777777" w:rsidR="00AB6510" w:rsidRPr="008217FA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D411846" w14:textId="64AAD961" w:rsidR="00AB6510" w:rsidRPr="008217FA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Pr="00AB6510">
              <w:rPr>
                <w:rFonts w:ascii="GHEA Grapalat" w:eastAsia="Calibri" w:hAnsi="GHEA Grapalat"/>
              </w:rPr>
              <w:t>02/16.9/1638-2022</w:t>
            </w:r>
          </w:p>
        </w:tc>
      </w:tr>
      <w:tr w:rsidR="00AB6510" w:rsidRPr="008217FA" w14:paraId="5A40D85F" w14:textId="77777777" w:rsidTr="00AB6510">
        <w:trPr>
          <w:trHeight w:val="753"/>
          <w:tblCellSpacing w:w="0" w:type="dxa"/>
          <w:jc w:val="center"/>
        </w:trPr>
        <w:tc>
          <w:tcPr>
            <w:tcW w:w="10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D5BF77" w14:textId="53CF6650" w:rsidR="00AB6510" w:rsidRP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 w:rsidRPr="00AB6510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B6510">
              <w:rPr>
                <w:rFonts w:ascii="GHEA Grapalat" w:eastAsia="Calibri" w:hAnsi="GHEA Grapalat"/>
                <w:lang w:val="hy-AM"/>
              </w:rPr>
              <w:t xml:space="preserve">   «Հայաստանի Հանրապետության կառավարության 2021 թվականի նոյեմբերի 11-ի N 1833-Ա որոշման մեջ լրացում և փոփոխություններ կատարելու մասին» Հայաստանի Հանրապետության կառավարության որոշման նախագծի (այսուհետ՝ Նախագիծ) 1-ին կետում «հետևյալ բովանդակությամբ» բառերն անհրաժեշտ է հանել` նկատի ունենալով «Նորմատիվ իրավական ակտերի մասին» օրենքի 33-րդ հոդվածի 1-ին մասի 3-րդ կետի պահանջները:</w:t>
            </w:r>
          </w:p>
          <w:p w14:paraId="0B1EE9FD" w14:textId="77777777" w:rsidR="00AB6510" w:rsidRP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AB6510">
              <w:rPr>
                <w:rFonts w:ascii="GHEA Grapalat" w:eastAsia="Calibri" w:hAnsi="GHEA Grapalat"/>
                <w:lang w:val="hy-AM"/>
              </w:rPr>
              <w:lastRenderedPageBreak/>
              <w:t>2. Նախագծի 2-րդ կետով նախատեսվում է, որ որոշումը տարածվում է 2021 թվականի օգոստոսի 29-ից հետո ծագած հարաբերությունների վրա: Այս առումով հարկ է նկատի ունենալ, որ նման կարգավորման արդյունքում ստացվում է, որ «ՌՈՔ ԲԵՐԻ»</w:t>
            </w:r>
            <w:r w:rsidRPr="00AB6510">
              <w:rPr>
                <w:rFonts w:ascii="Calibri" w:eastAsia="Calibri" w:hAnsi="Calibri" w:cs="Calibri"/>
                <w:lang w:val="hy-AM"/>
              </w:rPr>
              <w:t> </w:t>
            </w:r>
            <w:r w:rsidRPr="00AB6510">
              <w:rPr>
                <w:rFonts w:ascii="GHEA Grapalat" w:eastAsia="Calibri" w:hAnsi="GHEA Grapalat"/>
                <w:lang w:val="hy-AM"/>
              </w:rPr>
              <w:t xml:space="preserve"> սահմանափակ պատասխանատվությամբ ընկերությանը ապրանքների ներմուծման մաքսատուրքից ազատման համար տրված արտոնությունը պետք է կիրառվի 2021 թվականի օգոստոսի 29-ից սկսած, այսինքն՝ սահմանվում է ապրանքների ներմուծման նոր ժամանակահատված։ Այս առնչությամբ հարկ է նկատի ունենալ, որ </w:t>
            </w:r>
            <w:r w:rsidRPr="00AB6510">
              <w:rPr>
                <w:rFonts w:ascii="GHEA Grapalat" w:eastAsia="Calibri" w:hAnsi="GHEA Grapalat"/>
                <w:i/>
                <w:lang w:val="hy-AM"/>
              </w:rPr>
              <w:t>«ՌՈՔ ԲԵՐԻ»</w:t>
            </w:r>
            <w:r w:rsidRPr="00AB6510">
              <w:rPr>
                <w:rFonts w:ascii="Calibri" w:eastAsia="Calibri" w:hAnsi="Calibri" w:cs="Calibri"/>
                <w:i/>
                <w:lang w:val="hy-AM"/>
              </w:rPr>
              <w:t> </w:t>
            </w:r>
            <w:r w:rsidRPr="00AB6510">
              <w:rPr>
                <w:rFonts w:ascii="GHEA Grapalat" w:eastAsia="Calibri" w:hAnsi="GHEA Grapalat"/>
                <w:i/>
                <w:lang w:val="hy-AM"/>
              </w:rPr>
              <w:t xml:space="preserve"> սահմանափակ պատասխանատվությամբ ընկերության նկատմամբ ապրանքների ներմուծման մաքսատուրքից ազատման արտոնության կիրառման իրավական հիմքը հանդիսանում է Որոշումը, որն էլ ուժի մեջ է մտել 2021 թվականի նոյեմբերի 12-ին, հետևապես՝ </w:t>
            </w:r>
            <w:r w:rsidRPr="00AB6510">
              <w:rPr>
                <w:rFonts w:ascii="GHEA Grapalat" w:eastAsia="Calibri" w:hAnsi="GHEA Grapalat"/>
                <w:lang w:val="hy-AM"/>
              </w:rPr>
              <w:t>«ՌՈՔ ԲԵՐԻ»</w:t>
            </w:r>
            <w:r w:rsidRPr="00AB6510">
              <w:rPr>
                <w:rFonts w:ascii="Calibri" w:eastAsia="Calibri" w:hAnsi="Calibri" w:cs="Calibri"/>
                <w:lang w:val="hy-AM"/>
              </w:rPr>
              <w:t> </w:t>
            </w:r>
            <w:r w:rsidRPr="00AB6510">
              <w:rPr>
                <w:rFonts w:ascii="GHEA Grapalat" w:eastAsia="Calibri" w:hAnsi="GHEA Grapalat"/>
                <w:lang w:val="hy-AM"/>
              </w:rPr>
              <w:t xml:space="preserve">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ներմուծումը կարող է իրականացվել միայն վերոնշյալ Որոշումն ուժի մեջ մտնելուց հետո՝ հաշվի առնելով այն հանգամանքը, որ 2021 թվականի օգոստոսի 29-ին «ՌՈՔ ԲԵՐԻ»</w:t>
            </w:r>
            <w:r w:rsidRPr="00AB6510">
              <w:rPr>
                <w:rFonts w:ascii="Calibri" w:eastAsia="Calibri" w:hAnsi="Calibri" w:cs="Calibri"/>
                <w:lang w:val="hy-AM"/>
              </w:rPr>
              <w:t> </w:t>
            </w:r>
            <w:r w:rsidRPr="00AB6510">
              <w:rPr>
                <w:rFonts w:ascii="GHEA Grapalat" w:eastAsia="Calibri" w:hAnsi="GHEA Grapalat"/>
                <w:lang w:val="hy-AM"/>
              </w:rPr>
              <w:t xml:space="preserve"> սահմանափակ պատասխանատվությամբ ընկերությանը դեռևս տրամադրված չի եղել ապրանքների ներմուծման մաքսատուրքից ազատման արտոնություն: Վերոգրյալի կապակցությամբ անհրաժեշտ է նկատի ունենալ «Նորմատիվ իրավական ակտերի մասին» օրենքի 28-րդ հոդվածի պահանջները, համաձայն որոնց՝ նորմատիվ իրավական ակտի գործողությունը տարածվում է դրա ուժի մեջ մտնելուց հետո գործող հարաբերությունների վրա:</w:t>
            </w:r>
          </w:p>
          <w:p w14:paraId="1EE1EA21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238E316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215EE254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4E1FE4F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6A12954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4EDE5E1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1D1E967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31F81A2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60CD307E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B61FBE6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01B11944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228B21D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4640944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06BED57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53781C3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14F6310C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F766060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8F71C71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1D6F8BE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AB90C65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0AF972A4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3596C94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57A303B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293D1308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262144F0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71E67FF8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4656304B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32B7B8C2" w14:textId="77777777" w:rsidR="00AB6510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6458E963" w14:textId="7387904C" w:rsidR="00AB6510" w:rsidRPr="008217FA" w:rsidRDefault="00AB6510" w:rsidP="00AB651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AB6510">
              <w:rPr>
                <w:rFonts w:ascii="GHEA Grapalat" w:eastAsia="Calibri" w:hAnsi="GHEA Grapalat"/>
                <w:lang w:val="hy-AM"/>
              </w:rPr>
              <w:t>Միաժամանակ, Նախագծի 2-րդ կետում «3» թիվն անհրաժեշտ է փոխարինել «3-րդ» բառերով, իսկ «Անցումային դրույթներ» բառերը հանել: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213E8" w14:textId="77777777" w:rsidR="00AB6510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AB6510">
              <w:rPr>
                <w:rFonts w:ascii="Calibri" w:eastAsia="Calibri" w:hAnsi="Calibri" w:cs="Calibri"/>
                <w:lang w:val="hy-AM"/>
              </w:rPr>
              <w:lastRenderedPageBreak/>
              <w:t> </w:t>
            </w:r>
            <w:r w:rsidRPr="00AB6510">
              <w:rPr>
                <w:rFonts w:ascii="GHEA Grapalat" w:eastAsia="Calibri" w:hAnsi="GHEA Grapalat"/>
                <w:lang w:val="hy-AM"/>
              </w:rPr>
              <w:t>Ընդունվել է։</w:t>
            </w:r>
          </w:p>
          <w:p w14:paraId="16E9C7F0" w14:textId="77777777" w:rsidR="00AB6510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437CCCF2" w14:textId="77777777" w:rsidR="00AB6510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C4E971D" w14:textId="77777777" w:rsidR="00AB6510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60362FC3" w14:textId="77777777" w:rsidR="00AB6510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0863F397" w14:textId="1ED5A251" w:rsidR="00AB6510" w:rsidRPr="00AB6510" w:rsidRDefault="00AB6510" w:rsidP="00AB651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Չի ը</w:t>
            </w:r>
            <w:r w:rsidRPr="00AB6510">
              <w:rPr>
                <w:rFonts w:ascii="GHEA Grapalat" w:eastAsia="Calibri" w:hAnsi="GHEA Grapalat"/>
                <w:lang w:val="hy-AM"/>
              </w:rPr>
              <w:t>նդունվել։</w:t>
            </w:r>
          </w:p>
          <w:p w14:paraId="7D84A2D2" w14:textId="52D4C308" w:rsidR="00AB6510" w:rsidRPr="00AB6510" w:rsidRDefault="00AB6510" w:rsidP="00AB651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</w:t>
            </w:r>
            <w:r w:rsidRPr="00AB6510">
              <w:rPr>
                <w:rFonts w:ascii="GHEA Grapalat" w:eastAsia="Calibri" w:hAnsi="GHEA Grapalat"/>
                <w:lang w:val="hy-AM"/>
              </w:rPr>
              <w:t xml:space="preserve">նկերությունը դիմել է արտոնության տրամադրման համար ՀՀ կառավարության որոշմամբ սահմանված ընթացակարգերով և ժամկետներում, իսկ Կառավարության կողմից որոշումը կայացվել է ավելի ուշ, քան սահմանված էր նույն որոշման ընթացակարգերով։ Քանի որ այդ ընթացքում ընկերության ներդրումային ծրագրով նախատեսված ապրանքները արդեն իսկ ներմուծվել էին ՀՀ և եթե Կառավարության համապատասխան որոշմամբ չսահմանվի այն ժամկետները, որի ընթացքում ներմուծվել են ապրանքները ապա տրամադրված </w:t>
            </w:r>
            <w:r w:rsidRPr="00AB6510">
              <w:rPr>
                <w:rFonts w:ascii="GHEA Grapalat" w:eastAsia="Calibri" w:hAnsi="GHEA Grapalat"/>
                <w:lang w:val="hy-AM"/>
              </w:rPr>
              <w:lastRenderedPageBreak/>
              <w:t xml:space="preserve">արտոնությունը կկորցնի իր նշանակությունը։ </w:t>
            </w:r>
          </w:p>
          <w:p w14:paraId="6467509E" w14:textId="77777777" w:rsidR="00AB6510" w:rsidRPr="00AB6510" w:rsidRDefault="00AB6510" w:rsidP="00AB651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AB6510">
              <w:rPr>
                <w:rFonts w:ascii="GHEA Grapalat" w:eastAsia="Calibri" w:hAnsi="GHEA Grapalat"/>
                <w:lang w:val="hy-AM"/>
              </w:rPr>
              <w:t xml:space="preserve">Միևնույն ժամանակ, համաձայն «Նորմատիվ իրավական ակտերի մասին» օրենքի 28-րդ հոդվածի 1-ին կետի՝  նորմատիվ իրավական ակտի գործողությունը տարածվում է դրա ուժի մեջ մտնելուց հետո գործող հարաբերությունների վրա, եթե այլ բան հաստատված չէ Սահամանադրությամբ, օրենքով կամ տվյալ նորմատիվ իրավական ակտով։ </w:t>
            </w:r>
          </w:p>
          <w:p w14:paraId="6A8CA0D3" w14:textId="77777777" w:rsidR="00AB6510" w:rsidRPr="00AB6510" w:rsidRDefault="00AB6510" w:rsidP="00AB651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AB6510">
              <w:rPr>
                <w:rFonts w:ascii="GHEA Grapalat" w:eastAsia="Calibri" w:hAnsi="GHEA Grapalat"/>
                <w:lang w:val="hy-AM"/>
              </w:rPr>
              <w:t>Միաժամանակ, նույն հոդվածի 2-րդ մասով</w:t>
            </w:r>
            <w:r w:rsidRPr="00AB6510">
              <w:rPr>
                <w:rFonts w:ascii="Cambria Math" w:eastAsia="Calibri" w:hAnsi="Cambria Math" w:cs="Cambria Math"/>
                <w:lang w:val="hy-AM"/>
              </w:rPr>
              <w:t>․․․</w:t>
            </w:r>
            <w:r w:rsidRPr="00AB6510">
              <w:rPr>
                <w:rFonts w:ascii="GHEA Grapalat" w:eastAsia="Calibri" w:hAnsi="GHEA Grapalat"/>
                <w:lang w:val="hy-AM"/>
              </w:rPr>
              <w:t xml:space="preserve"> անձի իրավական վիճակը բարելավող օրենքները և այլ իրավական ակտերը ունեն հետադարձ ուժ, եթե դա նախատեսված է այդ ակտով։ Հետևաբար հնարավոր է սահմանել ապրանքների </w:t>
            </w:r>
            <w:r w:rsidRPr="00AB6510">
              <w:rPr>
                <w:rFonts w:ascii="GHEA Grapalat" w:eastAsia="Calibri" w:hAnsi="GHEA Grapalat"/>
                <w:lang w:val="hy-AM"/>
              </w:rPr>
              <w:lastRenderedPageBreak/>
              <w:t>ներմուծման նոր ժամանակահատված, որն ընկած է որոշման ընդունման ժամկետից առաջ և նախագծով սահմանվել է անցումային դրույթ։</w:t>
            </w:r>
          </w:p>
          <w:p w14:paraId="41FE77A5" w14:textId="22E54FD6" w:rsidR="00AB6510" w:rsidRPr="008217FA" w:rsidRDefault="00AB6510" w:rsidP="00E93A53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Ընդունվել է։</w:t>
            </w:r>
          </w:p>
        </w:tc>
      </w:tr>
    </w:tbl>
    <w:p w14:paraId="29737948" w14:textId="77777777"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4E009506" w14:textId="77777777"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5E330AA1" w14:textId="77777777" w:rsidR="00250194" w:rsidRPr="0020340F" w:rsidRDefault="00250194">
      <w:pPr>
        <w:rPr>
          <w:lang w:val="hy-AM"/>
        </w:rPr>
      </w:pPr>
    </w:p>
    <w:sectPr w:rsidR="00250194" w:rsidRPr="0020340F" w:rsidSect="00E9599C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F"/>
    <w:rsid w:val="000059E7"/>
    <w:rsid w:val="000F687F"/>
    <w:rsid w:val="001A3DE6"/>
    <w:rsid w:val="001D3C5D"/>
    <w:rsid w:val="002023D8"/>
    <w:rsid w:val="0020340F"/>
    <w:rsid w:val="00250194"/>
    <w:rsid w:val="0038420D"/>
    <w:rsid w:val="00563892"/>
    <w:rsid w:val="005E415A"/>
    <w:rsid w:val="00723E20"/>
    <w:rsid w:val="008B3C8F"/>
    <w:rsid w:val="00AA5491"/>
    <w:rsid w:val="00AB6510"/>
    <w:rsid w:val="00C80D8D"/>
    <w:rsid w:val="00EE677A"/>
    <w:rsid w:val="00E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669"/>
  <w15:chartTrackingRefBased/>
  <w15:docId w15:val="{804712F7-7632-45FE-BBCF-BF1059EF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https://mul2-mineconomy.gov.am/tasks/273407/oneclick/ampopatert (18).docx?token=a8b5c83bf2d62ffaf1cd6cc89eeab2d1</cp:keywords>
  <dc:description/>
  <cp:lastModifiedBy>Gohar H. Harutyunyan</cp:lastModifiedBy>
  <cp:revision>6</cp:revision>
  <dcterms:created xsi:type="dcterms:W3CDTF">2022-01-10T12:43:00Z</dcterms:created>
  <dcterms:modified xsi:type="dcterms:W3CDTF">2022-01-25T12:48:00Z</dcterms:modified>
</cp:coreProperties>
</file>