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331" w:rsidRDefault="00D02497" w:rsidP="00576611">
      <w:pPr>
        <w:spacing w:after="0" w:line="360" w:lineRule="auto"/>
        <w:ind w:left="-630" w:right="-275" w:hanging="90"/>
        <w:jc w:val="center"/>
        <w:rPr>
          <w:rFonts w:ascii="GHEA Grapalat" w:hAnsi="GHEA Grapalat" w:cs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Ի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Ն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Ա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Վ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="00576611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="00A85F49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97487E" w:rsidRDefault="00993331" w:rsidP="00576611">
      <w:pPr>
        <w:spacing w:after="0" w:line="360" w:lineRule="auto"/>
        <w:ind w:left="-806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993331" w:rsidRDefault="00993331" w:rsidP="00576611">
      <w:pPr>
        <w:spacing w:line="360" w:lineRule="auto"/>
        <w:ind w:left="-810" w:right="189" w:firstLine="720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D02497" w:rsidRDefault="00D02497" w:rsidP="00A207FC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A207FC" w:rsidRDefault="00A207FC" w:rsidP="00A207FC">
      <w:pPr>
        <w:spacing w:after="0" w:line="360" w:lineRule="auto"/>
        <w:ind w:left="-630" w:firstLine="63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Ներկայացված նախագծով առաջարկվում է ՀՀ ՏԿԵ նախարարության պետական գույքի կառավարման կոմիտեին ամրացված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պետական սեփականություն հանդիսացող Երևան քաղաքի Նորք-Մարաշ, Նորքի այգիներ փողոց 180 հասցեում գտնվող 2018.12 քառ. մետր մակերեսով  շենք-շինությունները և դրա </w:t>
      </w:r>
      <w:r w:rsidR="0081510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զբաղեցրած,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օգտագործման </w:t>
      </w:r>
      <w:r w:rsidR="0081510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ու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սպասարկման համար հատկացված 1.84871 հեկտար մակերեսով հողամասն </w:t>
      </w:r>
      <w:r w:rsidR="00C83A8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(այսուհետ՝ Գույք)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օտարել աճուրդով:</w:t>
      </w:r>
    </w:p>
    <w:p w:rsidR="00A207FC" w:rsidRDefault="00A207FC" w:rsidP="00A207FC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Օտարման առաջարկվող </w:t>
      </w:r>
      <w:r w:rsidR="00C83A83">
        <w:rPr>
          <w:rFonts w:ascii="GHEA Grapalat" w:hAnsi="GHEA Grapalat"/>
          <w:i w:val="0"/>
          <w:sz w:val="24"/>
          <w:szCs w:val="24"/>
          <w:lang w:val="hy-AM"/>
        </w:rPr>
        <w:t>Գ</w:t>
      </w:r>
      <w:r>
        <w:rPr>
          <w:rFonts w:ascii="GHEA Grapalat" w:hAnsi="GHEA Grapalat"/>
          <w:i w:val="0"/>
          <w:sz w:val="24"/>
          <w:szCs w:val="24"/>
          <w:lang w:val="hy-AM"/>
        </w:rPr>
        <w:t>ույքը Պետական գույքի կառավարման կոմիտեին է հանձնվել 2002 թվականին, գույքն իրենից ներկայացնում է առողջապահական բժշկական կենտրոնի շենք-շինություններ և հողամաս</w:t>
      </w:r>
      <w:r w:rsidR="0081510C">
        <w:rPr>
          <w:rFonts w:ascii="GHEA Grapalat" w:hAnsi="GHEA Grapalat"/>
          <w:i w:val="0"/>
          <w:sz w:val="24"/>
          <w:szCs w:val="24"/>
          <w:lang w:val="hy-AM"/>
        </w:rPr>
        <w:t>,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որ</w:t>
      </w:r>
      <w:r w:rsidR="00D02497">
        <w:rPr>
          <w:rFonts w:ascii="GHEA Grapalat" w:hAnsi="GHEA Grapalat"/>
          <w:i w:val="0"/>
          <w:sz w:val="24"/>
          <w:szCs w:val="24"/>
          <w:lang w:val="hy-AM"/>
        </w:rPr>
        <w:t>ը ներկայումս գտնվում է կիսաքանդ վիճակում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A207FC" w:rsidRDefault="00A207FC" w:rsidP="00A207FC">
      <w:pPr>
        <w:spacing w:after="0" w:line="360" w:lineRule="auto"/>
        <w:ind w:left="-720" w:firstLine="72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ՀՀ կառավարության 2020 թվականի հունիսի 25-ի թիվ 1078-Ա որոշման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համաձայն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Երևան քաղաքի Նորք-Մարաշ, Նորքի այգիներ փողոց 180 հասցեում գտնվող 2018.12 քառ. մետր մակերեսով շենք-շինությունները և դրա օգտագործման և սպասարկման համար հատկացված 1.84871 հեկտար մակերեսով հողամասը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ներկայացվել է օտարման մրցույթով</w:t>
      </w:r>
      <w:r w:rsidR="00C83A8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՝</w:t>
      </w:r>
      <w:r w:rsidR="00C83A83" w:rsidRPr="00C83A8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C83A8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գնահատված արժեքի 100</w:t>
      </w:r>
      <w:r w:rsidR="00C83A83"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%</w:t>
      </w:r>
      <w:r w:rsidR="00C83A8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-ի չափով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, սակայն մրցույթը համարվել է չկայացած՝ ներկայացված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մեկ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հայտը մրցույթի անցկացման պայմաններին չհամապատասխանելու պատճառով</w:t>
      </w:r>
      <w:r w:rsidR="00D0249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(ներկայացվել է գնման առաջարկ, մեկնարկային գնից ցածր)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։</w:t>
      </w:r>
    </w:p>
    <w:p w:rsidR="00D02497" w:rsidRDefault="00D02497" w:rsidP="00D02497">
      <w:pPr>
        <w:spacing w:after="0" w:line="360" w:lineRule="auto"/>
        <w:ind w:left="-720" w:firstLine="72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ՀՀ կառավարության 202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ապրիլի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9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-ի թիվ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671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-Ա որոշման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համաձայն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Երևան քաղաքի Նորք-Մարաշ, Նորքի այգիներ փողոց 180 հասցեում գտնվող 2018.12 քառ. մետր մակերեսով շենք-շինությունները և դրա օգտագործման և սպասարկման համար հատկացված 1.84871 հեկտար մակերեսով հողամասը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ներկայացվել է օտարման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աճուրդ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ով</w:t>
      </w:r>
      <w:r w:rsidR="00C83A8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՝</w:t>
      </w:r>
      <w:r w:rsidR="00C83A83" w:rsidRPr="00C83A8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C83A8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կրկին գնահատված արժեքի 100</w:t>
      </w:r>
      <w:r w:rsidR="00C83A83"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%</w:t>
      </w:r>
      <w:r w:rsidR="00C83A8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-ի չափով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, սակայն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աճուրդը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համարվել է չկայացած՝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հայտեր չլինելու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պատճառով։</w:t>
      </w:r>
    </w:p>
    <w:p w:rsidR="00625200" w:rsidRDefault="00C6497F" w:rsidP="00C6497F">
      <w:pPr>
        <w:spacing w:after="0" w:line="360" w:lineRule="auto"/>
        <w:ind w:left="-720" w:firstLine="72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ՀՀ կառավարության 2020 թվականի հունիսի 25-ի թիվ 1078-Ա որոշման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համաձայն գույքի շուկայական արժեքը կազմել է </w:t>
      </w:r>
      <w:r w:rsidR="00625200" w:rsidRPr="0062520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</w:t>
      </w:r>
      <w:r w:rsidR="00625200" w:rsidRPr="00625200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="00625200" w:rsidRPr="0062520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531</w:t>
      </w:r>
      <w:r w:rsidR="00625200" w:rsidRPr="00625200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="00625200" w:rsidRPr="0062520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760</w:t>
      </w:r>
      <w:r w:rsidR="00625200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="00625200" w:rsidRPr="0062520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000</w:t>
      </w:r>
      <w:r w:rsidR="0062520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ՀՀ դրամ, որից առանձնացվել է շենք շինությունների զբաղեցրած, օգտագործման ու սպասարկման համար հատկացված </w:t>
      </w:r>
      <w:r w:rsidR="0062520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lastRenderedPageBreak/>
        <w:t xml:space="preserve">1.84871 հեկտար մակերեսով հողամասի տվյալ պահին գործող կադաստրային արժեքը՝ </w:t>
      </w:r>
      <w:r w:rsidR="00625200" w:rsidRPr="0062520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197 996 841 դրամ</w:t>
      </w:r>
      <w:r w:rsidR="0062520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և շենք շինությունների վաճառքի գին է սահմանվել </w:t>
      </w:r>
      <w:r w:rsidR="00625200" w:rsidRPr="0062520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1 333 763 159 դրամ</w:t>
      </w:r>
      <w:r w:rsidR="0062520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։</w:t>
      </w:r>
    </w:p>
    <w:p w:rsidR="00625200" w:rsidRDefault="00625200" w:rsidP="00625200">
      <w:pPr>
        <w:spacing w:after="0" w:line="360" w:lineRule="auto"/>
        <w:ind w:left="-720" w:firstLine="72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ՀՀ կառավարության 202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ապրիլի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9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-ի թիվ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671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-Ա որոշման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համաձայն գույքի շուկայական արժեքը կազմել է</w:t>
      </w:r>
      <w:r w:rsidR="007F1DE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ր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3B51E8" w:rsidRPr="003B51E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</w:t>
      </w:r>
      <w:r w:rsidR="003B51E8" w:rsidRPr="003B51E8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="003B51E8" w:rsidRPr="003B51E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420</w:t>
      </w:r>
      <w:r w:rsidR="003B51E8" w:rsidRPr="003B51E8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="003B51E8" w:rsidRPr="003B51E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275</w:t>
      </w:r>
      <w:r w:rsidR="003B51E8" w:rsidRPr="003B51E8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="003B51E8" w:rsidRPr="003B51E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000</w:t>
      </w:r>
      <w:r w:rsidR="003B51E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ՀՀ դրամ, որից </w:t>
      </w:r>
      <w:r w:rsidR="003B51E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կրկին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առանձնացվել է</w:t>
      </w:r>
      <w:r w:rsidR="007F1DE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ր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շենք շինությունների զբաղեցրած, օգտագործման ու սպասարկման համար հատկացված 1.84871 հեկտար մակերեսով հողամասի տվյալ պահին գործող կադաստրային արժեքը՝ </w:t>
      </w:r>
      <w:r w:rsidR="003B51E8" w:rsidRPr="003B51E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1 089 038</w:t>
      </w:r>
      <w:r w:rsidR="003B51E8" w:rsidRPr="003B51E8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="003B51E8" w:rsidRPr="003B51E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087 </w:t>
      </w:r>
      <w:r w:rsidRPr="0062520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դրամ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և շենք շինությունների վաճառքի գին է սահմանվել </w:t>
      </w:r>
      <w:r w:rsidR="003B51E8" w:rsidRPr="003B51E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331 236</w:t>
      </w:r>
      <w:r w:rsidR="003B51E8" w:rsidRPr="003B51E8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="003B51E8" w:rsidRPr="003B51E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913</w:t>
      </w:r>
      <w:r w:rsidR="003B51E8" w:rsidRPr="003B51E8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="00686C2E">
        <w:rPr>
          <w:rFonts w:ascii="GHEA Grapalat" w:eastAsia="Times New Roman" w:hAnsi="GHEA Grapalat" w:cs="Calibri"/>
          <w:i w:val="0"/>
          <w:color w:val="000000"/>
          <w:sz w:val="24"/>
          <w:szCs w:val="24"/>
          <w:lang w:val="hy-AM"/>
        </w:rPr>
        <w:t xml:space="preserve">ՀՀ </w:t>
      </w:r>
      <w:r w:rsidRPr="0062520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դրամ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։</w:t>
      </w:r>
    </w:p>
    <w:p w:rsidR="003B51E8" w:rsidRDefault="003B51E8" w:rsidP="003B51E8">
      <w:pPr>
        <w:spacing w:after="0" w:line="360" w:lineRule="auto"/>
        <w:ind w:left="-720" w:firstLine="720"/>
        <w:jc w:val="both"/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ՀՀ կառավարության 29.07.2021թ. թիվ 1238-Ն որոշմամբ փոփոխություն է կատարվել </w:t>
      </w:r>
      <w:r>
        <w:rPr>
          <w:rFonts w:ascii="GHEA Grapalat" w:eastAsia="Times New Roman" w:hAnsi="GHEA Grapalat"/>
          <w:bCs w:val="0"/>
          <w:i w:val="0"/>
          <w:sz w:val="24"/>
          <w:szCs w:val="24"/>
          <w:lang w:val="hy-AM"/>
        </w:rPr>
        <w:t>ՀՀ</w:t>
      </w:r>
      <w:r w:rsidRPr="003B51E8">
        <w:rPr>
          <w:rFonts w:ascii="GHEA Grapalat" w:eastAsia="Times New Roman" w:hAnsi="GHEA Grapalat"/>
          <w:bCs w:val="0"/>
          <w:i w:val="0"/>
          <w:sz w:val="24"/>
          <w:szCs w:val="24"/>
          <w:lang w:val="hy-AM"/>
        </w:rPr>
        <w:t xml:space="preserve"> կառավարության 1998 թվականի մարտի 27-ի </w:t>
      </w:r>
      <w:r>
        <w:rPr>
          <w:rFonts w:ascii="GHEA Grapalat" w:eastAsia="Times New Roman" w:hAnsi="GHEA Grapalat"/>
          <w:bCs w:val="0"/>
          <w:i w:val="0"/>
          <w:sz w:val="24"/>
          <w:szCs w:val="24"/>
          <w:lang w:val="hy-AM"/>
        </w:rPr>
        <w:t>թիվ</w:t>
      </w:r>
      <w:r w:rsidRPr="003B51E8">
        <w:rPr>
          <w:rFonts w:ascii="Calibri" w:eastAsia="Times New Roman" w:hAnsi="Calibri" w:cs="Calibri"/>
          <w:bCs w:val="0"/>
          <w:i w:val="0"/>
          <w:sz w:val="24"/>
          <w:szCs w:val="24"/>
          <w:lang w:val="hy-AM"/>
        </w:rPr>
        <w:t> </w:t>
      </w:r>
      <w:r w:rsidRPr="003B51E8">
        <w:rPr>
          <w:rFonts w:ascii="GHEA Grapalat" w:eastAsia="Times New Roman" w:hAnsi="GHEA Grapalat"/>
          <w:bCs w:val="0"/>
          <w:i w:val="0"/>
          <w:color w:val="000000"/>
          <w:sz w:val="24"/>
          <w:szCs w:val="24"/>
          <w:lang w:val="hy-AM"/>
        </w:rPr>
        <w:t>209</w:t>
      </w:r>
      <w:r w:rsidRPr="003B51E8">
        <w:rPr>
          <w:rFonts w:ascii="Calibri" w:eastAsia="Times New Roman" w:hAnsi="Calibri" w:cs="Calibri"/>
          <w:bCs w:val="0"/>
          <w:i w:val="0"/>
          <w:sz w:val="24"/>
          <w:szCs w:val="24"/>
          <w:lang w:val="hy-AM"/>
        </w:rPr>
        <w:t> </w:t>
      </w:r>
      <w:r w:rsidRPr="003B51E8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/>
        </w:rPr>
        <w:t>որոշման</w:t>
      </w:r>
      <w:r w:rsidRPr="003B51E8">
        <w:rPr>
          <w:rFonts w:ascii="GHEA Grapalat" w:eastAsia="Times New Roman" w:hAnsi="GHEA Grapalat"/>
          <w:bCs w:val="0"/>
          <w:i w:val="0"/>
          <w:sz w:val="24"/>
          <w:szCs w:val="24"/>
          <w:lang w:val="hy-AM"/>
        </w:rPr>
        <w:t xml:space="preserve"> </w:t>
      </w:r>
      <w:r w:rsidRPr="003B51E8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/>
        </w:rPr>
        <w:t>մեջ</w:t>
      </w:r>
      <w:r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/>
        </w:rPr>
        <w:t>՝ համաձայն որի որոշմամբ հաստատված կարգից հանվել է գույքի շուկայական արժեքը հողամասի կադաստրային արժեքով նվազեցնելու պահանջը, ինչպես նաև խմբագրվել է  կարգի թիվ 2 հավելվածով հաստատված «անշարժ գույքի գնահատման</w:t>
      </w:r>
      <w:r w:rsidRPr="003B51E8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/>
        </w:rPr>
        <w:t xml:space="preserve"> N</w:t>
      </w:r>
      <w:r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/>
        </w:rPr>
        <w:t>2» ակտը, որում ներառվել է նաև «</w:t>
      </w:r>
      <w:r w:rsidRPr="003B51E8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/>
        </w:rPr>
        <w:t>Անշարժ գույքի գնահատված շուկայական արժեքում ներառված հատկացված հողամասի գնահատված շուկայական արժեքը</w:t>
      </w:r>
      <w:r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/>
        </w:rPr>
        <w:t>» թվային մեծությունը։</w:t>
      </w:r>
    </w:p>
    <w:p w:rsidR="00546C32" w:rsidRDefault="00546C32" w:rsidP="003B51E8">
      <w:pPr>
        <w:spacing w:after="0" w:line="360" w:lineRule="auto"/>
        <w:ind w:left="-720" w:firstLine="720"/>
        <w:jc w:val="both"/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Վերը նշված փոփոխման արդյունքում ներկայացված նախագծով գույքի գնահատված</w:t>
      </w:r>
      <w:r w:rsidR="00491B5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շուկայական արժեքը մնացել է անփոփոխ</w:t>
      </w:r>
      <w:r w:rsidR="00EE4A6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՝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3B51E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</w:t>
      </w:r>
      <w:r w:rsidRPr="00546C32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Pr="003B51E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420</w:t>
      </w:r>
      <w:r w:rsidRPr="00546C32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Pr="003B51E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275</w:t>
      </w:r>
      <w:r w:rsidRPr="00546C32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Pr="003B51E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000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ՀՀ դրամ, ինչպես նաև նախագծում </w:t>
      </w:r>
      <w:r w:rsidR="004F275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ներառվել է տեղեկատվություն շենք-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շինությունների զբաղեցրած, օգտագործման ու սպասարկման համար հատկացված 1.84871 հեկտար մակերեսով հողամասի շուկայական արժեքի վերաբերյալ՝ </w:t>
      </w:r>
      <w:r w:rsidRPr="00546C3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</w:t>
      </w:r>
      <w:r w:rsidRPr="00546C32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Pr="00546C3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207</w:t>
      </w:r>
      <w:r w:rsidRPr="00546C32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Pr="00546C3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233</w:t>
      </w:r>
      <w:r w:rsidRPr="00546C32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Pr="00546C3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750</w:t>
      </w:r>
      <w:r w:rsidR="004F275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Pr="00546C3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ՀՀ դրամ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։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</w:p>
    <w:p w:rsidR="00D02497" w:rsidRDefault="00D02497" w:rsidP="00D02497">
      <w:pPr>
        <w:spacing w:after="0" w:line="360" w:lineRule="auto"/>
        <w:ind w:left="-720" w:firstLine="72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Հաշվի առնելով, որ 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Երևան քաղաքի Նորք-Մարաշ, Նորքի այգիներ փողոց 180 հասցեում գտնվող</w:t>
      </w:r>
      <w:r w:rsidR="00C83A8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գույքը գնահատված արժեքի 100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%</w:t>
      </w:r>
      <w:r w:rsidR="00C83A8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-ի չափով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արդեն իսկ 2 անգամ ներկայացվել է օտարման և չի օտարվել՝ ներկայացված նախագծով առաջարկվում է այն </w:t>
      </w:r>
      <w:r w:rsidR="002C09D4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ներկայացնել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օտարման գնահատված շուկայական </w:t>
      </w:r>
      <w:r w:rsidRPr="00D0249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</w:t>
      </w:r>
      <w:r w:rsidRPr="00D02497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Pr="00D0249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420</w:t>
      </w:r>
      <w:r w:rsidRPr="00D02497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Pr="00D0249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275 000 ՀՀ դրամ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արժեքի 85 </w:t>
      </w:r>
      <w:r w:rsidRPr="00A207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%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չափով՝  </w:t>
      </w:r>
      <w:r w:rsidRPr="00D0249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</w:t>
      </w:r>
      <w:r w:rsidRPr="00D02497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Pr="00D0249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207</w:t>
      </w:r>
      <w:r w:rsidRPr="00D02497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Pr="00D0249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233</w:t>
      </w:r>
      <w:r w:rsidRPr="00D02497">
        <w:rPr>
          <w:rFonts w:ascii="Calibri" w:eastAsia="Times New Roman" w:hAnsi="Calibri" w:cs="Calibri"/>
          <w:i w:val="0"/>
          <w:color w:val="000000"/>
          <w:sz w:val="24"/>
          <w:szCs w:val="24"/>
          <w:lang w:val="hy-AM"/>
        </w:rPr>
        <w:t> </w:t>
      </w:r>
      <w:r w:rsidRPr="00D0249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750ՀՀ դրամով։</w:t>
      </w:r>
    </w:p>
    <w:p w:rsidR="00D02497" w:rsidRPr="00194DC2" w:rsidRDefault="00D02497" w:rsidP="00D02497">
      <w:pPr>
        <w:pStyle w:val="a3"/>
        <w:shd w:val="clear" w:color="auto" w:fill="FFFFFF"/>
        <w:spacing w:after="0" w:line="360" w:lineRule="auto"/>
        <w:ind w:left="-709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Arial"/>
          <w:color w:val="000000"/>
          <w:lang w:val="hy-AM"/>
        </w:rPr>
        <w:t xml:space="preserve">Նախագծով առաջարկվում է նաև սահմանել, որ Գույքի օտարման նպատակով կազմակերպված </w:t>
      </w:r>
      <w:r w:rsidRPr="00F26875">
        <w:rPr>
          <w:rFonts w:ascii="GHEA Grapalat" w:hAnsi="GHEA Grapalat" w:cs="Arial"/>
          <w:color w:val="000000"/>
          <w:lang w:val="af-ZA"/>
        </w:rPr>
        <w:t>առաջին աճուրդի ժամանակ</w:t>
      </w:r>
      <w:r>
        <w:rPr>
          <w:rFonts w:ascii="GHEA Grapalat" w:hAnsi="GHEA Grapalat" w:cs="Arial"/>
          <w:color w:val="000000"/>
          <w:lang w:val="hy-AM"/>
        </w:rPr>
        <w:t xml:space="preserve"> այն</w:t>
      </w:r>
      <w:r w:rsidRPr="00F26875">
        <w:rPr>
          <w:rFonts w:ascii="GHEA Grapalat" w:hAnsi="GHEA Grapalat" w:cs="Arial"/>
          <w:color w:val="000000"/>
          <w:lang w:val="af-ZA"/>
        </w:rPr>
        <w:t xml:space="preserve"> չվաճառվ</w:t>
      </w:r>
      <w:r w:rsidR="00C83A83">
        <w:rPr>
          <w:rFonts w:ascii="GHEA Grapalat" w:hAnsi="GHEA Grapalat" w:cs="Arial"/>
          <w:color w:val="000000"/>
          <w:lang w:val="hy-AM"/>
        </w:rPr>
        <w:t>ելու դեպքում՝</w:t>
      </w:r>
      <w:r w:rsidRPr="00F26875">
        <w:rPr>
          <w:rFonts w:ascii="GHEA Grapalat" w:hAnsi="GHEA Grapalat" w:cs="Arial"/>
          <w:color w:val="000000"/>
          <w:lang w:val="af-ZA"/>
        </w:rPr>
        <w:t xml:space="preserve"> </w:t>
      </w:r>
      <w:r w:rsidRPr="00F26875">
        <w:rPr>
          <w:rFonts w:ascii="GHEA Grapalat" w:hAnsi="GHEA Grapalat" w:cs="Arial"/>
          <w:color w:val="000000"/>
          <w:lang w:val="hy-AM"/>
        </w:rPr>
        <w:t>Գ</w:t>
      </w:r>
      <w:r w:rsidRPr="00F26875">
        <w:rPr>
          <w:rFonts w:ascii="GHEA Grapalat" w:hAnsi="GHEA Grapalat" w:cs="Arial"/>
          <w:color w:val="000000"/>
          <w:lang w:val="af-ZA"/>
        </w:rPr>
        <w:t xml:space="preserve">ույքի վաճառքի նպատակով կազմակերպել ևս </w:t>
      </w:r>
      <w:r>
        <w:rPr>
          <w:rFonts w:ascii="GHEA Grapalat" w:hAnsi="GHEA Grapalat" w:cs="Arial"/>
          <w:color w:val="000000"/>
          <w:lang w:val="hy-AM"/>
        </w:rPr>
        <w:t>երկու</w:t>
      </w:r>
      <w:r w:rsidRPr="00F26875">
        <w:rPr>
          <w:rFonts w:ascii="GHEA Grapalat" w:hAnsi="GHEA Grapalat" w:cs="Arial"/>
          <w:color w:val="000000"/>
          <w:lang w:val="af-ZA"/>
        </w:rPr>
        <w:t xml:space="preserve"> աճուրդ՝ </w:t>
      </w:r>
      <w:r w:rsidRPr="00F26875">
        <w:rPr>
          <w:rFonts w:ascii="GHEA Grapalat" w:hAnsi="GHEA Grapalat" w:cs="Arial"/>
          <w:color w:val="000000"/>
          <w:lang w:val="hy-AM"/>
        </w:rPr>
        <w:t>Գ</w:t>
      </w:r>
      <w:r w:rsidRPr="00F26875">
        <w:rPr>
          <w:rFonts w:ascii="GHEA Grapalat" w:hAnsi="GHEA Grapalat" w:cs="Arial"/>
          <w:color w:val="000000"/>
          <w:lang w:val="af-ZA"/>
        </w:rPr>
        <w:t>ույքի վաճառքի մեկնարկային գինը նվազեցնելով վերջին աճուրդի մեկնարկային գնի 5 տոկոսի չափով</w:t>
      </w:r>
      <w:r w:rsidR="00194DC2">
        <w:rPr>
          <w:rFonts w:ascii="GHEA Grapalat" w:hAnsi="GHEA Grapalat" w:cs="Arial"/>
          <w:color w:val="000000"/>
          <w:lang w:val="hy-AM"/>
        </w:rPr>
        <w:t>։</w:t>
      </w:r>
    </w:p>
    <w:p w:rsidR="00A634FB" w:rsidRDefault="002C09D4" w:rsidP="002C09D4">
      <w:pPr>
        <w:pStyle w:val="2"/>
        <w:tabs>
          <w:tab w:val="left" w:pos="-540"/>
        </w:tabs>
        <w:spacing w:after="0" w:line="360" w:lineRule="auto"/>
        <w:ind w:left="-709" w:firstLine="412"/>
        <w:jc w:val="both"/>
        <w:rPr>
          <w:rFonts w:ascii="GHEA Grapalat" w:hAnsi="GHEA Grapalat"/>
          <w:color w:val="000000"/>
          <w:spacing w:val="0"/>
          <w:kern w:val="0"/>
          <w:position w:val="0"/>
          <w:sz w:val="24"/>
          <w:szCs w:val="24"/>
          <w:lang w:val="hy-AM" w:eastAsia="ru-RU"/>
        </w:rPr>
      </w:pPr>
      <w:r w:rsidRPr="002C09D4">
        <w:rPr>
          <w:rFonts w:ascii="GHEA Grapalat" w:hAnsi="GHEA Grapalat"/>
          <w:color w:val="000000"/>
          <w:spacing w:val="0"/>
          <w:kern w:val="0"/>
          <w:position w:val="0"/>
          <w:sz w:val="24"/>
          <w:szCs w:val="24"/>
          <w:lang w:val="af-ZA" w:eastAsia="ru-RU"/>
        </w:rPr>
        <w:lastRenderedPageBreak/>
        <w:t xml:space="preserve">Հաշվի առնելով, որ </w:t>
      </w:r>
      <w:r w:rsidR="00194DC2">
        <w:rPr>
          <w:rFonts w:ascii="GHEA Grapalat" w:hAnsi="GHEA Grapalat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Գույքի շուկայական արժեքի գնահատման ընթացքում </w:t>
      </w:r>
      <w:r w:rsidR="008D7267">
        <w:rPr>
          <w:rFonts w:ascii="GHEA Grapalat" w:hAnsi="GHEA Grapalat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հաշվարկված է նաև շենք</w:t>
      </w:r>
      <w:r w:rsidR="0081510C">
        <w:rPr>
          <w:rFonts w:ascii="GHEA Grapalat" w:hAnsi="GHEA Grapalat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-</w:t>
      </w:r>
      <w:r w:rsidR="008D7267">
        <w:rPr>
          <w:rFonts w:ascii="GHEA Grapalat" w:hAnsi="GHEA Grapalat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շինությունների սպասարկման և օգտագործման համար հատկացված հողամասի </w:t>
      </w:r>
      <w:r w:rsidRPr="00A634FB">
        <w:rPr>
          <w:rFonts w:ascii="GHEA Grapalat" w:hAnsi="GHEA Grapalat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շուկայական գնահատված արժեքը</w:t>
      </w:r>
      <w:r w:rsidR="008D7267">
        <w:rPr>
          <w:rFonts w:ascii="GHEA Grapalat" w:hAnsi="GHEA Grapalat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՝</w:t>
      </w:r>
      <w:r w:rsidRPr="00A634FB">
        <w:rPr>
          <w:rFonts w:ascii="GHEA Grapalat" w:hAnsi="GHEA Grapalat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 </w:t>
      </w:r>
      <w:r w:rsidR="008D7267">
        <w:rPr>
          <w:rFonts w:ascii="GHEA Grapalat" w:hAnsi="GHEA Grapalat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Գ</w:t>
      </w:r>
      <w:r w:rsidRPr="00A634FB">
        <w:rPr>
          <w:rFonts w:ascii="GHEA Grapalat" w:hAnsi="GHEA Grapalat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ույքի վաճառքի </w:t>
      </w:r>
      <w:r w:rsidR="008D7267">
        <w:rPr>
          <w:rFonts w:ascii="GHEA Grapalat" w:hAnsi="GHEA Grapalat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դեպքում ելնելով </w:t>
      </w:r>
      <w:r w:rsidR="00A634FB">
        <w:rPr>
          <w:rFonts w:ascii="GHEA Grapalat" w:hAnsi="GHEA Grapalat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աճուրդի արդյունքում ձևավորված </w:t>
      </w:r>
      <w:r w:rsidR="008D7267">
        <w:rPr>
          <w:rFonts w:ascii="GHEA Grapalat" w:hAnsi="GHEA Grapalat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Գույքի վաճառքի գնից</w:t>
      </w:r>
      <w:r w:rsidR="00A634FB">
        <w:rPr>
          <w:rFonts w:ascii="GHEA Grapalat" w:hAnsi="GHEA Grapalat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՝ համամասնորեն կհաշվարկվի նաև </w:t>
      </w:r>
      <w:r w:rsidR="00A634FB" w:rsidRPr="00A634FB">
        <w:rPr>
          <w:rFonts w:ascii="GHEA Grapalat" w:hAnsi="GHEA Grapalat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անշարժ գույքի գնահատված շուկայական արժեքում ներառված, շենք-շինություններին հատկացված հողամասի գնահատված շուկայական արժեք</w:t>
      </w:r>
      <w:r w:rsidR="00A634FB">
        <w:rPr>
          <w:rFonts w:ascii="GHEA Grapalat" w:hAnsi="GHEA Grapalat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ի վճարման ենթակա չափը, որը չի կարող պակաս լինել </w:t>
      </w:r>
      <w:r w:rsidR="00A634FB" w:rsidRPr="00A634FB">
        <w:rPr>
          <w:rFonts w:ascii="GHEA Grapalat" w:hAnsi="GHEA Grapalat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հողամասի</w:t>
      </w:r>
      <w:r w:rsidR="00A634FB">
        <w:rPr>
          <w:rFonts w:ascii="GHEA Grapalat" w:hAnsi="GHEA Grapalat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 օտարման </w:t>
      </w:r>
      <w:r w:rsidR="00A634FB" w:rsidRPr="00A634FB">
        <w:rPr>
          <w:rFonts w:ascii="GHEA Grapalat" w:hAnsi="GHEA Grapalat"/>
          <w:color w:val="000000"/>
          <w:spacing w:val="0"/>
          <w:kern w:val="0"/>
          <w:position w:val="0"/>
          <w:sz w:val="24"/>
          <w:szCs w:val="24"/>
          <w:lang w:val="hy-AM" w:eastAsia="ru-RU"/>
        </w:rPr>
        <w:t>պահին գործող կադաստրային արժեք</w:t>
      </w:r>
      <w:r w:rsidR="00A634FB">
        <w:rPr>
          <w:rFonts w:ascii="GHEA Grapalat" w:hAnsi="GHEA Grapalat"/>
          <w:color w:val="000000"/>
          <w:spacing w:val="0"/>
          <w:kern w:val="0"/>
          <w:position w:val="0"/>
          <w:sz w:val="24"/>
          <w:szCs w:val="24"/>
          <w:lang w:val="hy-AM" w:eastAsia="ru-RU"/>
        </w:rPr>
        <w:t xml:space="preserve">ից։ </w:t>
      </w:r>
    </w:p>
    <w:p w:rsidR="008129E4" w:rsidRDefault="008129E4" w:rsidP="008129E4">
      <w:pPr>
        <w:pStyle w:val="a3"/>
        <w:shd w:val="clear" w:color="auto" w:fill="FFFFFF"/>
        <w:spacing w:after="0" w:line="360" w:lineRule="auto"/>
        <w:ind w:left="-709" w:firstLine="375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Հաշվի առնելով, որ Գույքը </w:t>
      </w:r>
      <w:r w:rsidRPr="008129E4">
        <w:rPr>
          <w:rFonts w:ascii="GHEA Grapalat" w:hAnsi="GHEA Grapalat"/>
          <w:color w:val="000000"/>
          <w:lang w:val="hy-AM"/>
        </w:rPr>
        <w:t>ժամանակավորապես բնակեցված</w:t>
      </w:r>
      <w:r>
        <w:rPr>
          <w:rFonts w:ascii="GHEA Grapalat" w:hAnsi="GHEA Grapalat"/>
          <w:color w:val="000000"/>
          <w:lang w:val="hy-AM"/>
        </w:rPr>
        <w:t xml:space="preserve"> է</w:t>
      </w:r>
      <w:r w:rsidRPr="008129E4">
        <w:rPr>
          <w:rFonts w:ascii="GHEA Grapalat" w:hAnsi="GHEA Grapalat"/>
          <w:color w:val="000000"/>
          <w:lang w:val="hy-AM"/>
        </w:rPr>
        <w:t xml:space="preserve"> Ադրբեջանի կողմից 2020 թվականի սեպտեմբերի 27-ին սանձազերծված ռազմական գործողությունների հետևանքով տեղահանված Արցախի քաղաքացիների կողմից</w:t>
      </w:r>
      <w:r>
        <w:rPr>
          <w:rFonts w:ascii="GHEA Grapalat" w:hAnsi="GHEA Grapalat"/>
          <w:color w:val="000000"/>
          <w:lang w:val="hy-AM"/>
        </w:rPr>
        <w:t xml:space="preserve">՝ նախագծով սահմանվել է նաև դրույթ՝ համաձայն որի </w:t>
      </w:r>
      <w:r w:rsidR="00C033FB">
        <w:rPr>
          <w:rFonts w:ascii="GHEA Grapalat" w:hAnsi="GHEA Grapalat"/>
          <w:color w:val="000000"/>
          <w:lang w:val="hy-AM"/>
        </w:rPr>
        <w:t>աճուրդ</w:t>
      </w:r>
      <w:r>
        <w:rPr>
          <w:rFonts w:ascii="GHEA Grapalat" w:hAnsi="GHEA Grapalat"/>
          <w:color w:val="000000"/>
          <w:lang w:val="hy-AM"/>
        </w:rPr>
        <w:t xml:space="preserve">ի կայացման դեպում </w:t>
      </w:r>
      <w:r w:rsidR="00F43ACF" w:rsidRPr="00F26875">
        <w:rPr>
          <w:rFonts w:ascii="GHEA Grapalat" w:hAnsi="GHEA Grapalat"/>
          <w:lang w:val="hy-AM"/>
        </w:rPr>
        <w:t>Հայաստանի Հանրապետության</w:t>
      </w:r>
      <w:r w:rsidR="00F43ACF" w:rsidRPr="00F26875">
        <w:rPr>
          <w:rFonts w:ascii="GHEA Grapalat" w:hAnsi="GHEA Grapalat"/>
          <w:color w:val="000000"/>
          <w:lang w:val="hy-AM"/>
        </w:rPr>
        <w:t xml:space="preserve"> աշխատանքի և սոցիալական հարցերի նախարար</w:t>
      </w:r>
      <w:r w:rsidR="00F43ACF">
        <w:rPr>
          <w:rFonts w:ascii="GHEA Grapalat" w:hAnsi="GHEA Grapalat"/>
          <w:color w:val="000000"/>
          <w:lang w:val="hy-AM"/>
        </w:rPr>
        <w:t>ը</w:t>
      </w:r>
      <w:r w:rsidR="00F43ACF">
        <w:rPr>
          <w:rFonts w:ascii="GHEA Grapalat" w:hAnsi="GHEA Grapalat"/>
          <w:color w:val="000000"/>
          <w:lang w:val="hy-AM"/>
        </w:rPr>
        <w:t xml:space="preserve"> երկ</w:t>
      </w:r>
      <w:r w:rsidR="00F43ACF" w:rsidRPr="00F26875">
        <w:rPr>
          <w:rFonts w:ascii="GHEA Grapalat" w:hAnsi="GHEA Grapalat"/>
          <w:color w:val="000000"/>
          <w:lang w:val="hy-AM"/>
        </w:rPr>
        <w:t xml:space="preserve">ամսյա ժամկետում </w:t>
      </w:r>
      <w:r w:rsidR="00F43ACF">
        <w:rPr>
          <w:rFonts w:ascii="GHEA Grapalat" w:hAnsi="GHEA Grapalat"/>
          <w:color w:val="000000"/>
          <w:lang w:val="hy-AM"/>
        </w:rPr>
        <w:t xml:space="preserve">Հայաստանի Հանրապետության վարչապետի աշխատակազմ </w:t>
      </w:r>
      <w:r w:rsidR="00F43ACF">
        <w:rPr>
          <w:rFonts w:ascii="GHEA Grapalat" w:hAnsi="GHEA Grapalat"/>
          <w:color w:val="000000"/>
          <w:lang w:val="hy-AM"/>
        </w:rPr>
        <w:t>կ</w:t>
      </w:r>
      <w:r w:rsidR="00F43ACF">
        <w:rPr>
          <w:rFonts w:ascii="GHEA Grapalat" w:hAnsi="GHEA Grapalat"/>
          <w:color w:val="000000"/>
          <w:lang w:val="hy-AM"/>
        </w:rPr>
        <w:t>ներկայացն</w:t>
      </w:r>
      <w:r w:rsidR="00F43ACF">
        <w:rPr>
          <w:rFonts w:ascii="GHEA Grapalat" w:hAnsi="GHEA Grapalat"/>
          <w:color w:val="000000"/>
          <w:lang w:val="hy-AM"/>
        </w:rPr>
        <w:t>ի</w:t>
      </w:r>
      <w:r w:rsidR="00F43ACF">
        <w:rPr>
          <w:rFonts w:ascii="GHEA Grapalat" w:hAnsi="GHEA Grapalat"/>
          <w:color w:val="000000"/>
          <w:lang w:val="hy-AM"/>
        </w:rPr>
        <w:t xml:space="preserve"> </w:t>
      </w:r>
      <w:r w:rsidR="00F43ACF">
        <w:rPr>
          <w:rFonts w:ascii="GHEA Grapalat" w:hAnsi="GHEA Grapalat"/>
          <w:color w:val="000000"/>
          <w:lang w:val="hy-AM"/>
        </w:rPr>
        <w:t>վերջիններիս</w:t>
      </w:r>
      <w:r w:rsidR="00F43ACF" w:rsidRPr="00F26875">
        <w:rPr>
          <w:rFonts w:ascii="GHEA Grapalat" w:hAnsi="GHEA Grapalat"/>
          <w:lang w:val="hy-AM"/>
        </w:rPr>
        <w:t xml:space="preserve"> </w:t>
      </w:r>
      <w:r w:rsidR="00F43ACF">
        <w:rPr>
          <w:rFonts w:ascii="GHEA Grapalat" w:hAnsi="GHEA Grapalat"/>
          <w:lang w:val="hy-AM"/>
        </w:rPr>
        <w:t xml:space="preserve">ժամանակավոր կացության հարցը </w:t>
      </w:r>
      <w:r w:rsidR="00F43ACF" w:rsidRPr="00F26875">
        <w:rPr>
          <w:rFonts w:ascii="GHEA Grapalat" w:hAnsi="GHEA Grapalat"/>
          <w:lang w:val="hy-AM"/>
        </w:rPr>
        <w:t>այլ բնակության վայր</w:t>
      </w:r>
      <w:r w:rsidR="00F43ACF">
        <w:rPr>
          <w:rFonts w:ascii="GHEA Grapalat" w:hAnsi="GHEA Grapalat"/>
          <w:lang w:val="hy-AM"/>
        </w:rPr>
        <w:t>ում ապահովելու</w:t>
      </w:r>
      <w:r w:rsidR="00F43ACF" w:rsidRPr="00F26875">
        <w:rPr>
          <w:rFonts w:ascii="GHEA Grapalat" w:hAnsi="GHEA Grapalat"/>
          <w:lang w:val="hy-AM"/>
        </w:rPr>
        <w:t xml:space="preserve"> </w:t>
      </w:r>
      <w:r w:rsidR="00F43ACF">
        <w:rPr>
          <w:rFonts w:ascii="GHEA Grapalat" w:hAnsi="GHEA Grapalat"/>
          <w:lang w:val="hy-AM"/>
        </w:rPr>
        <w:t>մասին առաջարկություն</w:t>
      </w:r>
      <w:bookmarkStart w:id="0" w:name="_GoBack"/>
      <w:bookmarkEnd w:id="0"/>
      <w:r>
        <w:rPr>
          <w:rFonts w:ascii="GHEA Grapalat" w:hAnsi="GHEA Grapalat"/>
          <w:lang w:val="hy-AM"/>
        </w:rPr>
        <w:t>։</w:t>
      </w:r>
    </w:p>
    <w:p w:rsidR="002C09D4" w:rsidRPr="0081510C" w:rsidRDefault="002C09D4" w:rsidP="008129E4">
      <w:pPr>
        <w:spacing w:after="0" w:line="360" w:lineRule="auto"/>
        <w:ind w:left="-709" w:firstLine="412"/>
        <w:jc w:val="both"/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</w:pPr>
      <w:r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A634FB" w:rsidRPr="0081510C">
        <w:rPr>
          <w:rFonts w:ascii="GHEA Grapalat" w:eastAsia="Times New Roman" w:hAnsi="GHEA Grapalat"/>
          <w:b/>
          <w:i w:val="0"/>
          <w:sz w:val="24"/>
          <w:szCs w:val="24"/>
          <w:lang w:val="hy-AM"/>
        </w:rPr>
        <w:t xml:space="preserve">Երևան քաղաքի Նորք-Մարաշ, Նորքի այգիներ փողոց 180 հասցեում գտնվող Գույքի </w:t>
      </w:r>
      <w:r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>օտարմ</w:t>
      </w:r>
      <w:r w:rsidR="00A634FB"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 xml:space="preserve">ան արդյունքում հնարավորություն կստեղծի տարիներ ի վեր չշահագործվող, կիսաքանդ վիճակում գտնվող Գույքը </w:t>
      </w:r>
      <w:r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 xml:space="preserve"> </w:t>
      </w:r>
      <w:r w:rsidR="00A634FB"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 xml:space="preserve">գնորդի կողմից վերանորոգել, շահագործել՝ արդյունքում, արդյունավետ կառավարել, ինչը </w:t>
      </w:r>
      <w:r w:rsidRPr="0081510C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>բխում է ՀՀ կառավարության 2021-2026թթ. ծրագրի պահանջներից։</w:t>
      </w:r>
    </w:p>
    <w:p w:rsidR="002C09D4" w:rsidRPr="002C09D4" w:rsidRDefault="002C09D4" w:rsidP="002C09D4">
      <w:pPr>
        <w:tabs>
          <w:tab w:val="left" w:pos="9810"/>
          <w:tab w:val="left" w:pos="9900"/>
        </w:tabs>
        <w:spacing w:after="0" w:line="360" w:lineRule="auto"/>
        <w:ind w:left="-709" w:firstLine="412"/>
        <w:jc w:val="both"/>
        <w:rPr>
          <w:rFonts w:ascii="GHEA Grapalat" w:eastAsia="Times New Roman" w:hAnsi="GHEA Grapalat" w:cs="Arial"/>
          <w:bCs w:val="0"/>
          <w:i w:val="0"/>
          <w:color w:val="000000"/>
          <w:sz w:val="24"/>
          <w:szCs w:val="24"/>
          <w:lang w:val="af-ZA" w:eastAsia="ru-RU"/>
        </w:rPr>
      </w:pPr>
      <w:r w:rsidRPr="00A6241E">
        <w:rPr>
          <w:rFonts w:ascii="GHEA Grapalat" w:eastAsia="Times New Roman" w:hAnsi="GHEA Grapalat" w:cs="Arial"/>
          <w:b/>
          <w:bCs w:val="0"/>
          <w:i w:val="0"/>
          <w:color w:val="000000"/>
          <w:sz w:val="24"/>
          <w:szCs w:val="24"/>
          <w:lang w:val="af-ZA" w:eastAsia="ru-RU"/>
        </w:rPr>
        <w:t>«Պետական գույքն օտարելու մասին»</w:t>
      </w:r>
      <w:r w:rsidRPr="002C09D4">
        <w:rPr>
          <w:rFonts w:ascii="GHEA Grapalat" w:eastAsia="Times New Roman" w:hAnsi="GHEA Grapalat" w:cs="Arial"/>
          <w:bCs w:val="0"/>
          <w:i w:val="0"/>
          <w:color w:val="000000"/>
          <w:sz w:val="24"/>
          <w:szCs w:val="24"/>
          <w:lang w:val="af-ZA" w:eastAsia="ru-RU"/>
        </w:rPr>
        <w:t xml:space="preserve"> 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D02497" w:rsidRPr="002C09D4" w:rsidRDefault="00D02497" w:rsidP="002C09D4">
      <w:pPr>
        <w:spacing w:after="0" w:line="360" w:lineRule="auto"/>
        <w:ind w:left="-709" w:firstLine="412"/>
        <w:jc w:val="both"/>
        <w:rPr>
          <w:rFonts w:ascii="GHEA Grapalat" w:eastAsia="Times New Roman" w:hAnsi="GHEA Grapalat" w:cs="Arial"/>
          <w:bCs w:val="0"/>
          <w:i w:val="0"/>
          <w:color w:val="000000"/>
          <w:sz w:val="24"/>
          <w:szCs w:val="24"/>
          <w:lang w:val="af-ZA" w:eastAsia="ru-RU"/>
        </w:rPr>
      </w:pPr>
    </w:p>
    <w:p w:rsidR="006E0CA5" w:rsidRDefault="00A6241E" w:rsidP="00A6241E">
      <w:pPr>
        <w:tabs>
          <w:tab w:val="left" w:pos="2940"/>
        </w:tabs>
        <w:spacing w:after="0" w:line="360" w:lineRule="auto"/>
        <w:ind w:left="-720" w:firstLine="72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af-ZA"/>
        </w:rPr>
        <w:tab/>
      </w:r>
    </w:p>
    <w:sectPr w:rsidR="006E0CA5" w:rsidSect="00C83A83">
      <w:pgSz w:w="11906" w:h="16838"/>
      <w:pgMar w:top="810" w:right="99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AB8" w:rsidRDefault="00702AB8" w:rsidP="00C2046D">
      <w:pPr>
        <w:spacing w:after="0" w:line="240" w:lineRule="auto"/>
      </w:pPr>
      <w:r>
        <w:separator/>
      </w:r>
    </w:p>
  </w:endnote>
  <w:endnote w:type="continuationSeparator" w:id="0">
    <w:p w:rsidR="00702AB8" w:rsidRDefault="00702AB8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AB8" w:rsidRDefault="00702AB8" w:rsidP="00C2046D">
      <w:pPr>
        <w:spacing w:after="0" w:line="240" w:lineRule="auto"/>
      </w:pPr>
      <w:r>
        <w:separator/>
      </w:r>
    </w:p>
  </w:footnote>
  <w:footnote w:type="continuationSeparator" w:id="0">
    <w:p w:rsidR="00702AB8" w:rsidRDefault="00702AB8" w:rsidP="00C204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006CE"/>
    <w:rsid w:val="0002382A"/>
    <w:rsid w:val="00046724"/>
    <w:rsid w:val="0005220D"/>
    <w:rsid w:val="0006041A"/>
    <w:rsid w:val="000665EA"/>
    <w:rsid w:val="000869D3"/>
    <w:rsid w:val="0008726B"/>
    <w:rsid w:val="000A4A58"/>
    <w:rsid w:val="000D0F7D"/>
    <w:rsid w:val="001305A2"/>
    <w:rsid w:val="00187DB9"/>
    <w:rsid w:val="00194DC2"/>
    <w:rsid w:val="001D5CB3"/>
    <w:rsid w:val="00202321"/>
    <w:rsid w:val="00210EDF"/>
    <w:rsid w:val="00222E3C"/>
    <w:rsid w:val="002729E1"/>
    <w:rsid w:val="0028456A"/>
    <w:rsid w:val="002853C3"/>
    <w:rsid w:val="002C09D4"/>
    <w:rsid w:val="00304784"/>
    <w:rsid w:val="00360EA2"/>
    <w:rsid w:val="00363F11"/>
    <w:rsid w:val="003A4063"/>
    <w:rsid w:val="003B3222"/>
    <w:rsid w:val="003B51E8"/>
    <w:rsid w:val="003B5B35"/>
    <w:rsid w:val="00410417"/>
    <w:rsid w:val="0041469D"/>
    <w:rsid w:val="004214D4"/>
    <w:rsid w:val="004223E5"/>
    <w:rsid w:val="00431496"/>
    <w:rsid w:val="00453AD4"/>
    <w:rsid w:val="004677E5"/>
    <w:rsid w:val="00474340"/>
    <w:rsid w:val="00486553"/>
    <w:rsid w:val="00491B5E"/>
    <w:rsid w:val="004A6CB2"/>
    <w:rsid w:val="004D3544"/>
    <w:rsid w:val="004D596E"/>
    <w:rsid w:val="004D7D9A"/>
    <w:rsid w:val="004F275E"/>
    <w:rsid w:val="004F3C1D"/>
    <w:rsid w:val="00532B51"/>
    <w:rsid w:val="00543391"/>
    <w:rsid w:val="00546C32"/>
    <w:rsid w:val="00562AA0"/>
    <w:rsid w:val="00573381"/>
    <w:rsid w:val="00575F21"/>
    <w:rsid w:val="00576611"/>
    <w:rsid w:val="005B38D0"/>
    <w:rsid w:val="005D0FD5"/>
    <w:rsid w:val="005D2A42"/>
    <w:rsid w:val="005D5564"/>
    <w:rsid w:val="005D7506"/>
    <w:rsid w:val="005F2ED7"/>
    <w:rsid w:val="00615F56"/>
    <w:rsid w:val="00624444"/>
    <w:rsid w:val="00625200"/>
    <w:rsid w:val="00660B1D"/>
    <w:rsid w:val="006652C1"/>
    <w:rsid w:val="00673013"/>
    <w:rsid w:val="00680560"/>
    <w:rsid w:val="00686C2E"/>
    <w:rsid w:val="006A7E6C"/>
    <w:rsid w:val="006D5AC7"/>
    <w:rsid w:val="006E0CA5"/>
    <w:rsid w:val="00702AB8"/>
    <w:rsid w:val="007036C0"/>
    <w:rsid w:val="00706400"/>
    <w:rsid w:val="00710FDB"/>
    <w:rsid w:val="00720816"/>
    <w:rsid w:val="00725C6D"/>
    <w:rsid w:val="007305DD"/>
    <w:rsid w:val="007410D0"/>
    <w:rsid w:val="0075319E"/>
    <w:rsid w:val="00770BBA"/>
    <w:rsid w:val="007747A9"/>
    <w:rsid w:val="00784DDC"/>
    <w:rsid w:val="0078634A"/>
    <w:rsid w:val="007943D4"/>
    <w:rsid w:val="007A3879"/>
    <w:rsid w:val="007B23F7"/>
    <w:rsid w:val="007C3254"/>
    <w:rsid w:val="007C449A"/>
    <w:rsid w:val="007F1DE2"/>
    <w:rsid w:val="008066DB"/>
    <w:rsid w:val="00806E03"/>
    <w:rsid w:val="008129E4"/>
    <w:rsid w:val="0081510C"/>
    <w:rsid w:val="00816FCF"/>
    <w:rsid w:val="0084546A"/>
    <w:rsid w:val="00865277"/>
    <w:rsid w:val="00883456"/>
    <w:rsid w:val="00884A99"/>
    <w:rsid w:val="00896010"/>
    <w:rsid w:val="008A0A28"/>
    <w:rsid w:val="008A14AF"/>
    <w:rsid w:val="008A2137"/>
    <w:rsid w:val="008A6738"/>
    <w:rsid w:val="008B6EB3"/>
    <w:rsid w:val="008D7267"/>
    <w:rsid w:val="008E7FF6"/>
    <w:rsid w:val="00937C12"/>
    <w:rsid w:val="009552D8"/>
    <w:rsid w:val="009644D5"/>
    <w:rsid w:val="009678BF"/>
    <w:rsid w:val="00972859"/>
    <w:rsid w:val="0097487E"/>
    <w:rsid w:val="00993331"/>
    <w:rsid w:val="009940E1"/>
    <w:rsid w:val="009A36EF"/>
    <w:rsid w:val="009C68BB"/>
    <w:rsid w:val="009E3B65"/>
    <w:rsid w:val="009E6304"/>
    <w:rsid w:val="00A040D3"/>
    <w:rsid w:val="00A05EAF"/>
    <w:rsid w:val="00A07DE1"/>
    <w:rsid w:val="00A1202A"/>
    <w:rsid w:val="00A207FC"/>
    <w:rsid w:val="00A25BC1"/>
    <w:rsid w:val="00A47E77"/>
    <w:rsid w:val="00A51E32"/>
    <w:rsid w:val="00A52A42"/>
    <w:rsid w:val="00A5499E"/>
    <w:rsid w:val="00A6241E"/>
    <w:rsid w:val="00A634FB"/>
    <w:rsid w:val="00A71008"/>
    <w:rsid w:val="00A85C29"/>
    <w:rsid w:val="00A85F49"/>
    <w:rsid w:val="00A87817"/>
    <w:rsid w:val="00AB3168"/>
    <w:rsid w:val="00AC27DA"/>
    <w:rsid w:val="00AE7397"/>
    <w:rsid w:val="00AF3D05"/>
    <w:rsid w:val="00B15572"/>
    <w:rsid w:val="00B2619D"/>
    <w:rsid w:val="00B5639F"/>
    <w:rsid w:val="00B73599"/>
    <w:rsid w:val="00B959FE"/>
    <w:rsid w:val="00B97AA1"/>
    <w:rsid w:val="00C0184C"/>
    <w:rsid w:val="00C033FB"/>
    <w:rsid w:val="00C04D4E"/>
    <w:rsid w:val="00C07025"/>
    <w:rsid w:val="00C0771B"/>
    <w:rsid w:val="00C2046D"/>
    <w:rsid w:val="00C43548"/>
    <w:rsid w:val="00C6142E"/>
    <w:rsid w:val="00C6497F"/>
    <w:rsid w:val="00C83A83"/>
    <w:rsid w:val="00CC1C77"/>
    <w:rsid w:val="00CC2263"/>
    <w:rsid w:val="00CE3209"/>
    <w:rsid w:val="00CE35EF"/>
    <w:rsid w:val="00CE750B"/>
    <w:rsid w:val="00D02497"/>
    <w:rsid w:val="00D0747F"/>
    <w:rsid w:val="00D444F7"/>
    <w:rsid w:val="00D471FA"/>
    <w:rsid w:val="00D5186C"/>
    <w:rsid w:val="00D61016"/>
    <w:rsid w:val="00D73FA6"/>
    <w:rsid w:val="00DA3217"/>
    <w:rsid w:val="00DE1E55"/>
    <w:rsid w:val="00DF382C"/>
    <w:rsid w:val="00DF3C44"/>
    <w:rsid w:val="00E1295D"/>
    <w:rsid w:val="00E16E3D"/>
    <w:rsid w:val="00E34564"/>
    <w:rsid w:val="00E36CC0"/>
    <w:rsid w:val="00E52124"/>
    <w:rsid w:val="00E72635"/>
    <w:rsid w:val="00E75F82"/>
    <w:rsid w:val="00E76768"/>
    <w:rsid w:val="00E9261A"/>
    <w:rsid w:val="00EA11FB"/>
    <w:rsid w:val="00EE4A60"/>
    <w:rsid w:val="00F139A8"/>
    <w:rsid w:val="00F35B22"/>
    <w:rsid w:val="00F424F4"/>
    <w:rsid w:val="00F43ACF"/>
    <w:rsid w:val="00F46218"/>
    <w:rsid w:val="00F84F6E"/>
    <w:rsid w:val="00F86A27"/>
    <w:rsid w:val="00F94289"/>
    <w:rsid w:val="00FB12C2"/>
    <w:rsid w:val="00FB7679"/>
    <w:rsid w:val="00FF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1398D"/>
  <w15:chartTrackingRefBased/>
  <w15:docId w15:val="{07B55F0B-7A5E-439B-80ED-79EC306B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a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a5">
    <w:name w:val="Hyperlink"/>
    <w:basedOn w:val="a0"/>
    <w:uiPriority w:val="99"/>
    <w:semiHidden/>
    <w:unhideWhenUsed/>
    <w:rsid w:val="00993331"/>
    <w:rPr>
      <w:color w:val="0000FF"/>
      <w:u w:val="single"/>
    </w:rPr>
  </w:style>
  <w:style w:type="character" w:styleId="a6">
    <w:name w:val="Strong"/>
    <w:basedOn w:val="a0"/>
    <w:uiPriority w:val="22"/>
    <w:qFormat/>
    <w:rsid w:val="00993331"/>
    <w:rPr>
      <w:b/>
      <w:bCs/>
    </w:rPr>
  </w:style>
  <w:style w:type="paragraph" w:styleId="a7">
    <w:name w:val="header"/>
    <w:basedOn w:val="a"/>
    <w:link w:val="a8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a9">
    <w:name w:val="footer"/>
    <w:basedOn w:val="a"/>
    <w:link w:val="aa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ab">
    <w:name w:val="Balloon Text"/>
    <w:basedOn w:val="a"/>
    <w:link w:val="ac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D02497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2">
    <w:name w:val="Body Text Indent 2"/>
    <w:basedOn w:val="a"/>
    <w:link w:val="20"/>
    <w:rsid w:val="002C09D4"/>
    <w:pPr>
      <w:spacing w:after="120" w:line="480" w:lineRule="auto"/>
      <w:ind w:left="283"/>
    </w:pPr>
    <w:rPr>
      <w:rFonts w:ascii="Arial" w:eastAsia="Times New Roman" w:hAnsi="Arial" w:cs="Arial"/>
      <w:bCs w:val="0"/>
      <w:i w:val="0"/>
      <w:spacing w:val="36"/>
      <w:kern w:val="16"/>
      <w:position w:val="-40"/>
      <w:sz w:val="22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2C09D4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841</Words>
  <Characters>4800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cp:lastPrinted>2020-02-01T05:45:00Z</cp:lastPrinted>
  <dcterms:created xsi:type="dcterms:W3CDTF">2022-01-26T06:48:00Z</dcterms:created>
  <dcterms:modified xsi:type="dcterms:W3CDTF">2022-01-27T06:00:00Z</dcterms:modified>
</cp:coreProperties>
</file>