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A1" w:rsidRPr="00A05E21" w:rsidRDefault="00FD2DA1" w:rsidP="00FD2DA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D2DA1" w:rsidRPr="00847B93" w:rsidRDefault="00FD2DA1" w:rsidP="00FD2DA1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ՀԱՅԱՍՏԱՆԻ ՀԱՆՐԱՊԵՏՈՒԹՅԱՆ ԿԱՌԱՎԱՐՈՒԹՅԱՆ 2018 ԹՎԱԿԱՆԻ ՀՈԿՏԵՄԲԵՐԻ 04-Ի </w:t>
      </w:r>
      <w:r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N 1094-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 ՈՐՈՇՄԱՆ ՄԵՋ 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D2DA1" w:rsidRPr="00F656B2" w:rsidRDefault="00FD2DA1" w:rsidP="00FD2DA1">
      <w:pPr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fr-FR"/>
        </w:rPr>
      </w:pPr>
    </w:p>
    <w:p w:rsidR="00FD2DA1" w:rsidRDefault="00FD2DA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ՀՀ կրթության, գիտության, մշակույթի և սպորտի նախարարությունը՝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Արարատի պետական բժշկական քոլեջ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կազմակերպությանը </w:t>
      </w:r>
      <w:r w:rsidRPr="00EA135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Կազմակերպություն</w:t>
      </w:r>
      <w:r w:rsidRPr="00EA135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հողատարածքն անհատույց օգտագործման իրավունքով Կազմակերպությանն ամրացնելու խնդրանքով։</w:t>
      </w:r>
    </w:p>
    <w:p w:rsidR="00FD2DA1" w:rsidRDefault="00FD2DA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ՀՀ կառավարության 04.10.2018թ. թիվ 1094-Ա որոշման՝ </w:t>
      </w:r>
      <w:r w:rsidRPr="0023432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 մարզի Արարատ քաղաքի թիվ 4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հիմնական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դպրոց» ՊՈԱԿ-ին անհատույց օգտագործման իրավունքով ամրացված անշարժ գույքից 825 ք.մ մակերեսով մասնաշենքն անհատույց օգտագործման իրավունքով ամրացվել է 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ազմակերպությանը, սակայն մասնաշենքը չունի մուտքի-ելքի, ուսանողների հանգստի կազմակերպման համար նախատեսված հողատարածք</w:t>
      </w:r>
      <w:r>
        <w:rPr>
          <w:rFonts w:ascii="GHEA Grapalat" w:hAnsi="GHEA Grapalat"/>
          <w:sz w:val="24"/>
          <w:szCs w:val="24"/>
          <w:lang w:val="hy-AM"/>
        </w:rPr>
        <w:t>, ինչպես նաև համաձայն Կազմակերպության կողմից ներկայացված տեղեկատվության՝ վերջինս չունի մարզադահլիճ, և ֆիզիկական կուլտուրա առարկայի դասերն անց են կացվում քոլեջից բավականին հեռավորության վրա գտնվող Արարատ քաղաքի սպորտդպրոցի դահլիճում, որը խոչընդոտում է ուսումնական գործընթացի ճիշտ կազմակերպմանը։</w:t>
      </w:r>
    </w:p>
    <w:p w:rsidR="00FD2DA1" w:rsidRDefault="00FD2DA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>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վերոգրյալը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տարածքային </w:t>
      </w:r>
      <w:r>
        <w:rPr>
          <w:rFonts w:ascii="GHEA Grapalat" w:hAnsi="GHEA Grapalat"/>
          <w:sz w:val="24"/>
          <w:szCs w:val="24"/>
          <w:lang w:val="hy-AM"/>
        </w:rPr>
        <w:t>կառավարման և ենթակառուցվածքների նախարարության Պետական գույքի կառավարման կոմիտե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2018 թվականի հոկտեմբերի 04-ի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1094-Ա որոշման մեջ 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Pr="0089598A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E5F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DE5F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Pr="009D3BA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E5F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Խանջյան 63 հա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սցեում գտնվող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30671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3BAB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հետ վերցնել</w:t>
      </w:r>
      <w:r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 մարզի Արարատ քաղաքի թիվ 4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հիմնական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D27A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դպրոց» </w:t>
      </w:r>
      <w:r w:rsidRPr="009D3BAB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պետական ոչ առևտրային կազմակերպությունից և</w:t>
      </w:r>
      <w:r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ամրացնել Հայաստանի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կրթության, գիտության, մշակույթի և սպորտի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նախարարության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Արարատի պետական բժշկական քոլեջ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պետական ոչ առևտրային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D2DA1" w:rsidRDefault="00FD2DA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2018 թվականի հոկտեմբերի 04-ի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1094-Ա որոշման մեջ 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D2DA1" w:rsidRPr="00021F0E" w:rsidRDefault="00FD2DA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6562E2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08043F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4.3</w:t>
      </w:r>
      <w:r w:rsidRPr="0008043F">
        <w:rPr>
          <w:rFonts w:ascii="GHEA Grapalat" w:hAnsi="GHEA Grapalat"/>
          <w:sz w:val="24"/>
          <w:szCs w:val="24"/>
          <w:lang w:val="hy-AM"/>
        </w:rPr>
        <w:t xml:space="preserve"> կետով սահմանված </w:t>
      </w:r>
      <w:r>
        <w:rPr>
          <w:rFonts w:ascii="GHEA Grapalat" w:hAnsi="GHEA Grapalat"/>
          <w:sz w:val="24"/>
          <w:szCs w:val="24"/>
          <w:lang w:val="hy-AM"/>
        </w:rPr>
        <w:t xml:space="preserve">Կրթության զարգացմանը միտված </w:t>
      </w:r>
      <w:r>
        <w:rPr>
          <w:rFonts w:ascii="GHEA Grapalat" w:hAnsi="GHEA Grapalat"/>
          <w:b/>
          <w:sz w:val="24"/>
          <w:szCs w:val="24"/>
          <w:lang w:val="hy-AM"/>
        </w:rPr>
        <w:t>դրույթներից.</w:t>
      </w:r>
      <w:r w:rsidRPr="00021F0E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mbria"/>
          <w:bCs/>
          <w:sz w:val="24"/>
          <w:szCs w:val="24"/>
          <w:lang w:val="hy-AM"/>
        </w:rPr>
        <w:t>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Կարևորելով միջին մասնագիտական կրթության դերը սոցիալ-տնտեսական զարգացման, պահանջարկին համապատասխան աշխատաշուկայի համալրման գործում՝ Կառավարությունը միջին մասնագիտական կրթության գրավչության, մատչելիության բարձրացման, ներառականության ապահովման նպատակով նախատեսում է բարելավել ուսումնական հաստատությունների շենքային պայմանները։</w:t>
      </w:r>
    </w:p>
    <w:p w:rsidR="00FD2DA1" w:rsidRPr="00DE470C" w:rsidRDefault="00FD2DA1" w:rsidP="00FD2DA1">
      <w:pPr>
        <w:pStyle w:val="BodyText"/>
        <w:ind w:firstLine="567"/>
        <w:jc w:val="both"/>
        <w:rPr>
          <w:b w:val="0"/>
          <w:lang w:val="pt-BR"/>
        </w:rPr>
      </w:pPr>
    </w:p>
    <w:p w:rsidR="00F656B2" w:rsidRPr="00FD2DA1" w:rsidRDefault="00F656B2" w:rsidP="00F656B2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  <w:bookmarkStart w:id="0" w:name="_GoBack"/>
      <w:bookmarkEnd w:id="0"/>
    </w:p>
    <w:p w:rsidR="00EC3357" w:rsidRPr="00D623A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FD2DA1" w:rsidRDefault="0089598A" w:rsidP="00EC3357">
      <w:pPr>
        <w:rPr>
          <w:lang w:val="hy-AM"/>
        </w:rPr>
      </w:pPr>
    </w:p>
    <w:sectPr w:rsidR="0089598A" w:rsidRPr="00FD2DA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659" w:rsidRDefault="006C2659" w:rsidP="00552734">
      <w:pPr>
        <w:spacing w:before="0" w:after="0"/>
      </w:pPr>
      <w:r>
        <w:separator/>
      </w:r>
    </w:p>
  </w:endnote>
  <w:endnote w:type="continuationSeparator" w:id="0">
    <w:p w:rsidR="006C2659" w:rsidRDefault="006C265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659" w:rsidRDefault="006C2659" w:rsidP="00552734">
      <w:pPr>
        <w:spacing w:before="0" w:after="0"/>
      </w:pPr>
      <w:r>
        <w:separator/>
      </w:r>
    </w:p>
  </w:footnote>
  <w:footnote w:type="continuationSeparator" w:id="0">
    <w:p w:rsidR="006C2659" w:rsidRDefault="006C265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CECF1-AA27-4509-BD70-CDFFE10A7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Melanya Paronyan</cp:lastModifiedBy>
  <cp:revision>193</cp:revision>
  <cp:lastPrinted>2021-01-15T06:21:00Z</cp:lastPrinted>
  <dcterms:created xsi:type="dcterms:W3CDTF">2020-06-17T10:50:00Z</dcterms:created>
  <dcterms:modified xsi:type="dcterms:W3CDTF">2022-01-07T06:48:00Z</dcterms:modified>
</cp:coreProperties>
</file>