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Default="003B3E4F" w:rsidP="003D30E3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9239AD" w:rsidRPr="009239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ՀՈԿՏԵՄԲԵՐԻ 18-Ի N 1709-Լ ՈՐՈՇՄԱՆ ՄԵՋ</w:t>
      </w:r>
      <w:r w:rsidR="00BC60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239AD" w:rsidRPr="009239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="005119D4" w:rsidRPr="0003025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</w:t>
      </w:r>
      <w:r w:rsidR="009239AD" w:rsidRPr="009239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5119D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</w:t>
      </w:r>
      <w:r w:rsidR="005119D4" w:rsidRPr="009239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239AD" w:rsidRPr="009239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Pr="003B3E4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:rsidR="009239AD" w:rsidRPr="0003025A" w:rsidRDefault="009239AD" w:rsidP="003D30E3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8943E6" w:rsidRPr="0003025A" w:rsidRDefault="008943E6" w:rsidP="003D30E3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3797" w:type="dxa"/>
        <w:jc w:val="center"/>
        <w:tblLook w:val="04A0" w:firstRow="1" w:lastRow="0" w:firstColumn="1" w:lastColumn="0" w:noHBand="0" w:noVBand="1"/>
      </w:tblPr>
      <w:tblGrid>
        <w:gridCol w:w="8458"/>
        <w:gridCol w:w="5339"/>
      </w:tblGrid>
      <w:tr w:rsidR="006B6E91" w:rsidRPr="008B30D0" w:rsidTr="00507CF9">
        <w:trPr>
          <w:jc w:val="center"/>
        </w:trPr>
        <w:tc>
          <w:tcPr>
            <w:tcW w:w="8458" w:type="dxa"/>
          </w:tcPr>
          <w:p w:rsidR="006B6E91" w:rsidRPr="006B6E91" w:rsidRDefault="006B6E91" w:rsidP="005119D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6B6E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39" w:type="dxa"/>
          </w:tcPr>
          <w:p w:rsidR="006B6E91" w:rsidRPr="009239AD" w:rsidRDefault="009239AD" w:rsidP="005119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6B6E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="006B6E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  <w:p w:rsidR="006B6E91" w:rsidRPr="006B6E91" w:rsidRDefault="006B6E91" w:rsidP="005119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239AD" w:rsidRPr="009239AD">
              <w:rPr>
                <w:rFonts w:ascii="GHEA Grapalat" w:hAnsi="GHEA Grapalat"/>
                <w:sz w:val="24"/>
                <w:szCs w:val="24"/>
              </w:rPr>
              <w:t>01/27.1/79-2022</w:t>
            </w:r>
          </w:p>
        </w:tc>
      </w:tr>
      <w:tr w:rsidR="00564F11" w:rsidRPr="005504B7" w:rsidTr="00507CF9">
        <w:trPr>
          <w:jc w:val="center"/>
        </w:trPr>
        <w:tc>
          <w:tcPr>
            <w:tcW w:w="8458" w:type="dxa"/>
          </w:tcPr>
          <w:p w:rsidR="00564F11" w:rsidRPr="003D30E3" w:rsidRDefault="00564F11" w:rsidP="0098239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F1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9239AD" w:rsidRPr="009239A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հոկտեմբերի 18-ի  N 1709-Լ որոշման մեջ փոփոխություններ կատարելու մասին» Հայաստանի Հանրապետության կառավարության որոշման նախագծի (այսուհետ՝ Նախագիծ) վերնագրում «ՓՈՓՈԽՈՒԹՅՈՒՆՆԵՐ» բառից հետո անհրաժեշտ է լրացնել «և ԼՐԱՑՈՒՄՆԵՐ» բառերը՝ նկատի ունենալով այն հանգամանքը, որ Նախագծով նախատեսվում է կատարել նաև լրացումներ, ինչպես նաև «Նորմատիվ իրավական ակտերի մասին» օրենքի 12-րդ հոդվածի 1-ին մասի պահանջը, որի համաձայն՝ նորմատիվ իրավական ակտը ունենում է վերնագիր, որը համապատասխանում է նորմատիվ իրավական ակտի բովանդակությանը</w:t>
            </w:r>
            <w:r w:rsidR="00982392" w:rsidRPr="0098239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339" w:type="dxa"/>
          </w:tcPr>
          <w:p w:rsidR="00564F11" w:rsidRDefault="00095AAE" w:rsidP="00CA416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095AAE" w:rsidRPr="00095AAE" w:rsidRDefault="00095AAE" w:rsidP="005119D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վերնագրում </w:t>
            </w:r>
            <w:r w:rsidRPr="00095AAE">
              <w:rPr>
                <w:rFonts w:ascii="GHEA Grapalat" w:hAnsi="GHEA Grapalat"/>
                <w:sz w:val="24"/>
                <w:szCs w:val="24"/>
                <w:lang w:val="hy-AM"/>
              </w:rPr>
              <w:t>«ՓՈՓՈԽՈՒԹՅՈՒՆՆԵՐ» բառից հետո լրաց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 է </w:t>
            </w:r>
            <w:r w:rsidRPr="00095AA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5119D4" w:rsidRPr="0003025A">
              <w:rPr>
                <w:rFonts w:ascii="GHEA Grapalat" w:hAnsi="GHEA Grapalat"/>
                <w:sz w:val="24"/>
                <w:szCs w:val="24"/>
                <w:lang w:val="hy-AM"/>
              </w:rPr>
              <w:t>ԵՎ</w:t>
            </w:r>
            <w:r w:rsidRPr="00095A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ԼՐԱՑՈՒՄՆԵՐ» բառերը</w:t>
            </w:r>
            <w:r w:rsidR="00D84F9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75323D" w:rsidRPr="005504B7" w:rsidTr="00507CF9">
        <w:trPr>
          <w:jc w:val="center"/>
        </w:trPr>
        <w:tc>
          <w:tcPr>
            <w:tcW w:w="8458" w:type="dxa"/>
          </w:tcPr>
          <w:p w:rsidR="0075323D" w:rsidRPr="00564F11" w:rsidRDefault="009239AD" w:rsidP="009239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Հայաստանի Հանրապետության կառավարության 2021 թվականի հոկտեմբերի 18-ի  N 1709-Լ որոշման (այսուհետ՝ Որոշում)  N 1 և N 2 հավելվածների վերնագրերում </w:t>
            </w:r>
            <w:proofErr w:type="spellStart"/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«4 ամիս» բառերն անհրաժեշտ է փոխարինել «7 ամիս» բառերով:</w:t>
            </w:r>
          </w:p>
        </w:tc>
        <w:tc>
          <w:tcPr>
            <w:tcW w:w="5339" w:type="dxa"/>
          </w:tcPr>
          <w:p w:rsidR="0075323D" w:rsidRDefault="00095AAE" w:rsidP="007532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:rsidR="00095AAE" w:rsidRPr="00F21472" w:rsidRDefault="0003025A" w:rsidP="00030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03025A">
              <w:rPr>
                <w:rFonts w:ascii="GHEA Grapalat" w:hAnsi="GHEA Grapalat"/>
                <w:sz w:val="24"/>
                <w:szCs w:val="24"/>
                <w:lang w:val="hy-AM"/>
              </w:rPr>
              <w:t>րամշակված</w:t>
            </w:r>
            <w:proofErr w:type="spellEnd"/>
            <w:r w:rsidRPr="000302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095AA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095AAE"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և N 2 հավելվածների վերնագրերում </w:t>
            </w:r>
            <w:proofErr w:type="spellStart"/>
            <w:r w:rsidR="00095AAE" w:rsidRPr="009239AD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="00095AAE"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«4 ամիս» բառերն փոխարին</w:t>
            </w:r>
            <w:r w:rsidR="00095AA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095AAE" w:rsidRPr="009239AD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095A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042D0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042D0E" w:rsidRPr="0003025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095AAE"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ամիս» բառերով:</w:t>
            </w:r>
          </w:p>
        </w:tc>
      </w:tr>
      <w:tr w:rsidR="0075323D" w:rsidRPr="005504B7" w:rsidTr="00507CF9">
        <w:trPr>
          <w:trHeight w:val="70"/>
          <w:jc w:val="center"/>
        </w:trPr>
        <w:tc>
          <w:tcPr>
            <w:tcW w:w="8458" w:type="dxa"/>
          </w:tcPr>
          <w:p w:rsidR="0075323D" w:rsidRPr="00564F11" w:rsidRDefault="0075323D" w:rsidP="0075323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F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 w:rsidR="009239AD" w:rsidRPr="009239AD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4-րդ ենթակետում «համար.» բառից հետո անհրաժեշտ է լրացնել «բառերը» բառը:</w:t>
            </w:r>
          </w:p>
        </w:tc>
        <w:tc>
          <w:tcPr>
            <w:tcW w:w="5339" w:type="dxa"/>
          </w:tcPr>
          <w:p w:rsidR="0075323D" w:rsidRDefault="00095AAE" w:rsidP="007532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095AAE" w:rsidRPr="00F21472" w:rsidRDefault="00095AAE" w:rsidP="00D84F9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 </w:t>
            </w:r>
            <w:r w:rsidRPr="00095AAE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4-րդ ենթակետում «համար.» բառից հետո </w:t>
            </w:r>
            <w:r w:rsidR="00D84F97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</w:t>
            </w:r>
            <w:r w:rsidRPr="00095AA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75323D" w:rsidRPr="005504B7" w:rsidTr="00564D38">
        <w:trPr>
          <w:trHeight w:val="70"/>
          <w:jc w:val="center"/>
        </w:trPr>
        <w:tc>
          <w:tcPr>
            <w:tcW w:w="8458" w:type="dxa"/>
          </w:tcPr>
          <w:p w:rsidR="009239AD" w:rsidRPr="009239AD" w:rsidRDefault="00095AAE" w:rsidP="009239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  </w:t>
            </w:r>
            <w:r w:rsidR="009239AD"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5-րդ ենթակետով նախատեսվում է Որոշման N 2 հավելվածը 13-րդ կետից հետո լրացնել </w:t>
            </w:r>
            <w:proofErr w:type="spellStart"/>
            <w:r w:rsidR="009239AD" w:rsidRPr="009239AD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="009239AD"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 13.1-ին կետով</w:t>
            </w:r>
            <w:r w:rsidR="009239AD" w:rsidRPr="009239A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9239AD" w:rsidRPr="009239AD" w:rsidRDefault="009239AD" w:rsidP="009239A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39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«13.1. Անձի տվյալները չեն ընդգրկվում վճարման ցուցակում նաև այն դեպքում, երբ վճարման ցուցակը </w:t>
            </w:r>
            <w:proofErr w:type="spellStart"/>
            <w:r w:rsidRPr="009239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ձևավորելու</w:t>
            </w:r>
            <w:proofErr w:type="spellEnd"/>
            <w:r w:rsidRPr="009239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օրվա դրությամբ քաղաքացիական կացության ակտերի գրանցման մարմիններից ստացված տվյալների համաձայն առկա է շահառուի, իսկ եթե շահառուն երեխա է՝ նրա օրինական ներկայացուցչի մահվան պետական գրանցում։»:</w:t>
            </w:r>
          </w:p>
          <w:p w:rsidR="009239AD" w:rsidRPr="009239AD" w:rsidRDefault="009239AD" w:rsidP="009239A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հարկ ենք համարում նշել, որ</w:t>
            </w:r>
            <w:r w:rsidRPr="009239A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N 2 հավելվածի 13-րդ կետի 3-րդ ենթակետով նախատեսված է, որ անկախ դիմումը հաշվառված լինելու հանգամանքից՝ անձի տվյալները չեն ընդգրկվում տվյալ ամսվա վճարման ցուցակում, եթե այդ ամսվա 1-ի դրությամբ, իսկ եթե տվյալ ամսվա վճարման ցուցակով վճարվում է նաև նախորդ ամսվա համար, ապա յուրաքանչյուր նախորդ ամսվա 1-ի դրությամբ՝ </w:t>
            </w:r>
            <w:r w:rsidRPr="009239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քաղաքացիական կացության ակտերի գրանցման մարմիններից ստացված տվյալների համաձայն առկա է շահառուի մահվան պետական գրանցում։</w:t>
            </w:r>
          </w:p>
          <w:p w:rsidR="009239AD" w:rsidRPr="009239AD" w:rsidRDefault="009239AD" w:rsidP="009239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Վերոգրյալ իրավական կարգավորման բովանդակությունից բխում է, որ Որոշմամբ արդեն իսկ նախատեսված է պայման, որի համաձայն՝ անձի տվյալները չեն ընդգրկվում վճարման ցուցակում, եթե առկա է քաղաքացիական կացության ակտերի գրանցման մարմիններից ստացված շահառուի մահվան պետական գրանցում հավաստող տեղեկատվություն: </w:t>
            </w:r>
            <w:proofErr w:type="spellStart"/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>, գտնում ենք, որ տվյալ լրացումը կատարելու անհրաժեշտությունը բացակայում է, իսկ ինչ վերաբերում է այն դեպքերին, երբ շահառու է հանդիսանում երեխան, ապա համապատասխան լրացում կարող է կատարվել Որոշման N 2 հավելվածի 13-րդ կետի 3-րդ ենթակետում:</w:t>
            </w:r>
          </w:p>
          <w:p w:rsidR="00982392" w:rsidRPr="00564F11" w:rsidRDefault="009239AD" w:rsidP="009239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օրենքի 13-րդ հոդվածի 8-րդ մասի կարգավորումից, որի համաձայն՝ </w:t>
            </w:r>
            <w:r w:rsidRPr="009239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նորմատիվ իրավական ակտերում բացառվում են իրավական նորմերի անհիմն </w:t>
            </w:r>
            <w:proofErr w:type="spellStart"/>
            <w:r w:rsidRPr="009239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կրկնությունները</w:t>
            </w:r>
            <w:proofErr w:type="spellEnd"/>
            <w:r w:rsidRPr="009239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և ներքին հակասությունները</w:t>
            </w:r>
            <w:r w:rsidR="00D84F97">
              <w:rPr>
                <w:rFonts w:ascii="GHEA Grapalat" w:hAnsi="GHEA Grapalat"/>
                <w:i/>
                <w:sz w:val="24"/>
                <w:szCs w:val="24"/>
                <w:lang w:val="hy-AM"/>
              </w:rPr>
              <w:t>։</w:t>
            </w:r>
          </w:p>
        </w:tc>
        <w:tc>
          <w:tcPr>
            <w:tcW w:w="5339" w:type="dxa"/>
          </w:tcPr>
          <w:p w:rsidR="0075323D" w:rsidRPr="00885010" w:rsidRDefault="00095AAE" w:rsidP="0098239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C80310" w:rsidRPr="00CA4165" w:rsidRDefault="00D84F97" w:rsidP="00D84F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լրումն գործող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>րավ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>կիրառ</w:t>
            </w:r>
            <w:proofErr w:type="spellEnd"/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>պրակտիկայից</w:t>
            </w:r>
            <w:proofErr w:type="spellEnd"/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 է առաջացել </w:t>
            </w:r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 նաև վճարման ցուցակ </w:t>
            </w:r>
            <w:proofErr w:type="spellStart"/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>ձևավորվելու</w:t>
            </w:r>
            <w:proofErr w:type="spellEnd"/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օրվա </w:t>
            </w:r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>դրությամբ ՔԿԱԳ-</w:t>
            </w:r>
            <w:proofErr w:type="spellStart"/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885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ստացված տվյալները</w:t>
            </w:r>
            <w:r w:rsidR="00C80310" w:rsidRPr="0088501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564D38" w:rsidRPr="00371AB0" w:rsidTr="00507CF9">
        <w:trPr>
          <w:jc w:val="center"/>
        </w:trPr>
        <w:tc>
          <w:tcPr>
            <w:tcW w:w="8458" w:type="dxa"/>
          </w:tcPr>
          <w:p w:rsidR="00564D38" w:rsidRPr="00564D38" w:rsidRDefault="00564D38" w:rsidP="00042D0E">
            <w:pPr>
              <w:tabs>
                <w:tab w:val="left" w:pos="3420"/>
              </w:tabs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4D3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     </w:t>
            </w:r>
            <w:r w:rsidR="00371AB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Pr="00564D3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5339" w:type="dxa"/>
          </w:tcPr>
          <w:p w:rsidR="00564D38" w:rsidRPr="00042D0E" w:rsidRDefault="00564D38" w:rsidP="00042D0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2D0E">
              <w:rPr>
                <w:rFonts w:ascii="GHEA Grapalat" w:hAnsi="GHEA Grapalat"/>
                <w:sz w:val="24"/>
                <w:szCs w:val="24"/>
                <w:lang w:val="hy-AM"/>
              </w:rPr>
              <w:t>05.01.2022թ</w:t>
            </w:r>
            <w:r w:rsidR="00042D0E" w:rsidRPr="00042D0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564D38" w:rsidRPr="00885010" w:rsidRDefault="00042D0E" w:rsidP="00042D0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D0E">
              <w:rPr>
                <w:rFonts w:ascii="GHEA Grapalat" w:hAnsi="GHEA Grapalat"/>
                <w:sz w:val="24"/>
                <w:szCs w:val="24"/>
              </w:rPr>
              <w:t>N</w:t>
            </w:r>
            <w:r w:rsidRPr="00042D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64D38" w:rsidRPr="00042D0E">
              <w:rPr>
                <w:rFonts w:ascii="GHEA Grapalat" w:hAnsi="GHEA Grapalat"/>
                <w:sz w:val="24"/>
                <w:szCs w:val="24"/>
                <w:lang w:val="hy-AM"/>
              </w:rPr>
              <w:t>01/8-3/09-2022</w:t>
            </w:r>
          </w:p>
        </w:tc>
      </w:tr>
      <w:tr w:rsidR="00564D38" w:rsidRPr="005504B7" w:rsidTr="00564D38">
        <w:trPr>
          <w:trHeight w:val="70"/>
          <w:jc w:val="center"/>
        </w:trPr>
        <w:tc>
          <w:tcPr>
            <w:tcW w:w="8458" w:type="dxa"/>
          </w:tcPr>
          <w:p w:rsidR="00564D38" w:rsidRPr="00564D38" w:rsidRDefault="00564D38" w:rsidP="00564D38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պատերազմի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Արցախի Հանրապետությունից տեղահանված կամ Արցախի Հանրապետությունում բնակելի անշարժ գույքը կորցրած քաղաքացիներին 4 ամիս ժամկետով ամսական դրամական օգնության ժամկետը երկարաձգել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ամսով, իսկ տրամադրվող դրամական օգնության չափը որոշակի կատեգորիայի </w:t>
            </w:r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 (երեխաներին և 1-ին կամ 2-րդ խմբի հաշմանդամություն ունեցող անձանց) փոփոխել՝ 50.000 ՀՀ դրամից դարձնելով 45.000 ՀՀ դրամ և որի համար ըստ Նախագծին կից ներկայացված հիմնավորման՝ ընթացիկ տարվա առաջին եռամսյակում կպահանջվի շուրջ 4,0 մլրդ դրամ:</w:t>
            </w:r>
          </w:p>
          <w:p w:rsidR="00564D38" w:rsidRPr="00564D38" w:rsidRDefault="00564D38" w:rsidP="00564D38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ետության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կողմից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ոլորտային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քաղաքականությունները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թիրախավորում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տարբեր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հայտանիշերով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նույնականացվող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շահառուների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բազմաթիվ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խմբեր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որոնց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միջոցառումներ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նախատեսվում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իրականացվում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բարձրացվող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խնդիրը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պետք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դիտարկել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ոչ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թե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որպես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տեղային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խնդիր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դրա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փնտրել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հատվածավորված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լուծում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/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լուծումներ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անհրաժեշտ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բացահայտել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նպատակադրվող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վերջնարդյունքը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ժամկետայնությունը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ըստ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այդմ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գնահատելով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միջոլորտային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ներոլորտային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առաջնահերթություններն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կայացնել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որոշումներ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564D38" w:rsidRPr="0003025A" w:rsidRDefault="00564D38" w:rsidP="00564D38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Նախագծին կից ներկայացված հիմնավորման մեջ բացակայում են վերը նշված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դրամական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64D38">
              <w:rPr>
                <w:rFonts w:ascii="GHEA Grapalat" w:hAnsi="GHEA Grapalat"/>
                <w:sz w:val="24"/>
                <w:szCs w:val="24"/>
                <w:lang w:val="hy-AM"/>
              </w:rPr>
              <w:t>աջակցության չափի (50.000 ՀՀ դրամ՝ 45.000 ՀՀ դրամ) նվազեցման վերաբերյալ բացատրությունները:</w:t>
            </w:r>
          </w:p>
        </w:tc>
        <w:tc>
          <w:tcPr>
            <w:tcW w:w="5339" w:type="dxa"/>
          </w:tcPr>
          <w:p w:rsidR="00564D38" w:rsidRDefault="00564D38" w:rsidP="00564D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D84F97" w:rsidRDefault="00D84F97" w:rsidP="002435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243551">
              <w:rPr>
                <w:rFonts w:ascii="GHEA Grapalat" w:hAnsi="GHEA Grapalat"/>
                <w:sz w:val="24"/>
                <w:szCs w:val="24"/>
                <w:lang w:val="hy-AM"/>
              </w:rPr>
              <w:t>վերանայվում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արդեն իրականացվող միջոցառման </w:t>
            </w:r>
            <w:r w:rsidR="00243551"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 դրամական օգնություն տրամադրելու ժամկետները և  չափերը։</w:t>
            </w:r>
          </w:p>
          <w:p w:rsidR="00564D38" w:rsidRPr="00885010" w:rsidRDefault="00564D38" w:rsidP="00564D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84F97" w:rsidRPr="005504B7" w:rsidTr="00564D38">
        <w:trPr>
          <w:trHeight w:val="70"/>
          <w:jc w:val="center"/>
        </w:trPr>
        <w:tc>
          <w:tcPr>
            <w:tcW w:w="8458" w:type="dxa"/>
          </w:tcPr>
          <w:p w:rsidR="00D84F97" w:rsidRPr="00564D38" w:rsidRDefault="00D84F97" w:rsidP="00564D38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Ինչ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վերաբերում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հարցի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հետ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կապված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ոլորտային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քաղաքականության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ֆինանսական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բաղադրիչին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ապա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այն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կարող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քննարկման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առարկա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դառնալ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ֆինանսական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գնահատականների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առկայության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դեպքում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բյուջետային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գործընթացի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տրամաբանության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համատեքստում</w:t>
            </w:r>
            <w:proofErr w:type="spellEnd"/>
            <w:r w:rsidRPr="00564D3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5339" w:type="dxa"/>
          </w:tcPr>
          <w:p w:rsidR="00D84F97" w:rsidRDefault="00D84F97" w:rsidP="00564D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Ֆինանսական գնահատականները ներառված են հիմնավորման մեջ։</w:t>
            </w:r>
          </w:p>
        </w:tc>
      </w:tr>
      <w:tr w:rsidR="00371AB0" w:rsidRPr="00371AB0" w:rsidTr="00042D0E">
        <w:trPr>
          <w:trHeight w:val="620"/>
          <w:jc w:val="center"/>
        </w:trPr>
        <w:tc>
          <w:tcPr>
            <w:tcW w:w="8458" w:type="dxa"/>
          </w:tcPr>
          <w:p w:rsidR="00371AB0" w:rsidRPr="00371AB0" w:rsidRDefault="00371AB0" w:rsidP="00042D0E">
            <w:pPr>
              <w:pStyle w:val="ListParagraph"/>
              <w:numPr>
                <w:ilvl w:val="0"/>
                <w:numId w:val="13"/>
              </w:numPr>
              <w:tabs>
                <w:tab w:val="left" w:pos="342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1AB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Կենտրոնական բանկ</w:t>
            </w:r>
          </w:p>
        </w:tc>
        <w:tc>
          <w:tcPr>
            <w:tcW w:w="5339" w:type="dxa"/>
          </w:tcPr>
          <w:p w:rsidR="00042D0E" w:rsidRDefault="00371AB0" w:rsidP="00042D0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15.01.2022</w:t>
            </w:r>
            <w:r w:rsidR="003437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42D0E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71AB0" w:rsidRDefault="00042D0E" w:rsidP="00042D0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371A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71AB0" w:rsidRPr="00371AB0">
              <w:rPr>
                <w:rFonts w:ascii="GHEA Grapalat" w:hAnsi="GHEA Grapalat"/>
                <w:sz w:val="24"/>
                <w:szCs w:val="24"/>
                <w:lang w:val="hy-AM"/>
              </w:rPr>
              <w:t>15.1-07/000019-22</w:t>
            </w:r>
          </w:p>
        </w:tc>
      </w:tr>
      <w:tr w:rsidR="00371AB0" w:rsidRPr="00371AB0" w:rsidTr="00564D38">
        <w:trPr>
          <w:trHeight w:val="70"/>
          <w:jc w:val="center"/>
        </w:trPr>
        <w:tc>
          <w:tcPr>
            <w:tcW w:w="8458" w:type="dxa"/>
          </w:tcPr>
          <w:p w:rsidR="00371AB0" w:rsidRPr="00564D38" w:rsidRDefault="00371AB0" w:rsidP="00564D38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Հաշվի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առնելով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աշխատակազմի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ղեկավար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Արայիկ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Հարությունյանի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29.12.2021թ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թիվ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02/11.8/45092-2021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համաձայն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տեղեկացնում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Ձեզ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հոկտեմբերի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18-ի N 1709-Լ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մեջ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կատարելու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կենտրոնական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բանկը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չունի</w:t>
            </w:r>
            <w:proofErr w:type="spellEnd"/>
            <w:r w:rsidRPr="00371AB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5339" w:type="dxa"/>
          </w:tcPr>
          <w:p w:rsidR="00371AB0" w:rsidRDefault="00371AB0" w:rsidP="00564D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982392" w:rsidRPr="00F21472" w:rsidRDefault="00982392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982392" w:rsidRPr="00F21472" w:rsidSect="00371AB0">
      <w:headerReference w:type="default" r:id="rId7"/>
      <w:pgSz w:w="15840" w:h="12240" w:orient="landscape"/>
      <w:pgMar w:top="1080" w:right="709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D4C" w:rsidRDefault="00767D4C" w:rsidP="003D30E3">
      <w:pPr>
        <w:spacing w:after="0" w:line="240" w:lineRule="auto"/>
      </w:pPr>
      <w:r>
        <w:separator/>
      </w:r>
    </w:p>
  </w:endnote>
  <w:endnote w:type="continuationSeparator" w:id="0">
    <w:p w:rsidR="00767D4C" w:rsidRDefault="00767D4C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D4C" w:rsidRDefault="00767D4C" w:rsidP="003D30E3">
      <w:pPr>
        <w:spacing w:after="0" w:line="240" w:lineRule="auto"/>
      </w:pPr>
      <w:r>
        <w:separator/>
      </w:r>
    </w:p>
  </w:footnote>
  <w:footnote w:type="continuationSeparator" w:id="0">
    <w:p w:rsidR="00767D4C" w:rsidRDefault="00767D4C" w:rsidP="003D3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392" w:rsidRDefault="00982392" w:rsidP="00982392">
    <w:pPr>
      <w:pStyle w:val="Header"/>
      <w:tabs>
        <w:tab w:val="clear" w:pos="4680"/>
        <w:tab w:val="clear" w:pos="9360"/>
        <w:tab w:val="left" w:pos="21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66F5A"/>
    <w:multiLevelType w:val="hybridMultilevel"/>
    <w:tmpl w:val="8CF05B64"/>
    <w:lvl w:ilvl="0" w:tplc="CF02289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290E"/>
    <w:multiLevelType w:val="hybridMultilevel"/>
    <w:tmpl w:val="B5AE623E"/>
    <w:lvl w:ilvl="0" w:tplc="38FEB2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67BBB"/>
    <w:multiLevelType w:val="hybridMultilevel"/>
    <w:tmpl w:val="992A46B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9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3025A"/>
    <w:rsid w:val="000406FC"/>
    <w:rsid w:val="00042D0E"/>
    <w:rsid w:val="00061345"/>
    <w:rsid w:val="00077908"/>
    <w:rsid w:val="0008005B"/>
    <w:rsid w:val="00095AAE"/>
    <w:rsid w:val="000A0FC6"/>
    <w:rsid w:val="000B1C96"/>
    <w:rsid w:val="000C06EB"/>
    <w:rsid w:val="000E6ADE"/>
    <w:rsid w:val="000F00A2"/>
    <w:rsid w:val="000F4BE8"/>
    <w:rsid w:val="001F4F7D"/>
    <w:rsid w:val="002372DA"/>
    <w:rsid w:val="00242597"/>
    <w:rsid w:val="00243551"/>
    <w:rsid w:val="002472FA"/>
    <w:rsid w:val="00250C8A"/>
    <w:rsid w:val="00286401"/>
    <w:rsid w:val="00307B5D"/>
    <w:rsid w:val="003437F5"/>
    <w:rsid w:val="003571C1"/>
    <w:rsid w:val="00371AB0"/>
    <w:rsid w:val="003B3E4F"/>
    <w:rsid w:val="003D05DC"/>
    <w:rsid w:val="003D0A3C"/>
    <w:rsid w:val="003D30E3"/>
    <w:rsid w:val="00450C3A"/>
    <w:rsid w:val="00461A17"/>
    <w:rsid w:val="00465B5C"/>
    <w:rsid w:val="004B61D5"/>
    <w:rsid w:val="004D0B27"/>
    <w:rsid w:val="00507CF9"/>
    <w:rsid w:val="005119D4"/>
    <w:rsid w:val="00535FDC"/>
    <w:rsid w:val="005504B7"/>
    <w:rsid w:val="00564D38"/>
    <w:rsid w:val="00564F11"/>
    <w:rsid w:val="005754CC"/>
    <w:rsid w:val="00590B8A"/>
    <w:rsid w:val="00607627"/>
    <w:rsid w:val="006A5FC5"/>
    <w:rsid w:val="006B6E91"/>
    <w:rsid w:val="006E4094"/>
    <w:rsid w:val="0075323D"/>
    <w:rsid w:val="00767D4C"/>
    <w:rsid w:val="00776CF9"/>
    <w:rsid w:val="00806660"/>
    <w:rsid w:val="0088288E"/>
    <w:rsid w:val="00885010"/>
    <w:rsid w:val="00886404"/>
    <w:rsid w:val="008943E6"/>
    <w:rsid w:val="008B30D0"/>
    <w:rsid w:val="008D2B23"/>
    <w:rsid w:val="008E2C8D"/>
    <w:rsid w:val="008E6F97"/>
    <w:rsid w:val="009239AD"/>
    <w:rsid w:val="00924ACA"/>
    <w:rsid w:val="00940AEB"/>
    <w:rsid w:val="0095260D"/>
    <w:rsid w:val="00954ED1"/>
    <w:rsid w:val="0096329A"/>
    <w:rsid w:val="00982392"/>
    <w:rsid w:val="00995501"/>
    <w:rsid w:val="009B1862"/>
    <w:rsid w:val="009C4A2C"/>
    <w:rsid w:val="009D0E37"/>
    <w:rsid w:val="009D6417"/>
    <w:rsid w:val="00AA2BAB"/>
    <w:rsid w:val="00AC5E7F"/>
    <w:rsid w:val="00AC7883"/>
    <w:rsid w:val="00B92AD6"/>
    <w:rsid w:val="00BC6035"/>
    <w:rsid w:val="00BD7DDA"/>
    <w:rsid w:val="00C071BD"/>
    <w:rsid w:val="00C345F1"/>
    <w:rsid w:val="00C46155"/>
    <w:rsid w:val="00C80310"/>
    <w:rsid w:val="00CA0609"/>
    <w:rsid w:val="00CA4165"/>
    <w:rsid w:val="00CD2371"/>
    <w:rsid w:val="00D43DCD"/>
    <w:rsid w:val="00D56F7A"/>
    <w:rsid w:val="00D84F97"/>
    <w:rsid w:val="00DA22A7"/>
    <w:rsid w:val="00DE1014"/>
    <w:rsid w:val="00E0558E"/>
    <w:rsid w:val="00E174FD"/>
    <w:rsid w:val="00E54D93"/>
    <w:rsid w:val="00E701AF"/>
    <w:rsid w:val="00ED43EE"/>
    <w:rsid w:val="00F21472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5C0234-1390-4EC3-8414-4C745D72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character" w:styleId="CommentReference">
    <w:name w:val="annotation reference"/>
    <w:basedOn w:val="DefaultParagraphFont"/>
    <w:uiPriority w:val="99"/>
    <w:semiHidden/>
    <w:unhideWhenUsed/>
    <w:rsid w:val="00507C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C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C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https:/mul2-mss.gov.am/tasks/567685/oneclick/ampopatert 1709.docx?token=b181df13312bc5869c77955df6636f72</cp:keywords>
  <dc:description/>
  <cp:lastModifiedBy>Sergey Tashcyan</cp:lastModifiedBy>
  <cp:revision>2</cp:revision>
  <cp:lastPrinted>2022-01-17T11:04:00Z</cp:lastPrinted>
  <dcterms:created xsi:type="dcterms:W3CDTF">2022-01-17T11:04:00Z</dcterms:created>
  <dcterms:modified xsi:type="dcterms:W3CDTF">2022-01-17T11:04:00Z</dcterms:modified>
</cp:coreProperties>
</file>