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7EF0" w:rsidRDefault="006A7EF0" w:rsidP="006A7EF0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de-DE"/>
        </w:rPr>
      </w:pPr>
      <w:bookmarkStart w:id="0" w:name="_GoBack"/>
      <w:bookmarkEnd w:id="0"/>
      <w:r w:rsidRPr="00CD14CB">
        <w:rPr>
          <w:rFonts w:ascii="GHEA Grapalat" w:hAnsi="GHEA Grapalat" w:cs="Sylfaen"/>
          <w:b/>
          <w:sz w:val="24"/>
          <w:szCs w:val="24"/>
          <w:lang w:val="de-DE"/>
        </w:rPr>
        <w:t>ԱՄՓՈՓԱԹԵՐԹ</w:t>
      </w:r>
    </w:p>
    <w:p w:rsidR="006A7EF0" w:rsidRPr="007D34AE" w:rsidRDefault="006A7EF0" w:rsidP="006A7EF0">
      <w:pPr>
        <w:widowControl w:val="0"/>
        <w:tabs>
          <w:tab w:val="left" w:pos="4536"/>
        </w:tabs>
        <w:spacing w:after="0" w:line="240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063219">
        <w:rPr>
          <w:rFonts w:ascii="GHEA Grapalat" w:hAnsi="GHEA Grapalat"/>
          <w:b/>
          <w:sz w:val="24"/>
          <w:szCs w:val="24"/>
          <w:lang w:val="de-DE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  <w:lang w:val="de-DE"/>
        </w:rPr>
        <w:t>ԵՎ</w:t>
      </w:r>
      <w:r w:rsidRPr="00063219">
        <w:rPr>
          <w:rFonts w:ascii="GHEA Grapalat" w:hAnsi="GHEA Grapalat"/>
          <w:b/>
          <w:sz w:val="24"/>
          <w:szCs w:val="24"/>
          <w:lang w:val="de-DE"/>
        </w:rPr>
        <w:t xml:space="preserve"> ԵՎՐԱՍԻԱԿԱՆ ԶԱՐԳԱՑՄԱՆ ԲԱՆԿԻ </w:t>
      </w:r>
      <w:r>
        <w:rPr>
          <w:rFonts w:ascii="GHEA Grapalat" w:hAnsi="GHEA Grapalat"/>
          <w:b/>
          <w:sz w:val="24"/>
          <w:szCs w:val="24"/>
          <w:lang w:val="de-DE"/>
        </w:rPr>
        <w:t>ՄԻՋԵՎ</w:t>
      </w:r>
      <w:r w:rsidRPr="00063219">
        <w:rPr>
          <w:rFonts w:ascii="GHEA Grapalat" w:hAnsi="GHEA Grapalat"/>
          <w:b/>
          <w:sz w:val="24"/>
          <w:szCs w:val="24"/>
          <w:lang w:val="de-DE"/>
        </w:rPr>
        <w:t xml:space="preserve"> ԿԱՅՈՒՆԱՑՄԱՆ </w:t>
      </w:r>
      <w:r>
        <w:rPr>
          <w:rFonts w:ascii="GHEA Grapalat" w:hAnsi="GHEA Grapalat"/>
          <w:b/>
          <w:sz w:val="24"/>
          <w:szCs w:val="24"/>
          <w:lang w:val="de-DE"/>
        </w:rPr>
        <w:t>ԵՎ</w:t>
      </w:r>
      <w:r w:rsidRPr="00063219">
        <w:rPr>
          <w:rFonts w:ascii="GHEA Grapalat" w:hAnsi="GHEA Grapalat"/>
          <w:b/>
          <w:sz w:val="24"/>
          <w:szCs w:val="24"/>
          <w:lang w:val="de-DE"/>
        </w:rPr>
        <w:t xml:space="preserve"> ԶԱՐԳԱՑՄԱՆ ԵՎՐԱՍԻԱԿԱՆ ՀԻՄՆԱԴՐԱՄԻ ՄԻՋՈՑՆԵՐԻՑ «ԷՆԵՐԳԱԱՐԴՅՈՒՆԱՎԵՏ ՏԱՐԱԾԱՇՐՋԱՆՆԵՐ. ՀԱՍԱՐԱԿԱԿԱՆ ՇԵՆՔԵՐՈՒՄ ԷՆԵՐԳԱԽՆԱՅՈՂՈՒԹՅԱՆ ԲԱՐՁՐԱՑՄԱՆ ՄԵԽԱՆԻԶՄՆԵՐԻ ԳՈՐԾԱՐԿՈՒՄ </w:t>
      </w:r>
      <w:r>
        <w:rPr>
          <w:rFonts w:ascii="GHEA Grapalat" w:hAnsi="GHEA Grapalat"/>
          <w:b/>
          <w:sz w:val="24"/>
          <w:szCs w:val="24"/>
          <w:lang w:val="de-DE"/>
        </w:rPr>
        <w:t>ԵՎ</w:t>
      </w:r>
      <w:r w:rsidRPr="00063219">
        <w:rPr>
          <w:rFonts w:ascii="GHEA Grapalat" w:hAnsi="GHEA Grapalat"/>
          <w:b/>
          <w:sz w:val="24"/>
          <w:szCs w:val="24"/>
          <w:lang w:val="de-DE"/>
        </w:rPr>
        <w:t xml:space="preserve"> ԱՋԱԿՑՈՒԹՅՈՒՆ «ԿԱՆԱՉ ԷՆԵՐԳԵՏԻԿԱՅԻ» ԶԱՐԳԱՑՄԱՆԸ» ԾՐԱԳՐԻ ՖԻՆԱՆՍԱՎՈՐՄԱՆ ՀԱՄԱՐ ԴՐԱՄԱՇՆՈՐՀԻ ՏՐԱՄԱԴՐՄԱՆ ՄԱՍԻՆ» </w:t>
      </w:r>
      <w:r>
        <w:rPr>
          <w:rFonts w:ascii="GHEA Grapalat" w:hAnsi="GHEA Grapalat"/>
          <w:b/>
          <w:sz w:val="24"/>
          <w:szCs w:val="24"/>
          <w:lang w:val="de-DE"/>
        </w:rPr>
        <w:t xml:space="preserve">ՀԱՄԱՁԱՅՆԱԳՐԻ </w:t>
      </w:r>
      <w:r w:rsidRPr="007D34AE">
        <w:rPr>
          <w:rFonts w:ascii="GHEA Grapalat" w:hAnsi="GHEA Grapalat"/>
          <w:b/>
          <w:sz w:val="24"/>
          <w:szCs w:val="24"/>
        </w:rPr>
        <w:t>ՆԱԽԱԳԾԻ</w:t>
      </w:r>
      <w:r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  <w:lang w:val="de-DE"/>
        </w:rPr>
        <w:t>(</w:t>
      </w:r>
      <w:r w:rsidRPr="007D34AE">
        <w:rPr>
          <w:rFonts w:ascii="GHEA Grapalat" w:hAnsi="GHEA Grapalat"/>
          <w:b/>
          <w:sz w:val="24"/>
          <w:szCs w:val="24"/>
        </w:rPr>
        <w:t>ԱՅՍՈՒՀԵՏ՝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ՆԱԽԱԳԻԾ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) </w:t>
      </w:r>
      <w:r>
        <w:rPr>
          <w:rFonts w:ascii="GHEA Grapalat" w:hAnsi="GHEA Grapalat"/>
          <w:b/>
          <w:sz w:val="24"/>
          <w:szCs w:val="24"/>
          <w:lang w:val="hy-AM"/>
        </w:rPr>
        <w:t>ՍՏՈՐԱԳՐՄԱՆ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ՆՊԱՏԱԿԱՀԱՐՄԱՐՈՒԹՅԱՆ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ՎԵՐԱԲԵՐՅԱԼ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ՍՏԱՑՎԱԾ</w:t>
      </w:r>
      <w:r w:rsidRPr="007D34AE">
        <w:rPr>
          <w:rFonts w:ascii="GHEA Grapalat" w:hAnsi="GHEA Grapalat"/>
          <w:b/>
          <w:sz w:val="24"/>
          <w:szCs w:val="24"/>
          <w:lang w:val="de-DE"/>
        </w:rPr>
        <w:t xml:space="preserve"> </w:t>
      </w:r>
      <w:r w:rsidRPr="007D34AE">
        <w:rPr>
          <w:rFonts w:ascii="GHEA Grapalat" w:hAnsi="GHEA Grapalat"/>
          <w:b/>
          <w:sz w:val="24"/>
          <w:szCs w:val="24"/>
        </w:rPr>
        <w:t>ԱՌԱՋԱՐԿՈՒԹՅՈՒՆՆԵՐԻ</w:t>
      </w:r>
    </w:p>
    <w:p w:rsidR="00493E74" w:rsidRPr="006A7EF0" w:rsidRDefault="00493E74" w:rsidP="006A7EF0">
      <w:pPr>
        <w:spacing w:after="0" w:line="240" w:lineRule="auto"/>
        <w:ind w:firstLine="720"/>
        <w:jc w:val="center"/>
        <w:rPr>
          <w:rFonts w:ascii="GHEA Grapalat" w:hAnsi="GHEA Grapalat"/>
          <w:b/>
          <w:bCs/>
          <w:sz w:val="24"/>
          <w:szCs w:val="24"/>
          <w:lang w:val="de-DE"/>
        </w:rPr>
      </w:pPr>
    </w:p>
    <w:tbl>
      <w:tblPr>
        <w:tblStyle w:val="TableGrid"/>
        <w:tblpPr w:leftFromText="180" w:rightFromText="180" w:vertAnchor="text" w:horzAnchor="margin" w:tblpXSpec="center" w:tblpY="397"/>
        <w:tblW w:w="11228" w:type="dxa"/>
        <w:tblLayout w:type="fixed"/>
        <w:tblLook w:val="04A0" w:firstRow="1" w:lastRow="0" w:firstColumn="1" w:lastColumn="0" w:noHBand="0" w:noVBand="1"/>
      </w:tblPr>
      <w:tblGrid>
        <w:gridCol w:w="361"/>
        <w:gridCol w:w="3008"/>
        <w:gridCol w:w="5244"/>
        <w:gridCol w:w="2615"/>
      </w:tblGrid>
      <w:tr w:rsidR="00817611" w:rsidTr="00817611">
        <w:trPr>
          <w:trHeight w:val="473"/>
        </w:trPr>
        <w:tc>
          <w:tcPr>
            <w:tcW w:w="361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  <w:r>
              <w:rPr>
                <w:rFonts w:ascii="GHEA Grapalat" w:hAnsi="GHEA Grapalat"/>
                <w:sz w:val="24"/>
                <w:szCs w:val="24"/>
              </w:rPr>
              <w:softHyphen/>
            </w:r>
          </w:p>
        </w:tc>
        <w:tc>
          <w:tcPr>
            <w:tcW w:w="3008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5244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Առաջարկությունը</w:t>
            </w:r>
            <w:proofErr w:type="spellEnd"/>
          </w:p>
        </w:tc>
        <w:tc>
          <w:tcPr>
            <w:tcW w:w="2615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Մեկնաբանություն</w:t>
            </w:r>
            <w:proofErr w:type="spellEnd"/>
          </w:p>
        </w:tc>
      </w:tr>
      <w:tr w:rsidR="00817611" w:rsidRPr="00D30F12" w:rsidTr="00817611">
        <w:trPr>
          <w:trHeight w:val="1582"/>
        </w:trPr>
        <w:tc>
          <w:tcPr>
            <w:tcW w:w="361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3008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ֆինանսների</w:t>
            </w:r>
            <w:proofErr w:type="spellEnd"/>
            <w:r w:rsidR="00AF3782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2624C5" w:rsidRDefault="006A7EF0" w:rsidP="006A7EF0">
            <w:pPr>
              <w:ind w:firstLine="720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</w:rPr>
              <w:t>Նախագծում</w:t>
            </w:r>
            <w:r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համար ֆինանսական պարտավորություններ նախատեսող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՝</w:t>
            </w:r>
            <w:r w:rsidRPr="007D34A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եկամուտների նվազեցմանը կամ ծախսերի ավելացմանը հանգեցնող դրույթներ առկա չեն:</w:t>
            </w:r>
          </w:p>
        </w:tc>
        <w:tc>
          <w:tcPr>
            <w:tcW w:w="2615" w:type="dxa"/>
          </w:tcPr>
          <w:p w:rsidR="00817611" w:rsidRPr="00AF3782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17611" w:rsidRPr="00385CF5" w:rsidTr="00817611">
        <w:trPr>
          <w:trHeight w:val="699"/>
        </w:trPr>
        <w:tc>
          <w:tcPr>
            <w:tcW w:w="361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3008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6A7EF0" w:rsidRDefault="006A7EF0" w:rsidP="006A7EF0">
            <w:pPr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00F94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ախագիծը </w:t>
            </w:r>
            <w:r w:rsidRPr="006304AC"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A91D9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6304A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օրենքին հակասող</w:t>
            </w:r>
            <w:r w:rsidRPr="00AD0E5A">
              <w:rPr>
                <w:rFonts w:ascii="GHEA Grapalat" w:hAnsi="GHEA Grapalat" w:cs="Sylfaen"/>
                <w:sz w:val="24"/>
                <w:szCs w:val="24"/>
                <w:lang w:val="hy-AM"/>
              </w:rPr>
              <w:t>, ինչպես նա</w:t>
            </w:r>
            <w:r w:rsidRPr="00100F9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նորմեր:</w:t>
            </w:r>
          </w:p>
          <w:p w:rsidR="00817611" w:rsidRPr="00D2287B" w:rsidRDefault="006A7EF0" w:rsidP="006A7EF0">
            <w:pPr>
              <w:ind w:firstLine="72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 </w:t>
            </w:r>
            <w:r w:rsidRPr="00FF496A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համար ֆինանսական</w:t>
            </w:r>
            <w:r w:rsidRPr="003674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կամ գույքային</w:t>
            </w:r>
            <w:r w:rsidRPr="00FF496A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պարտավորություններ նախատեսելու դեպքում</w:t>
            </w:r>
            <w:r w:rsidRPr="0036743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</w:t>
            </w:r>
            <w:r w:rsidRPr="00FF496A">
              <w:rPr>
                <w:rFonts w:ascii="GHEA Grapalat" w:hAnsi="GHEA Grapalat"/>
                <w:sz w:val="24"/>
                <w:szCs w:val="24"/>
                <w:lang w:val="hy-AM"/>
              </w:rPr>
              <w:t>ախագիծը ենթակա է վավերացման:</w:t>
            </w:r>
          </w:p>
        </w:tc>
        <w:tc>
          <w:tcPr>
            <w:tcW w:w="2615" w:type="dxa"/>
          </w:tcPr>
          <w:p w:rsidR="00817611" w:rsidRPr="00385CF5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817611" w:rsidRPr="00385CF5" w:rsidTr="003B14C6">
        <w:trPr>
          <w:trHeight w:val="800"/>
        </w:trPr>
        <w:tc>
          <w:tcPr>
            <w:tcW w:w="361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</w:t>
            </w:r>
          </w:p>
        </w:tc>
        <w:tc>
          <w:tcPr>
            <w:tcW w:w="3008" w:type="dxa"/>
          </w:tcPr>
          <w:p w:rsidR="00817611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արտաքին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գործերի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244" w:type="dxa"/>
          </w:tcPr>
          <w:p w:rsidR="00817611" w:rsidRPr="003B14C6" w:rsidRDefault="006A7EF0" w:rsidP="006A7EF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արտաքին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գործերի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նախարարությունը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նպատակահարմար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գտնում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Նախագծի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ստորագրումը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։</w:t>
            </w:r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Այն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համապատասխանում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է</w:t>
            </w:r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Հայաստանի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Հանրապետության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վարած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արտաքին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քաղաքականությանը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ստանձնած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միջազգային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6A7EF0">
              <w:rPr>
                <w:rFonts w:ascii="GHEA Grapalat" w:hAnsi="GHEA Grapalat"/>
                <w:sz w:val="24"/>
                <w:szCs w:val="24"/>
                <w:lang w:val="ru-RU"/>
              </w:rPr>
              <w:t>պարտավորություններին</w:t>
            </w:r>
            <w:proofErr w:type="spellEnd"/>
            <w:r w:rsidRPr="006A7EF0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615" w:type="dxa"/>
          </w:tcPr>
          <w:p w:rsidR="00817611" w:rsidRPr="00385CF5" w:rsidRDefault="00817611" w:rsidP="006A7EF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2624C5" w:rsidTr="00817611">
        <w:trPr>
          <w:trHeight w:val="142"/>
        </w:trPr>
        <w:tc>
          <w:tcPr>
            <w:tcW w:w="361" w:type="dxa"/>
          </w:tcPr>
          <w:p w:rsidR="002624C5" w:rsidRPr="002624C5" w:rsidRDefault="002624C5" w:rsidP="006A7EF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  <w:tc>
          <w:tcPr>
            <w:tcW w:w="3008" w:type="dxa"/>
          </w:tcPr>
          <w:p w:rsidR="002624C5" w:rsidRPr="006A7EF0" w:rsidRDefault="006A7EF0" w:rsidP="006A7EF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տարածքային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կառավարման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ենթակառուցվածքների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նախարարությ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</w:t>
            </w:r>
          </w:p>
        </w:tc>
        <w:tc>
          <w:tcPr>
            <w:tcW w:w="5244" w:type="dxa"/>
          </w:tcPr>
          <w:p w:rsidR="002624C5" w:rsidRDefault="006A7EF0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6A7EF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վերաբերյալ 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չկան:</w:t>
            </w:r>
          </w:p>
        </w:tc>
        <w:tc>
          <w:tcPr>
            <w:tcW w:w="2615" w:type="dxa"/>
          </w:tcPr>
          <w:p w:rsidR="002624C5" w:rsidRDefault="002624C5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  <w:tr w:rsidR="006A7EF0" w:rsidTr="00817611">
        <w:trPr>
          <w:trHeight w:val="142"/>
        </w:trPr>
        <w:tc>
          <w:tcPr>
            <w:tcW w:w="361" w:type="dxa"/>
          </w:tcPr>
          <w:p w:rsidR="006A7EF0" w:rsidRPr="002624C5" w:rsidRDefault="006A7EF0" w:rsidP="006A7EF0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6</w:t>
            </w:r>
          </w:p>
        </w:tc>
        <w:tc>
          <w:tcPr>
            <w:tcW w:w="3008" w:type="dxa"/>
          </w:tcPr>
          <w:p w:rsidR="006A7EF0" w:rsidRPr="006A7EF0" w:rsidRDefault="006A7EF0" w:rsidP="006A7EF0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2624C5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պետական գույքի կառավարման կոմիտե</w:t>
            </w:r>
          </w:p>
        </w:tc>
        <w:tc>
          <w:tcPr>
            <w:tcW w:w="5244" w:type="dxa"/>
          </w:tcPr>
          <w:p w:rsidR="006A7EF0" w:rsidRPr="00BF7E03" w:rsidRDefault="006A7EF0" w:rsidP="006A7EF0">
            <w:pPr>
              <w:tabs>
                <w:tab w:val="left" w:pos="567"/>
              </w:tabs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063219">
              <w:rPr>
                <w:rFonts w:ascii="GHEA Grapalat" w:hAnsi="GHEA Grapalat"/>
                <w:sz w:val="24"/>
                <w:szCs w:val="24"/>
                <w:lang w:val="hy-AM"/>
              </w:rPr>
              <w:t>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15" w:type="dxa"/>
          </w:tcPr>
          <w:p w:rsidR="006A7EF0" w:rsidRDefault="006A7EF0" w:rsidP="006A7EF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գիտություն</w:t>
            </w:r>
            <w:proofErr w:type="spellEnd"/>
          </w:p>
        </w:tc>
      </w:tr>
    </w:tbl>
    <w:p w:rsidR="00385CF5" w:rsidRPr="00817611" w:rsidRDefault="00385CF5" w:rsidP="006A7EF0">
      <w:pPr>
        <w:spacing w:after="0" w:line="240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sectPr w:rsidR="00385CF5" w:rsidRPr="00817611" w:rsidSect="00D2287B">
      <w:pgSz w:w="15840" w:h="12240" w:orient="landscape"/>
      <w:pgMar w:top="1843" w:right="1440" w:bottom="1440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7FC"/>
    <w:rsid w:val="00010C81"/>
    <w:rsid w:val="00052EF5"/>
    <w:rsid w:val="000A1236"/>
    <w:rsid w:val="0012063D"/>
    <w:rsid w:val="00257B99"/>
    <w:rsid w:val="002624C5"/>
    <w:rsid w:val="00385CF5"/>
    <w:rsid w:val="003B14C6"/>
    <w:rsid w:val="00493E74"/>
    <w:rsid w:val="006A7EF0"/>
    <w:rsid w:val="00802D65"/>
    <w:rsid w:val="00817393"/>
    <w:rsid w:val="00817611"/>
    <w:rsid w:val="008213AB"/>
    <w:rsid w:val="00840DB1"/>
    <w:rsid w:val="00842717"/>
    <w:rsid w:val="009300A6"/>
    <w:rsid w:val="009A4CAE"/>
    <w:rsid w:val="009C2DF2"/>
    <w:rsid w:val="00A134EC"/>
    <w:rsid w:val="00A8344B"/>
    <w:rsid w:val="00AF3782"/>
    <w:rsid w:val="00B3615F"/>
    <w:rsid w:val="00D2287B"/>
    <w:rsid w:val="00D30F12"/>
    <w:rsid w:val="00D652EC"/>
    <w:rsid w:val="00D85288"/>
    <w:rsid w:val="00DD62FA"/>
    <w:rsid w:val="00F15798"/>
    <w:rsid w:val="00F747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9B9004C-49B1-4588-AD3E-D381BDCE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0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5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2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Levon Farmanyan</dc:creator>
  <cp:lastModifiedBy>Tatev Ashchyan</cp:lastModifiedBy>
  <cp:revision>2</cp:revision>
  <dcterms:created xsi:type="dcterms:W3CDTF">2022-01-13T11:40:00Z</dcterms:created>
  <dcterms:modified xsi:type="dcterms:W3CDTF">2022-01-13T11:40:00Z</dcterms:modified>
</cp:coreProperties>
</file>