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1C2BBE" w14:textId="77777777" w:rsidR="00BD4741" w:rsidRPr="00E75C73" w:rsidRDefault="00BD4741" w:rsidP="00E75C73">
      <w:pPr>
        <w:spacing w:after="0" w:line="360" w:lineRule="auto"/>
        <w:jc w:val="center"/>
        <w:rPr>
          <w:rFonts w:ascii="GHEA Grapalat" w:hAnsi="GHEA Grapalat"/>
          <w:b/>
          <w:sz w:val="24"/>
          <w:szCs w:val="24"/>
        </w:rPr>
      </w:pPr>
      <w:r w:rsidRPr="00E75C73">
        <w:rPr>
          <w:rFonts w:ascii="GHEA Grapalat" w:hAnsi="GHEA Grapalat"/>
          <w:b/>
          <w:sz w:val="24"/>
          <w:szCs w:val="24"/>
          <w:lang w:val="hy-AM"/>
        </w:rPr>
        <w:t>ԱՄՓՈՓԱԹԵՐԹ</w:t>
      </w:r>
    </w:p>
    <w:p w14:paraId="6CDF9DAF" w14:textId="77777777" w:rsidR="008E3787" w:rsidRPr="00E75C73" w:rsidRDefault="008E3787" w:rsidP="00E75C73">
      <w:pPr>
        <w:spacing w:after="0" w:line="360" w:lineRule="auto"/>
        <w:ind w:left="-360" w:right="-273"/>
        <w:jc w:val="center"/>
        <w:rPr>
          <w:rFonts w:ascii="GHEA Grapalat" w:eastAsia="Batang" w:hAnsi="GHEA Grapalat" w:cs="Sylfaen"/>
          <w:b/>
          <w:sz w:val="24"/>
          <w:szCs w:val="24"/>
          <w:lang w:val="hy-AM"/>
        </w:rPr>
      </w:pPr>
      <w:r w:rsidRPr="00E75C73">
        <w:rPr>
          <w:rFonts w:ascii="GHEA Grapalat" w:eastAsia="Batang" w:hAnsi="GHEA Grapalat" w:cs="Sylfaen"/>
          <w:b/>
          <w:sz w:val="24"/>
          <w:szCs w:val="24"/>
          <w:lang w:val="hy-AM"/>
        </w:rPr>
        <w:t>«ՀԱՅԱՍՏԱՆԻ ՀԱՆՐԱՊԵՏՈՒԹՅԱՆ ԿԱՌԱՎԱՐՈՒԹՅԱՆ ԵՎ ԲԵԼԱՌՈՒՍԻ ՀԱՆՐԱՊԵՏՈՒԹՅԱՆ ԿԱՌԱՎԱՐՈՒԹՅԱՆ ՄԻՋԵՎ ՀԵՏԸՆԴՈՒՆՄԱՆ (ՌԵԱԴՄԻՍԻԱՅԻ) ՄԱՍԻՆ» ՀԱՄԱՁԱՅՆԱԳԻՐԸ ՎԱՎԵՐԱՑՆԵԼՈՒ ՄԱՍԻՆ» ՀԱՅԱՍՏԱՆԻ ՀԱՆՐԱՊԵՏՈՒԹՅԱՆ ՕՐԵՆՔԻ ՆԱԽԱԳԾԻ</w:t>
      </w:r>
      <w:r w:rsidRPr="00E75C73">
        <w:rPr>
          <w:rFonts w:ascii="GHEA Grapalat" w:eastAsia="Batang" w:hAnsi="GHEA Grapalat" w:cs="Arial Armenian"/>
          <w:b/>
          <w:sz w:val="24"/>
          <w:szCs w:val="24"/>
          <w:lang w:val="hy-AM"/>
        </w:rPr>
        <w:t xml:space="preserve"> </w:t>
      </w:r>
      <w:r w:rsidRPr="00E75C73">
        <w:rPr>
          <w:rFonts w:ascii="GHEA Grapalat" w:eastAsia="Batang" w:hAnsi="GHEA Grapalat" w:cs="Sylfaen"/>
          <w:b/>
          <w:sz w:val="24"/>
          <w:szCs w:val="24"/>
          <w:lang w:val="hy-AM"/>
        </w:rPr>
        <w:t>ՄԱՍԻՆ»</w:t>
      </w:r>
    </w:p>
    <w:p w14:paraId="59B12E8B" w14:textId="77777777" w:rsidR="008E3787" w:rsidRPr="00E75C73" w:rsidRDefault="008E3787" w:rsidP="00E75C73">
      <w:pPr>
        <w:spacing w:after="0" w:line="360" w:lineRule="auto"/>
        <w:ind w:left="-360" w:right="-273"/>
        <w:jc w:val="center"/>
        <w:rPr>
          <w:rFonts w:ascii="GHEA Grapalat" w:eastAsia="Batang" w:hAnsi="GHEA Grapalat" w:cs="Sylfaen"/>
          <w:b/>
          <w:sz w:val="24"/>
          <w:szCs w:val="24"/>
          <w:lang w:val="hy-AM"/>
        </w:rPr>
      </w:pPr>
      <w:r w:rsidRPr="00E75C73">
        <w:rPr>
          <w:rFonts w:ascii="GHEA Grapalat" w:eastAsia="Batang" w:hAnsi="GHEA Grapalat" w:cs="Sylfaen"/>
          <w:b/>
          <w:sz w:val="24"/>
          <w:szCs w:val="24"/>
          <w:lang w:val="hy-AM"/>
        </w:rPr>
        <w:t>ԿԱՌԱՎԱՐՈՒԹՅԱՆ ՈՐՈՇՄԱՆ ՆԱԽԱԳԾԻ</w:t>
      </w:r>
    </w:p>
    <w:p w14:paraId="1DD1D61B" w14:textId="77777777" w:rsidR="00EE3F82" w:rsidRPr="00E75C73" w:rsidRDefault="00EE3F82" w:rsidP="00E75C73">
      <w:pPr>
        <w:spacing w:after="0" w:line="360" w:lineRule="auto"/>
        <w:rPr>
          <w:rFonts w:ascii="GHEA Grapalat" w:hAnsi="GHEA Grapalat" w:cs="Sylfaen"/>
          <w:b/>
          <w:sz w:val="24"/>
          <w:szCs w:val="24"/>
        </w:rPr>
      </w:pPr>
    </w:p>
    <w:tbl>
      <w:tblPr>
        <w:tblStyle w:val="TableGrid"/>
        <w:tblpPr w:leftFromText="180" w:rightFromText="180" w:vertAnchor="text" w:tblpX="-54" w:tblpY="1"/>
        <w:tblOverlap w:val="never"/>
        <w:tblW w:w="9942" w:type="dxa"/>
        <w:tblLook w:val="04A0" w:firstRow="1" w:lastRow="0" w:firstColumn="1" w:lastColumn="0" w:noHBand="0" w:noVBand="1"/>
      </w:tblPr>
      <w:tblGrid>
        <w:gridCol w:w="6498"/>
        <w:gridCol w:w="3444"/>
      </w:tblGrid>
      <w:tr w:rsidR="001B4290" w:rsidRPr="00E75C73" w14:paraId="7029E82D" w14:textId="77777777" w:rsidTr="000E5FE4">
        <w:tc>
          <w:tcPr>
            <w:tcW w:w="6498" w:type="dxa"/>
            <w:vMerge w:val="restart"/>
            <w:shd w:val="clear" w:color="auto" w:fill="A6A6A6" w:themeFill="background1" w:themeFillShade="A6"/>
            <w:vAlign w:val="center"/>
          </w:tcPr>
          <w:p w14:paraId="2CF0D652" w14:textId="275F3E97" w:rsidR="001B4290" w:rsidRPr="00E75C73" w:rsidRDefault="001B4290" w:rsidP="000E5FE4">
            <w:pPr>
              <w:spacing w:line="360" w:lineRule="auto"/>
              <w:rPr>
                <w:rFonts w:ascii="GHEA Grapalat" w:hAnsi="GHEA Grapalat" w:cs="Sylfaen"/>
                <w:sz w:val="24"/>
                <w:szCs w:val="24"/>
                <w:lang w:val="hy-AM"/>
              </w:rPr>
            </w:pPr>
            <w:r w:rsidRPr="00E75C73">
              <w:rPr>
                <w:rFonts w:ascii="GHEA Grapalat" w:hAnsi="GHEA Grapalat" w:cs="Sylfaen"/>
                <w:sz w:val="24"/>
                <w:szCs w:val="24"/>
                <w:lang w:val="hy-AM"/>
              </w:rPr>
              <w:t>1</w:t>
            </w:r>
            <w:r w:rsidRPr="00E75C73">
              <w:rPr>
                <w:rFonts w:ascii="Cambria Math" w:hAnsi="Cambria Math" w:cs="Cambria Math"/>
                <w:sz w:val="24"/>
                <w:szCs w:val="24"/>
                <w:lang w:val="hy-AM"/>
              </w:rPr>
              <w:t>․</w:t>
            </w:r>
            <w:r w:rsidRPr="00E75C73">
              <w:rPr>
                <w:rFonts w:ascii="GHEA Grapalat" w:hAnsi="GHEA Grapalat" w:cs="Sylfaen"/>
                <w:sz w:val="24"/>
                <w:szCs w:val="24"/>
                <w:lang w:val="hy-AM"/>
              </w:rPr>
              <w:t xml:space="preserve"> Արդարադատության նախարարություն</w:t>
            </w:r>
          </w:p>
        </w:tc>
        <w:tc>
          <w:tcPr>
            <w:tcW w:w="3444" w:type="dxa"/>
            <w:shd w:val="clear" w:color="auto" w:fill="A6A6A6" w:themeFill="background1" w:themeFillShade="A6"/>
          </w:tcPr>
          <w:p w14:paraId="2E5AE5AD" w14:textId="2DF8C459" w:rsidR="001B4290" w:rsidRPr="00E75C73" w:rsidRDefault="0046183D" w:rsidP="000E5FE4">
            <w:pPr>
              <w:spacing w:line="360" w:lineRule="auto"/>
              <w:rPr>
                <w:rFonts w:ascii="GHEA Grapalat" w:hAnsi="GHEA Grapalat" w:cs="Sylfaen"/>
                <w:sz w:val="24"/>
                <w:szCs w:val="24"/>
                <w:lang w:val="hy-AM"/>
              </w:rPr>
            </w:pPr>
            <w:r w:rsidRPr="00E75C73">
              <w:rPr>
                <w:rFonts w:ascii="GHEA Grapalat" w:hAnsi="GHEA Grapalat" w:cs="Cambria Math"/>
                <w:sz w:val="24"/>
                <w:szCs w:val="24"/>
                <w:lang w:val="hy-AM"/>
              </w:rPr>
              <w:t>09</w:t>
            </w:r>
            <w:r w:rsidR="001B4290" w:rsidRPr="00E75C73">
              <w:rPr>
                <w:rFonts w:ascii="Cambria Math" w:hAnsi="Cambria Math" w:cs="Cambria Math"/>
                <w:sz w:val="24"/>
                <w:szCs w:val="24"/>
                <w:lang w:val="hy-AM"/>
              </w:rPr>
              <w:t>․</w:t>
            </w:r>
            <w:r w:rsidR="001B4290" w:rsidRPr="00E75C73">
              <w:rPr>
                <w:rFonts w:ascii="GHEA Grapalat" w:hAnsi="GHEA Grapalat" w:cs="Sylfaen"/>
                <w:sz w:val="24"/>
                <w:szCs w:val="24"/>
                <w:lang w:val="hy-AM"/>
              </w:rPr>
              <w:t>12</w:t>
            </w:r>
            <w:r w:rsidR="001B4290" w:rsidRPr="00E75C73">
              <w:rPr>
                <w:rFonts w:ascii="Cambria Math" w:hAnsi="Cambria Math" w:cs="Cambria Math"/>
                <w:sz w:val="24"/>
                <w:szCs w:val="24"/>
                <w:lang w:val="hy-AM"/>
              </w:rPr>
              <w:t>․</w:t>
            </w:r>
            <w:r w:rsidR="001B4290" w:rsidRPr="00E75C73">
              <w:rPr>
                <w:rFonts w:ascii="GHEA Grapalat" w:hAnsi="GHEA Grapalat" w:cs="Sylfaen"/>
                <w:sz w:val="24"/>
                <w:szCs w:val="24"/>
                <w:lang w:val="hy-AM"/>
              </w:rPr>
              <w:t>2021թ</w:t>
            </w:r>
            <w:r w:rsidR="001B4290" w:rsidRPr="00E75C73">
              <w:rPr>
                <w:rFonts w:ascii="Cambria Math" w:hAnsi="Cambria Math" w:cs="Cambria Math"/>
                <w:sz w:val="24"/>
                <w:szCs w:val="24"/>
                <w:lang w:val="hy-AM"/>
              </w:rPr>
              <w:t>․</w:t>
            </w:r>
          </w:p>
        </w:tc>
      </w:tr>
      <w:tr w:rsidR="001B4290" w:rsidRPr="00E75C73" w14:paraId="65D4B728" w14:textId="77777777" w:rsidTr="000E5FE4">
        <w:tc>
          <w:tcPr>
            <w:tcW w:w="6498" w:type="dxa"/>
            <w:vMerge/>
            <w:shd w:val="clear" w:color="auto" w:fill="A6A6A6" w:themeFill="background1" w:themeFillShade="A6"/>
            <w:vAlign w:val="center"/>
          </w:tcPr>
          <w:p w14:paraId="4BEBB6E5" w14:textId="77777777" w:rsidR="001B4290" w:rsidRPr="00E75C73" w:rsidRDefault="001B4290" w:rsidP="000E5FE4">
            <w:pPr>
              <w:spacing w:line="360" w:lineRule="auto"/>
              <w:rPr>
                <w:rFonts w:ascii="GHEA Grapalat" w:hAnsi="GHEA Grapalat" w:cs="Sylfaen"/>
                <w:sz w:val="24"/>
                <w:szCs w:val="24"/>
                <w:lang w:val="hy-AM"/>
              </w:rPr>
            </w:pPr>
          </w:p>
        </w:tc>
        <w:tc>
          <w:tcPr>
            <w:tcW w:w="3444" w:type="dxa"/>
            <w:shd w:val="clear" w:color="auto" w:fill="A6A6A6" w:themeFill="background1" w:themeFillShade="A6"/>
          </w:tcPr>
          <w:p w14:paraId="2CD4412A" w14:textId="6A5B6084" w:rsidR="001B4290" w:rsidRPr="00E75C73" w:rsidRDefault="000638BA" w:rsidP="000E5FE4">
            <w:pPr>
              <w:spacing w:line="360" w:lineRule="auto"/>
              <w:rPr>
                <w:rFonts w:ascii="GHEA Grapalat" w:hAnsi="GHEA Grapalat" w:cs="Sylfaen"/>
                <w:sz w:val="24"/>
                <w:szCs w:val="24"/>
                <w:lang w:val="hy-AM"/>
              </w:rPr>
            </w:pPr>
            <w:r w:rsidRPr="00E75C73">
              <w:rPr>
                <w:rFonts w:ascii="GHEA Grapalat" w:hAnsi="GHEA Grapalat" w:cs="Sylfaen"/>
                <w:sz w:val="24"/>
                <w:szCs w:val="24"/>
                <w:lang w:val="hy-AM"/>
              </w:rPr>
              <w:t xml:space="preserve">№ </w:t>
            </w:r>
            <w:r w:rsidR="0046183D" w:rsidRPr="00E75C73">
              <w:rPr>
                <w:rFonts w:ascii="GHEA Grapalat" w:hAnsi="GHEA Grapalat" w:cs="Sylfaen"/>
                <w:sz w:val="24"/>
                <w:szCs w:val="24"/>
                <w:lang w:val="hy-AM"/>
              </w:rPr>
              <w:t>01/14.2/40216-2021</w:t>
            </w:r>
          </w:p>
        </w:tc>
      </w:tr>
      <w:tr w:rsidR="001B4290" w:rsidRPr="00E75C73" w14:paraId="2A864BA5" w14:textId="77777777" w:rsidTr="000E5FE4">
        <w:tc>
          <w:tcPr>
            <w:tcW w:w="6498" w:type="dxa"/>
            <w:shd w:val="clear" w:color="auto" w:fill="auto"/>
            <w:vAlign w:val="center"/>
          </w:tcPr>
          <w:p w14:paraId="41B85579" w14:textId="0ADCAB74" w:rsidR="001B4290" w:rsidRPr="00E75C73" w:rsidRDefault="00CF6F6C" w:rsidP="000E5FE4">
            <w:pPr>
              <w:spacing w:line="360" w:lineRule="auto"/>
              <w:ind w:firstLine="720"/>
              <w:rPr>
                <w:rFonts w:ascii="GHEA Grapalat" w:hAnsi="GHEA Grapalat" w:cs="Sylfaen"/>
                <w:sz w:val="24"/>
                <w:szCs w:val="24"/>
                <w:lang w:val="hy-AM"/>
              </w:rPr>
            </w:pPr>
            <w:r w:rsidRPr="00E75C73">
              <w:rPr>
                <w:rFonts w:ascii="GHEA Grapalat" w:hAnsi="GHEA Grapalat"/>
                <w:sz w:val="24"/>
                <w:szCs w:val="24"/>
                <w:lang w:val="hy-AM"/>
              </w:rPr>
              <w:t>1</w:t>
            </w:r>
            <w:r w:rsidRPr="00E75C73">
              <w:rPr>
                <w:rFonts w:ascii="Cambria Math" w:hAnsi="Cambria Math" w:cs="Cambria Math"/>
                <w:sz w:val="24"/>
                <w:szCs w:val="24"/>
                <w:lang w:val="hy-AM"/>
              </w:rPr>
              <w:t>․</w:t>
            </w:r>
            <w:r w:rsidRPr="00E75C73">
              <w:rPr>
                <w:rFonts w:ascii="GHEA Grapalat" w:hAnsi="GHEA Grapalat"/>
                <w:sz w:val="24"/>
                <w:szCs w:val="24"/>
                <w:lang w:val="hy-AM"/>
              </w:rPr>
              <w:t xml:space="preserve"> </w:t>
            </w:r>
            <w:r w:rsidR="001120A4" w:rsidRPr="00E75C73">
              <w:rPr>
                <w:rFonts w:ascii="GHEA Grapalat" w:hAnsi="GHEA Grapalat"/>
                <w:sz w:val="24"/>
                <w:szCs w:val="24"/>
                <w:lang w:val="hy-AM"/>
              </w:rPr>
              <w:t>Համաձայնագիրը չի պարունակում</w:t>
            </w:r>
            <w:r w:rsidR="001120A4" w:rsidRPr="00E75C73">
              <w:rPr>
                <w:rFonts w:ascii="GHEA Grapalat" w:hAnsi="GHEA Grapalat" w:cs="Sylfaen"/>
                <w:sz w:val="24"/>
                <w:szCs w:val="24"/>
                <w:lang w:val="hy-AM"/>
              </w:rPr>
              <w:t xml:space="preserve"> Հայաստանի Հանրապետության օրենքին հակասող, օրենքի փոփոխություն կամ նոր օրենքի ընդունում նախատեսող նորմեր:</w:t>
            </w:r>
          </w:p>
        </w:tc>
        <w:tc>
          <w:tcPr>
            <w:tcW w:w="3444" w:type="dxa"/>
            <w:shd w:val="clear" w:color="auto" w:fill="auto"/>
          </w:tcPr>
          <w:p w14:paraId="6E9448BE" w14:textId="20474002" w:rsidR="00D7188E" w:rsidRPr="00E75C73" w:rsidRDefault="00CF6F6C" w:rsidP="000E5FE4">
            <w:pPr>
              <w:spacing w:line="360" w:lineRule="auto"/>
              <w:rPr>
                <w:rFonts w:ascii="GHEA Grapalat" w:hAnsi="GHEA Grapalat" w:cs="Sylfaen"/>
                <w:sz w:val="24"/>
                <w:szCs w:val="24"/>
                <w:lang w:val="hy-AM"/>
              </w:rPr>
            </w:pPr>
            <w:r w:rsidRPr="00E75C73">
              <w:rPr>
                <w:rFonts w:ascii="GHEA Grapalat" w:hAnsi="GHEA Grapalat" w:cs="Sylfaen"/>
                <w:sz w:val="24"/>
                <w:szCs w:val="24"/>
                <w:lang w:val="hy-AM"/>
              </w:rPr>
              <w:t>Ընդունվել է ի գիտություն։</w:t>
            </w:r>
          </w:p>
          <w:p w14:paraId="57B3DF31" w14:textId="28759612" w:rsidR="006B5075" w:rsidRPr="00E75C73" w:rsidRDefault="006B5075" w:rsidP="000E5FE4">
            <w:pPr>
              <w:spacing w:line="360" w:lineRule="auto"/>
              <w:rPr>
                <w:rFonts w:ascii="GHEA Grapalat" w:hAnsi="GHEA Grapalat" w:cs="Sylfaen"/>
                <w:sz w:val="24"/>
                <w:szCs w:val="24"/>
                <w:lang w:val="hy-AM"/>
              </w:rPr>
            </w:pPr>
          </w:p>
        </w:tc>
      </w:tr>
      <w:tr w:rsidR="00CF6F6C" w:rsidRPr="000E5FE4" w14:paraId="583A2B59" w14:textId="77777777" w:rsidTr="000E5FE4">
        <w:tc>
          <w:tcPr>
            <w:tcW w:w="6498" w:type="dxa"/>
            <w:shd w:val="clear" w:color="auto" w:fill="auto"/>
            <w:vAlign w:val="center"/>
          </w:tcPr>
          <w:p w14:paraId="32E2FB32" w14:textId="77777777" w:rsidR="005E5F15" w:rsidRPr="00E75C73" w:rsidRDefault="00CF6F6C" w:rsidP="000E5FE4">
            <w:pPr>
              <w:spacing w:line="360" w:lineRule="auto"/>
              <w:ind w:firstLine="720"/>
              <w:jc w:val="both"/>
              <w:rPr>
                <w:rFonts w:ascii="GHEA Grapalat" w:hAnsi="GHEA Grapalat" w:cs="Sylfaen"/>
                <w:sz w:val="24"/>
                <w:szCs w:val="24"/>
                <w:lang w:val="hy-AM"/>
              </w:rPr>
            </w:pPr>
            <w:r w:rsidRPr="00E75C73">
              <w:rPr>
                <w:rFonts w:ascii="GHEA Grapalat" w:hAnsi="GHEA Grapalat"/>
                <w:sz w:val="24"/>
                <w:szCs w:val="24"/>
                <w:lang w:val="hy-AM"/>
              </w:rPr>
              <w:t>2</w:t>
            </w:r>
            <w:r w:rsidRPr="00E75C73">
              <w:rPr>
                <w:rFonts w:ascii="Cambria Math" w:hAnsi="Cambria Math" w:cs="Cambria Math"/>
                <w:sz w:val="24"/>
                <w:szCs w:val="24"/>
                <w:lang w:val="hy-AM"/>
              </w:rPr>
              <w:t>․</w:t>
            </w:r>
            <w:r w:rsidRPr="00E75C73">
              <w:rPr>
                <w:rFonts w:ascii="GHEA Grapalat" w:hAnsi="GHEA Grapalat"/>
                <w:sz w:val="24"/>
                <w:szCs w:val="24"/>
                <w:lang w:val="hy-AM"/>
              </w:rPr>
              <w:t xml:space="preserve"> </w:t>
            </w:r>
            <w:r w:rsidRPr="00E75C73">
              <w:rPr>
                <w:rFonts w:ascii="GHEA Grapalat" w:hAnsi="GHEA Grapalat" w:cs="Sylfaen"/>
                <w:sz w:val="24"/>
                <w:szCs w:val="24"/>
                <w:lang w:val="hy-AM"/>
              </w:rPr>
              <w:t>Միևնույն ժամանակ, Համաձայնագրի 8-րդ, 10-րդ, 12-րդ, 14-րդ հոդվածներով և հավելված 1-ով նախատեսվում է անձնական տվյալների մշակում: «Անձնական տվյալների պաշտպանության մասին» օրենքի 27-րդ հոդվածի 6-րդ մասը սահմանում է, որ պետական մարմինների տնօրինության տակ գտնվող անձնական տվյալները կարող են փոխանցվել օտարերկրյա պետական մարմիններին միայն վավերացված միջազգային պայմանագրերի շրջանակներում (...): Ուստի, հաշվի առնելով այն, որ Համաձայնագրով նախատեսվում է ՀՀ լիազոր պետական մարմնի կողմից անձնական տվյալների փոխանցում այլ երկիր, Համաձայնագիրը ենթակա է վավերացման:</w:t>
            </w:r>
            <w:r w:rsidR="005E5F15" w:rsidRPr="00E75C73">
              <w:rPr>
                <w:rFonts w:ascii="GHEA Grapalat" w:hAnsi="GHEA Grapalat" w:cs="Sylfaen"/>
                <w:sz w:val="24"/>
                <w:szCs w:val="24"/>
                <w:lang w:val="hy-AM"/>
              </w:rPr>
              <w:t xml:space="preserve"> </w:t>
            </w:r>
          </w:p>
          <w:p w14:paraId="59CCAE88" w14:textId="48CB8A4D" w:rsidR="00CF6F6C" w:rsidRPr="00E75C73" w:rsidRDefault="005E5F15" w:rsidP="000E5FE4">
            <w:pPr>
              <w:spacing w:line="360" w:lineRule="auto"/>
              <w:ind w:firstLine="720"/>
              <w:jc w:val="both"/>
              <w:rPr>
                <w:rFonts w:ascii="GHEA Grapalat" w:hAnsi="GHEA Grapalat" w:cs="Sylfaen"/>
                <w:sz w:val="24"/>
                <w:szCs w:val="24"/>
                <w:lang w:val="hy-AM"/>
              </w:rPr>
            </w:pPr>
            <w:r w:rsidRPr="00E75C73">
              <w:rPr>
                <w:rFonts w:ascii="GHEA Grapalat" w:hAnsi="GHEA Grapalat" w:cs="Sylfaen"/>
                <w:sz w:val="24"/>
                <w:szCs w:val="24"/>
                <w:lang w:val="hy-AM"/>
              </w:rPr>
              <w:t xml:space="preserve">Հաշվի առնելով վերոգրյալը՝ հայտնում ենք, որ </w:t>
            </w:r>
            <w:r w:rsidRPr="00E75C73">
              <w:rPr>
                <w:rFonts w:ascii="GHEA Grapalat" w:hAnsi="GHEA Grapalat" w:cs="Sylfaen"/>
                <w:sz w:val="24"/>
                <w:szCs w:val="24"/>
                <w:lang w:val="hy-AM"/>
              </w:rPr>
              <w:lastRenderedPageBreak/>
              <w:t>Համաձայնագիրը ենթակա է վավերացման</w:t>
            </w:r>
            <w:r w:rsidRPr="00E75C73">
              <w:rPr>
                <w:rFonts w:ascii="GHEA Grapalat" w:hAnsi="GHEA Grapalat"/>
                <w:sz w:val="24"/>
                <w:szCs w:val="24"/>
                <w:lang w:val="hy-AM"/>
              </w:rPr>
              <w:t xml:space="preserve"> </w:t>
            </w:r>
            <w:r w:rsidRPr="00E75C73">
              <w:rPr>
                <w:rFonts w:ascii="GHEA Grapalat" w:hAnsi="GHEA Grapalat" w:cs="Sylfaen"/>
                <w:sz w:val="24"/>
                <w:szCs w:val="24"/>
                <w:lang w:val="hy-AM"/>
              </w:rPr>
              <w:t>Ազգային ժողովի կողմից՝ համաձայն Սահմանադրության 116-րդ հոդվածի  1-ին մասի 1-ին և «Միջազգային պայմանագրերի մասին» օրենքի 10-րդ հոդվածի 2-րդ մասի 1-ին կետերի դրույթների հիմքով: Իսկ Հայաստանի Հանրապետության համար ֆինանսական կամ գույքային պարտավորություններ նախատեսելու դեպքում ենթակա է վավերացման նաև Սահմանադրության 116-րդ հոդվածի 1-ին մասի 4-րդ և «Միջազգային պայմանագրերի մասին» օրենքի 10-րդ հոդվածի 2-րդ մասի 4-րդ կետերի դրույթների հիմքով:</w:t>
            </w:r>
          </w:p>
        </w:tc>
        <w:tc>
          <w:tcPr>
            <w:tcW w:w="3444" w:type="dxa"/>
            <w:shd w:val="clear" w:color="auto" w:fill="auto"/>
          </w:tcPr>
          <w:p w14:paraId="1C50863A" w14:textId="1F0BD14A" w:rsidR="00CF6F6C" w:rsidRPr="00E75C73" w:rsidRDefault="00CF6F6C" w:rsidP="000E5FE4">
            <w:pPr>
              <w:spacing w:line="360" w:lineRule="auto"/>
              <w:rPr>
                <w:rFonts w:ascii="GHEA Grapalat" w:hAnsi="GHEA Grapalat" w:cs="Sylfaen"/>
                <w:sz w:val="24"/>
                <w:szCs w:val="24"/>
                <w:lang w:val="hy-AM"/>
              </w:rPr>
            </w:pPr>
            <w:r w:rsidRPr="00E75C73">
              <w:rPr>
                <w:rFonts w:ascii="GHEA Grapalat" w:hAnsi="GHEA Grapalat" w:cs="Sylfaen"/>
                <w:sz w:val="24"/>
                <w:szCs w:val="24"/>
                <w:lang w:val="hy-AM"/>
              </w:rPr>
              <w:lastRenderedPageBreak/>
              <w:t>Ընդունվել է։ Համաձայնագիրը ներկայացվում է Ազգային Ժողովի վավերացմանը։</w:t>
            </w:r>
          </w:p>
        </w:tc>
      </w:tr>
      <w:tr w:rsidR="000E5FE4" w:rsidRPr="000E5FE4" w14:paraId="187B41DC" w14:textId="77777777" w:rsidTr="000E5FE4">
        <w:trPr>
          <w:trHeight w:val="301"/>
        </w:trPr>
        <w:tc>
          <w:tcPr>
            <w:tcW w:w="6498" w:type="dxa"/>
            <w:tcBorders>
              <w:bottom w:val="single" w:sz="4" w:space="0" w:color="auto"/>
            </w:tcBorders>
            <w:shd w:val="clear" w:color="auto" w:fill="auto"/>
            <w:vAlign w:val="center"/>
          </w:tcPr>
          <w:p w14:paraId="30F53485" w14:textId="67099EA0" w:rsidR="000E5FE4" w:rsidRPr="000E5FE4" w:rsidRDefault="000E5FE4" w:rsidP="000E5FE4">
            <w:pPr>
              <w:spacing w:line="360" w:lineRule="auto"/>
              <w:jc w:val="both"/>
              <w:rPr>
                <w:rFonts w:ascii="GHEA Grapalat" w:hAnsi="GHEA Grapalat"/>
                <w:sz w:val="24"/>
                <w:szCs w:val="24"/>
                <w:lang w:val="hy-AM"/>
              </w:rPr>
            </w:pPr>
            <w:r w:rsidRPr="000E5FE4">
              <w:rPr>
                <w:rFonts w:ascii="GHEA Grapalat" w:hAnsi="GHEA Grapalat"/>
                <w:sz w:val="24"/>
                <w:szCs w:val="24"/>
                <w:highlight w:val="lightGray"/>
              </w:rPr>
              <w:lastRenderedPageBreak/>
              <w:t xml:space="preserve">2. </w:t>
            </w:r>
            <w:r w:rsidRPr="000E5FE4">
              <w:rPr>
                <w:rFonts w:ascii="GHEA Grapalat" w:hAnsi="GHEA Grapalat"/>
                <w:sz w:val="24"/>
                <w:szCs w:val="24"/>
                <w:highlight w:val="lightGray"/>
                <w:lang w:val="hy-AM"/>
              </w:rPr>
              <w:t>Արտաքին գործերի նախարարություն</w:t>
            </w:r>
            <w:bookmarkStart w:id="0" w:name="_GoBack"/>
            <w:bookmarkEnd w:id="0"/>
          </w:p>
        </w:tc>
        <w:tc>
          <w:tcPr>
            <w:tcW w:w="3444" w:type="dxa"/>
            <w:tcBorders>
              <w:top w:val="single" w:sz="4" w:space="0" w:color="auto"/>
              <w:bottom w:val="single" w:sz="4" w:space="0" w:color="auto"/>
            </w:tcBorders>
            <w:shd w:val="clear" w:color="auto" w:fill="auto"/>
          </w:tcPr>
          <w:p w14:paraId="49ECB226" w14:textId="77777777" w:rsidR="000E5FE4" w:rsidRPr="00E75C73" w:rsidRDefault="000E5FE4" w:rsidP="000E5FE4">
            <w:pPr>
              <w:spacing w:line="360" w:lineRule="auto"/>
              <w:rPr>
                <w:rFonts w:ascii="GHEA Grapalat" w:hAnsi="GHEA Grapalat" w:cs="Sylfaen"/>
                <w:sz w:val="24"/>
                <w:szCs w:val="24"/>
                <w:lang w:val="hy-AM"/>
              </w:rPr>
            </w:pPr>
          </w:p>
        </w:tc>
      </w:tr>
      <w:tr w:rsidR="000E5FE4" w:rsidRPr="000E5FE4" w14:paraId="1B6643B8" w14:textId="77777777" w:rsidTr="000E5FE4">
        <w:trPr>
          <w:trHeight w:val="175"/>
        </w:trPr>
        <w:tc>
          <w:tcPr>
            <w:tcW w:w="6498" w:type="dxa"/>
            <w:tcBorders>
              <w:top w:val="single" w:sz="4" w:space="0" w:color="auto"/>
            </w:tcBorders>
            <w:shd w:val="clear" w:color="auto" w:fill="auto"/>
            <w:vAlign w:val="center"/>
          </w:tcPr>
          <w:p w14:paraId="01275CFD" w14:textId="78AB4BA5" w:rsidR="000E5FE4" w:rsidRPr="000E5FE4" w:rsidRDefault="000E5FE4" w:rsidP="000E5FE4">
            <w:pPr>
              <w:spacing w:line="360" w:lineRule="auto"/>
              <w:jc w:val="both"/>
              <w:rPr>
                <w:rFonts w:ascii="GHEA Grapalat" w:hAnsi="GHEA Grapalat"/>
                <w:sz w:val="24"/>
                <w:szCs w:val="24"/>
                <w:highlight w:val="lightGray"/>
                <w:lang w:val="hy-AM"/>
              </w:rPr>
            </w:pPr>
            <w:r w:rsidRPr="000E5FE4">
              <w:rPr>
                <w:rFonts w:ascii="GHEA Grapalat" w:hAnsi="GHEA Grapalat"/>
                <w:sz w:val="24"/>
                <w:szCs w:val="24"/>
                <w:lang w:val="hy-AM"/>
              </w:rPr>
              <w:t>Դիտողություներ և առաջարկություններ չկան</w:t>
            </w:r>
          </w:p>
        </w:tc>
        <w:tc>
          <w:tcPr>
            <w:tcW w:w="3444" w:type="dxa"/>
            <w:tcBorders>
              <w:top w:val="single" w:sz="4" w:space="0" w:color="auto"/>
            </w:tcBorders>
            <w:shd w:val="clear" w:color="auto" w:fill="auto"/>
          </w:tcPr>
          <w:p w14:paraId="5E270E8E" w14:textId="77777777" w:rsidR="000E5FE4" w:rsidRPr="00E75C73" w:rsidRDefault="000E5FE4" w:rsidP="000E5FE4">
            <w:pPr>
              <w:spacing w:line="360" w:lineRule="auto"/>
              <w:rPr>
                <w:rFonts w:ascii="GHEA Grapalat" w:hAnsi="GHEA Grapalat" w:cs="Sylfaen"/>
                <w:sz w:val="24"/>
                <w:szCs w:val="24"/>
                <w:lang w:val="hy-AM"/>
              </w:rPr>
            </w:pPr>
          </w:p>
        </w:tc>
      </w:tr>
      <w:tr w:rsidR="007B6B3A" w:rsidRPr="00E75C73" w14:paraId="097C45AF" w14:textId="77777777" w:rsidTr="000E5FE4">
        <w:tc>
          <w:tcPr>
            <w:tcW w:w="6498" w:type="dxa"/>
            <w:vMerge w:val="restart"/>
            <w:shd w:val="clear" w:color="auto" w:fill="A6A6A6" w:themeFill="background1" w:themeFillShade="A6"/>
            <w:vAlign w:val="center"/>
          </w:tcPr>
          <w:p w14:paraId="160F889A" w14:textId="09CCC6C4" w:rsidR="007B6B3A" w:rsidRPr="00E75C73" w:rsidRDefault="000E5FE4" w:rsidP="000E5FE4">
            <w:pPr>
              <w:spacing w:line="360" w:lineRule="auto"/>
              <w:rPr>
                <w:rFonts w:ascii="GHEA Grapalat" w:hAnsi="GHEA Grapalat" w:cs="Times Armenian"/>
                <w:sz w:val="24"/>
                <w:szCs w:val="24"/>
              </w:rPr>
            </w:pPr>
            <w:r>
              <w:rPr>
                <w:rFonts w:ascii="GHEA Grapalat" w:hAnsi="GHEA Grapalat"/>
                <w:sz w:val="24"/>
                <w:szCs w:val="24"/>
                <w:lang w:val="hy-AM"/>
              </w:rPr>
              <w:t>3</w:t>
            </w:r>
            <w:r w:rsidR="007B6B3A" w:rsidRPr="00E75C73">
              <w:rPr>
                <w:rFonts w:ascii="GHEA Grapalat" w:hAnsi="GHEA Grapalat"/>
                <w:sz w:val="24"/>
                <w:szCs w:val="24"/>
              </w:rPr>
              <w:t xml:space="preserve">. </w:t>
            </w:r>
            <w:r w:rsidR="000638BA" w:rsidRPr="00E75C73">
              <w:rPr>
                <w:rFonts w:ascii="GHEA Grapalat" w:hAnsi="GHEA Grapalat"/>
                <w:sz w:val="24"/>
                <w:szCs w:val="24"/>
                <w:lang w:val="hy-AM"/>
              </w:rPr>
              <w:t>Ֆ</w:t>
            </w:r>
            <w:r w:rsidR="008C1A04" w:rsidRPr="00E75C73">
              <w:rPr>
                <w:rFonts w:ascii="GHEA Grapalat" w:hAnsi="GHEA Grapalat" w:cs="Sylfaen"/>
                <w:sz w:val="24"/>
                <w:szCs w:val="24"/>
                <w:lang w:val="ru-RU"/>
              </w:rPr>
              <w:t>ինանսների</w:t>
            </w:r>
            <w:r w:rsidR="007B6B3A" w:rsidRPr="00E75C73">
              <w:rPr>
                <w:rFonts w:ascii="GHEA Grapalat" w:hAnsi="GHEA Grapalat" w:cs="Sylfaen"/>
                <w:sz w:val="24"/>
                <w:szCs w:val="24"/>
                <w:lang w:val="hy-AM"/>
              </w:rPr>
              <w:t xml:space="preserve"> նախարարություն</w:t>
            </w:r>
          </w:p>
        </w:tc>
        <w:tc>
          <w:tcPr>
            <w:tcW w:w="3444" w:type="dxa"/>
            <w:shd w:val="clear" w:color="auto" w:fill="A6A6A6" w:themeFill="background1" w:themeFillShade="A6"/>
          </w:tcPr>
          <w:p w14:paraId="6CF837A9" w14:textId="197BFFCB" w:rsidR="007B6B3A" w:rsidRPr="00E75C73" w:rsidRDefault="00C61132" w:rsidP="000E5FE4">
            <w:pPr>
              <w:spacing w:line="360" w:lineRule="auto"/>
              <w:rPr>
                <w:rFonts w:ascii="GHEA Grapalat" w:hAnsi="GHEA Grapalat"/>
                <w:sz w:val="24"/>
                <w:szCs w:val="24"/>
              </w:rPr>
            </w:pPr>
            <w:r w:rsidRPr="00E75C73">
              <w:rPr>
                <w:rFonts w:ascii="GHEA Grapalat" w:hAnsi="GHEA Grapalat" w:cs="GHEA Grapalat"/>
                <w:spacing w:val="16"/>
                <w:sz w:val="24"/>
                <w:szCs w:val="24"/>
                <w:lang w:val="hy-AM"/>
              </w:rPr>
              <w:t>08</w:t>
            </w:r>
            <w:r w:rsidR="007B6B3A" w:rsidRPr="00E75C73">
              <w:rPr>
                <w:rFonts w:ascii="GHEA Grapalat" w:hAnsi="GHEA Grapalat" w:cs="GHEA Grapalat"/>
                <w:spacing w:val="16"/>
                <w:sz w:val="24"/>
                <w:szCs w:val="24"/>
              </w:rPr>
              <w:t>.</w:t>
            </w:r>
            <w:r w:rsidRPr="00E75C73">
              <w:rPr>
                <w:rFonts w:ascii="GHEA Grapalat" w:hAnsi="GHEA Grapalat" w:cs="GHEA Grapalat"/>
                <w:spacing w:val="16"/>
                <w:sz w:val="24"/>
                <w:szCs w:val="24"/>
                <w:lang w:val="hy-AM"/>
              </w:rPr>
              <w:t>12</w:t>
            </w:r>
            <w:r w:rsidR="007B6B3A" w:rsidRPr="00E75C73">
              <w:rPr>
                <w:rFonts w:ascii="GHEA Grapalat" w:hAnsi="GHEA Grapalat" w:cs="GHEA Grapalat"/>
                <w:spacing w:val="16"/>
                <w:sz w:val="24"/>
                <w:szCs w:val="24"/>
              </w:rPr>
              <w:t>.202</w:t>
            </w:r>
            <w:r w:rsidR="008C1A04" w:rsidRPr="00E75C73">
              <w:rPr>
                <w:rFonts w:ascii="GHEA Grapalat" w:hAnsi="GHEA Grapalat" w:cs="GHEA Grapalat"/>
                <w:spacing w:val="16"/>
                <w:sz w:val="24"/>
                <w:szCs w:val="24"/>
                <w:lang w:val="ru-RU"/>
              </w:rPr>
              <w:t>1</w:t>
            </w:r>
            <w:r w:rsidR="007B6B3A" w:rsidRPr="00E75C73">
              <w:rPr>
                <w:rFonts w:ascii="GHEA Grapalat" w:hAnsi="GHEA Grapalat" w:cs="GHEA Grapalat"/>
                <w:spacing w:val="16"/>
                <w:sz w:val="24"/>
                <w:szCs w:val="24"/>
              </w:rPr>
              <w:t>թ</w:t>
            </w:r>
            <w:r w:rsidR="00215512" w:rsidRPr="00E75C73">
              <w:rPr>
                <w:rFonts w:ascii="GHEA Grapalat" w:hAnsi="GHEA Grapalat" w:cs="Times New Roman"/>
                <w:spacing w:val="16"/>
                <w:sz w:val="24"/>
                <w:szCs w:val="24"/>
              </w:rPr>
              <w:t>.</w:t>
            </w:r>
          </w:p>
        </w:tc>
      </w:tr>
      <w:tr w:rsidR="007B6B3A" w:rsidRPr="00E75C73" w14:paraId="0EA4049D" w14:textId="77777777" w:rsidTr="000E5FE4">
        <w:tc>
          <w:tcPr>
            <w:tcW w:w="6498" w:type="dxa"/>
            <w:vMerge/>
            <w:shd w:val="clear" w:color="auto" w:fill="A6A6A6" w:themeFill="background1" w:themeFillShade="A6"/>
          </w:tcPr>
          <w:p w14:paraId="7F8A04A4" w14:textId="77777777" w:rsidR="007B6B3A" w:rsidRPr="00E75C73" w:rsidRDefault="007B6B3A" w:rsidP="000E5FE4">
            <w:pPr>
              <w:spacing w:line="360" w:lineRule="auto"/>
              <w:rPr>
                <w:rFonts w:ascii="GHEA Grapalat" w:hAnsi="GHEA Grapalat"/>
                <w:sz w:val="24"/>
                <w:szCs w:val="24"/>
                <w:highlight w:val="darkGray"/>
                <w:lang w:val="hy-AM"/>
              </w:rPr>
            </w:pPr>
          </w:p>
        </w:tc>
        <w:tc>
          <w:tcPr>
            <w:tcW w:w="3444" w:type="dxa"/>
            <w:shd w:val="clear" w:color="auto" w:fill="A6A6A6" w:themeFill="background1" w:themeFillShade="A6"/>
          </w:tcPr>
          <w:p w14:paraId="6CE0FF03" w14:textId="6FA6181F" w:rsidR="007B6B3A" w:rsidRPr="00E75C73" w:rsidRDefault="008C1A04" w:rsidP="000E5FE4">
            <w:pPr>
              <w:spacing w:line="360" w:lineRule="auto"/>
              <w:rPr>
                <w:rFonts w:ascii="GHEA Grapalat" w:hAnsi="GHEA Grapalat"/>
                <w:sz w:val="24"/>
                <w:szCs w:val="24"/>
                <w:highlight w:val="lightGray"/>
              </w:rPr>
            </w:pPr>
            <w:r w:rsidRPr="00E75C73">
              <w:rPr>
                <w:rFonts w:ascii="GHEA Grapalat" w:hAnsi="GHEA Grapalat" w:cs="Sylfaen"/>
                <w:sz w:val="24"/>
                <w:szCs w:val="24"/>
                <w:lang w:val="hy-AM"/>
              </w:rPr>
              <w:t xml:space="preserve">№ </w:t>
            </w:r>
            <w:r w:rsidR="00C61132" w:rsidRPr="00E75C73">
              <w:rPr>
                <w:rFonts w:ascii="GHEA Grapalat" w:hAnsi="GHEA Grapalat" w:cs="Sylfaen"/>
                <w:sz w:val="24"/>
                <w:szCs w:val="24"/>
                <w:lang w:val="hy-AM"/>
              </w:rPr>
              <w:t>01/5-1/20041-2021</w:t>
            </w:r>
          </w:p>
        </w:tc>
      </w:tr>
      <w:tr w:rsidR="007B6B3A" w:rsidRPr="00E75C73" w14:paraId="216B5CBC" w14:textId="77777777" w:rsidTr="000E5FE4">
        <w:tc>
          <w:tcPr>
            <w:tcW w:w="6498" w:type="dxa"/>
          </w:tcPr>
          <w:p w14:paraId="66936D09" w14:textId="77777777" w:rsidR="00EE2BC5" w:rsidRPr="00E75C73" w:rsidRDefault="00EE2BC5" w:rsidP="000E5FE4">
            <w:pPr>
              <w:spacing w:line="360" w:lineRule="auto"/>
              <w:jc w:val="both"/>
              <w:rPr>
                <w:rFonts w:ascii="GHEA Grapalat" w:hAnsi="GHEA Grapalat"/>
                <w:sz w:val="24"/>
                <w:szCs w:val="24"/>
                <w:lang w:val="hy-AM"/>
              </w:rPr>
            </w:pPr>
            <w:r w:rsidRPr="00E75C73">
              <w:rPr>
                <w:rFonts w:ascii="GHEA Grapalat" w:hAnsi="GHEA Grapalat"/>
                <w:sz w:val="24"/>
                <w:szCs w:val="24"/>
                <w:lang w:val="hy-AM"/>
              </w:rPr>
              <w:t xml:space="preserve">«Հայաստանի Հանրապետության Կառավարության և Բելառուսի Հանրապետության Կառավարության միջև հետընդունման (ռեադմիսիայի) մասին» համաձայնագրի (այսուհետ՝ Համաձայնագիր) կիրարկման արձանագրության 15-րդ հոդվածի ընդունումը այլ հավասար պայմաններում կարող է հանգեցնել ՀՀ պետական բյուջեից ծախսերի ավելացման, որի չափը գնահատել հնարավոր չէ՝ համապատասխան տեղեկատվության բացակայությամբ պայմանավորված: </w:t>
            </w:r>
          </w:p>
          <w:p w14:paraId="692DAE6F" w14:textId="40CACE82" w:rsidR="007B6B3A" w:rsidRPr="00E75C73" w:rsidRDefault="00EE2BC5" w:rsidP="000E5FE4">
            <w:pPr>
              <w:spacing w:line="360" w:lineRule="auto"/>
              <w:rPr>
                <w:rFonts w:ascii="GHEA Grapalat" w:eastAsia="Times New Roman" w:hAnsi="GHEA Grapalat"/>
                <w:sz w:val="24"/>
                <w:szCs w:val="24"/>
                <w:lang w:val="hy-AM" w:eastAsia="ru-RU"/>
              </w:rPr>
            </w:pPr>
            <w:r w:rsidRPr="00E75C73">
              <w:rPr>
                <w:rFonts w:ascii="GHEA Grapalat" w:hAnsi="GHEA Grapalat"/>
                <w:sz w:val="24"/>
                <w:szCs w:val="24"/>
                <w:lang w:val="hy-AM"/>
              </w:rPr>
              <w:t>Միաժամանակ հայտնում ենք, որ Համաձայնագիրը ՀՀ պետական բյուջեի եկամուտների նվազեցում նախատեսող դրույթներ չի պարունակում:</w:t>
            </w:r>
          </w:p>
        </w:tc>
        <w:tc>
          <w:tcPr>
            <w:tcW w:w="3444" w:type="dxa"/>
            <w:vAlign w:val="center"/>
          </w:tcPr>
          <w:p w14:paraId="1889BD1B" w14:textId="163665BB" w:rsidR="007B6B3A" w:rsidRPr="00E75C73" w:rsidRDefault="007B6B3A" w:rsidP="000E5FE4">
            <w:pPr>
              <w:spacing w:line="360" w:lineRule="auto"/>
              <w:rPr>
                <w:rFonts w:ascii="GHEA Grapalat" w:hAnsi="GHEA Grapalat"/>
                <w:sz w:val="24"/>
                <w:szCs w:val="24"/>
                <w:lang w:val="hy-AM"/>
              </w:rPr>
            </w:pPr>
            <w:r w:rsidRPr="00E75C73">
              <w:rPr>
                <w:rFonts w:ascii="GHEA Grapalat" w:hAnsi="GHEA Grapalat"/>
                <w:sz w:val="24"/>
                <w:szCs w:val="24"/>
                <w:lang w:val="hy-AM"/>
              </w:rPr>
              <w:t>Ընդունվել է</w:t>
            </w:r>
            <w:r w:rsidR="008C1A04" w:rsidRPr="00E75C73">
              <w:rPr>
                <w:rFonts w:ascii="GHEA Grapalat" w:hAnsi="GHEA Grapalat"/>
                <w:sz w:val="24"/>
                <w:szCs w:val="24"/>
                <w:lang w:val="ru-RU"/>
              </w:rPr>
              <w:t xml:space="preserve"> ի գիտություն</w:t>
            </w:r>
            <w:r w:rsidR="006F1F82" w:rsidRPr="00E75C73">
              <w:rPr>
                <w:rFonts w:ascii="GHEA Grapalat" w:hAnsi="GHEA Grapalat"/>
                <w:sz w:val="24"/>
                <w:szCs w:val="24"/>
                <w:lang w:val="hy-AM"/>
              </w:rPr>
              <w:t>։</w:t>
            </w:r>
          </w:p>
          <w:p w14:paraId="7728740C" w14:textId="77777777" w:rsidR="007B6B3A" w:rsidRPr="00E75C73" w:rsidRDefault="007B6B3A" w:rsidP="000E5FE4">
            <w:pPr>
              <w:spacing w:line="360" w:lineRule="auto"/>
              <w:rPr>
                <w:rFonts w:ascii="GHEA Grapalat" w:hAnsi="GHEA Grapalat"/>
                <w:sz w:val="24"/>
                <w:szCs w:val="24"/>
                <w:lang w:val="hy-AM"/>
              </w:rPr>
            </w:pPr>
          </w:p>
          <w:p w14:paraId="65F8D5E3" w14:textId="77777777" w:rsidR="007B6B3A" w:rsidRPr="00E75C73" w:rsidRDefault="007B6B3A" w:rsidP="000E5FE4">
            <w:pPr>
              <w:spacing w:line="360" w:lineRule="auto"/>
              <w:rPr>
                <w:rFonts w:ascii="GHEA Grapalat" w:hAnsi="GHEA Grapalat"/>
                <w:sz w:val="24"/>
                <w:szCs w:val="24"/>
                <w:lang w:val="hy-AM"/>
              </w:rPr>
            </w:pPr>
          </w:p>
          <w:p w14:paraId="1632441A" w14:textId="77777777" w:rsidR="007B6B3A" w:rsidRPr="00E75C73" w:rsidRDefault="007B6B3A" w:rsidP="000E5FE4">
            <w:pPr>
              <w:spacing w:line="360" w:lineRule="auto"/>
              <w:rPr>
                <w:rFonts w:ascii="GHEA Grapalat" w:hAnsi="GHEA Grapalat"/>
                <w:sz w:val="24"/>
                <w:szCs w:val="24"/>
                <w:lang w:val="hy-AM"/>
              </w:rPr>
            </w:pPr>
          </w:p>
        </w:tc>
      </w:tr>
      <w:tr w:rsidR="007B6B3A" w:rsidRPr="00E75C73" w14:paraId="7FC836FD" w14:textId="77777777" w:rsidTr="000E5FE4">
        <w:tc>
          <w:tcPr>
            <w:tcW w:w="6498" w:type="dxa"/>
            <w:vMerge w:val="restart"/>
            <w:shd w:val="clear" w:color="auto" w:fill="A6A6A6" w:themeFill="background1" w:themeFillShade="A6"/>
            <w:vAlign w:val="center"/>
          </w:tcPr>
          <w:p w14:paraId="2ED1501F" w14:textId="50A62C8F" w:rsidR="007B6B3A" w:rsidRPr="00E75C73" w:rsidRDefault="009C1075" w:rsidP="000E5FE4">
            <w:pPr>
              <w:spacing w:line="360" w:lineRule="auto"/>
              <w:rPr>
                <w:rFonts w:ascii="GHEA Grapalat" w:hAnsi="GHEA Grapalat" w:cs="Times Armenian"/>
                <w:sz w:val="24"/>
                <w:szCs w:val="24"/>
                <w:lang w:val="hy-AM"/>
              </w:rPr>
            </w:pPr>
            <w:r w:rsidRPr="00E75C73">
              <w:rPr>
                <w:rFonts w:ascii="GHEA Grapalat" w:hAnsi="GHEA Grapalat"/>
                <w:sz w:val="24"/>
                <w:szCs w:val="24"/>
                <w:lang w:val="hy-AM"/>
              </w:rPr>
              <w:lastRenderedPageBreak/>
              <w:t>3</w:t>
            </w:r>
            <w:r w:rsidR="0036239E" w:rsidRPr="00E75C73">
              <w:rPr>
                <w:rFonts w:ascii="Cambria Math" w:hAnsi="Cambria Math" w:cs="Cambria Math"/>
                <w:spacing w:val="16"/>
                <w:sz w:val="24"/>
                <w:szCs w:val="24"/>
                <w:lang w:val="hy-AM"/>
              </w:rPr>
              <w:t>․</w:t>
            </w:r>
            <w:r w:rsidR="0036239E" w:rsidRPr="00E75C73">
              <w:rPr>
                <w:rFonts w:ascii="GHEA Grapalat" w:hAnsi="GHEA Grapalat" w:cs="GHEA Grapalat"/>
                <w:spacing w:val="16"/>
                <w:sz w:val="24"/>
                <w:szCs w:val="24"/>
                <w:lang w:val="hy-AM"/>
              </w:rPr>
              <w:t xml:space="preserve"> Պետական գույքի կառավարման կոմիտե</w:t>
            </w:r>
          </w:p>
        </w:tc>
        <w:tc>
          <w:tcPr>
            <w:tcW w:w="3444" w:type="dxa"/>
            <w:shd w:val="clear" w:color="auto" w:fill="A6A6A6" w:themeFill="background1" w:themeFillShade="A6"/>
          </w:tcPr>
          <w:p w14:paraId="2EFB751A" w14:textId="21F7D063" w:rsidR="007B6B3A" w:rsidRPr="00E75C73" w:rsidRDefault="0036239E" w:rsidP="000E5FE4">
            <w:pPr>
              <w:spacing w:line="360" w:lineRule="auto"/>
              <w:rPr>
                <w:rFonts w:ascii="GHEA Grapalat" w:hAnsi="GHEA Grapalat"/>
                <w:sz w:val="24"/>
                <w:szCs w:val="24"/>
                <w:lang w:val="hy-AM"/>
              </w:rPr>
            </w:pPr>
            <w:r w:rsidRPr="00E75C73">
              <w:rPr>
                <w:rFonts w:ascii="GHEA Grapalat" w:hAnsi="GHEA Grapalat" w:cs="GHEA Grapalat"/>
                <w:spacing w:val="16"/>
                <w:sz w:val="24"/>
                <w:szCs w:val="24"/>
                <w:lang w:val="hy-AM"/>
              </w:rPr>
              <w:t>22</w:t>
            </w:r>
            <w:r w:rsidR="008C1A04" w:rsidRPr="00E75C73">
              <w:rPr>
                <w:rFonts w:ascii="GHEA Grapalat" w:hAnsi="GHEA Grapalat" w:cs="GHEA Grapalat"/>
                <w:spacing w:val="16"/>
                <w:sz w:val="24"/>
                <w:szCs w:val="24"/>
              </w:rPr>
              <w:t>.</w:t>
            </w:r>
            <w:r w:rsidRPr="00E75C73">
              <w:rPr>
                <w:rFonts w:ascii="GHEA Grapalat" w:hAnsi="GHEA Grapalat" w:cs="GHEA Grapalat"/>
                <w:spacing w:val="16"/>
                <w:sz w:val="24"/>
                <w:szCs w:val="24"/>
                <w:lang w:val="hy-AM"/>
              </w:rPr>
              <w:t>11</w:t>
            </w:r>
            <w:r w:rsidR="007B6B3A" w:rsidRPr="00E75C73">
              <w:rPr>
                <w:rFonts w:ascii="GHEA Grapalat" w:hAnsi="GHEA Grapalat" w:cs="GHEA Grapalat"/>
                <w:spacing w:val="16"/>
                <w:sz w:val="24"/>
                <w:szCs w:val="24"/>
              </w:rPr>
              <w:t>.202</w:t>
            </w:r>
            <w:r w:rsidR="008C1A04" w:rsidRPr="00E75C73">
              <w:rPr>
                <w:rFonts w:ascii="GHEA Grapalat" w:hAnsi="GHEA Grapalat" w:cs="GHEA Grapalat"/>
                <w:spacing w:val="16"/>
                <w:sz w:val="24"/>
                <w:szCs w:val="24"/>
                <w:lang w:val="ru-RU"/>
              </w:rPr>
              <w:t>1</w:t>
            </w:r>
            <w:r w:rsidR="007B6B3A" w:rsidRPr="00E75C73">
              <w:rPr>
                <w:rFonts w:ascii="GHEA Grapalat" w:hAnsi="GHEA Grapalat" w:cs="GHEA Grapalat"/>
                <w:spacing w:val="16"/>
                <w:sz w:val="24"/>
                <w:szCs w:val="24"/>
              </w:rPr>
              <w:t>թ</w:t>
            </w:r>
            <w:r w:rsidR="007B6B3A" w:rsidRPr="00E75C73">
              <w:rPr>
                <w:rFonts w:ascii="Cambria Math" w:eastAsia="MS Mincho" w:hAnsi="Cambria Math" w:cs="Cambria Math"/>
                <w:spacing w:val="16"/>
                <w:sz w:val="24"/>
                <w:szCs w:val="24"/>
                <w:lang w:val="hy-AM"/>
              </w:rPr>
              <w:t>․</w:t>
            </w:r>
          </w:p>
        </w:tc>
      </w:tr>
      <w:tr w:rsidR="007B6B3A" w:rsidRPr="00E75C73" w14:paraId="16896BA1" w14:textId="77777777" w:rsidTr="000E5FE4">
        <w:trPr>
          <w:trHeight w:val="224"/>
        </w:trPr>
        <w:tc>
          <w:tcPr>
            <w:tcW w:w="6498" w:type="dxa"/>
            <w:vMerge/>
            <w:shd w:val="clear" w:color="auto" w:fill="A6A6A6" w:themeFill="background1" w:themeFillShade="A6"/>
          </w:tcPr>
          <w:p w14:paraId="3EF2923A" w14:textId="77777777" w:rsidR="007B6B3A" w:rsidRPr="00E75C73" w:rsidRDefault="007B6B3A" w:rsidP="000E5FE4">
            <w:pPr>
              <w:spacing w:line="360" w:lineRule="auto"/>
              <w:rPr>
                <w:rFonts w:ascii="GHEA Grapalat" w:hAnsi="GHEA Grapalat"/>
                <w:sz w:val="24"/>
                <w:szCs w:val="24"/>
                <w:lang w:val="hy-AM"/>
              </w:rPr>
            </w:pPr>
          </w:p>
        </w:tc>
        <w:tc>
          <w:tcPr>
            <w:tcW w:w="3444" w:type="dxa"/>
            <w:shd w:val="clear" w:color="auto" w:fill="A6A6A6" w:themeFill="background1" w:themeFillShade="A6"/>
          </w:tcPr>
          <w:p w14:paraId="7AE0A0E5" w14:textId="42845BAB" w:rsidR="007B6B3A" w:rsidRPr="00E75C73" w:rsidRDefault="007B6B3A" w:rsidP="000E5FE4">
            <w:pPr>
              <w:spacing w:line="360" w:lineRule="auto"/>
              <w:rPr>
                <w:rFonts w:ascii="GHEA Grapalat" w:hAnsi="GHEA Grapalat"/>
                <w:sz w:val="24"/>
                <w:szCs w:val="24"/>
              </w:rPr>
            </w:pPr>
            <w:r w:rsidRPr="00E75C73">
              <w:rPr>
                <w:rFonts w:ascii="GHEA Grapalat" w:hAnsi="GHEA Grapalat" w:cs="GHEA Grapalat"/>
                <w:spacing w:val="16"/>
                <w:sz w:val="24"/>
                <w:szCs w:val="24"/>
              </w:rPr>
              <w:t xml:space="preserve">№ </w:t>
            </w:r>
            <w:r w:rsidR="0036239E" w:rsidRPr="00E75C73">
              <w:rPr>
                <w:rFonts w:ascii="GHEA Grapalat" w:hAnsi="GHEA Grapalat" w:cs="GHEA Grapalat"/>
                <w:spacing w:val="16"/>
                <w:sz w:val="24"/>
                <w:szCs w:val="24"/>
                <w:lang w:val="hy-AM"/>
              </w:rPr>
              <w:t>02/12.7/8331-2021</w:t>
            </w:r>
          </w:p>
        </w:tc>
      </w:tr>
      <w:tr w:rsidR="008C1A04" w:rsidRPr="00E75C73" w14:paraId="7C68E506" w14:textId="77777777" w:rsidTr="000E5FE4">
        <w:trPr>
          <w:trHeight w:val="224"/>
        </w:trPr>
        <w:tc>
          <w:tcPr>
            <w:tcW w:w="6498" w:type="dxa"/>
            <w:shd w:val="clear" w:color="auto" w:fill="auto"/>
          </w:tcPr>
          <w:p w14:paraId="384B0EBE" w14:textId="5432C071" w:rsidR="008C1A04" w:rsidRPr="00E75C73" w:rsidRDefault="00D52765" w:rsidP="000E5FE4">
            <w:pPr>
              <w:widowControl w:val="0"/>
              <w:spacing w:line="360" w:lineRule="auto"/>
              <w:ind w:firstLine="720"/>
              <w:jc w:val="both"/>
              <w:rPr>
                <w:rFonts w:ascii="GHEA Grapalat" w:hAnsi="GHEA Grapalat"/>
                <w:sz w:val="24"/>
                <w:szCs w:val="24"/>
                <w:lang w:val="hy-AM"/>
              </w:rPr>
            </w:pPr>
            <w:r w:rsidRPr="00E75C73">
              <w:rPr>
                <w:rFonts w:ascii="GHEA Grapalat" w:hAnsi="GHEA Grapalat"/>
                <w:sz w:val="24"/>
                <w:szCs w:val="24"/>
                <w:lang w:val="hy-AM"/>
              </w:rPr>
              <w:t>Հ</w:t>
            </w:r>
            <w:r w:rsidR="00DD0DE6" w:rsidRPr="00E75C73">
              <w:rPr>
                <w:rFonts w:ascii="GHEA Grapalat" w:hAnsi="GHEA Grapalat"/>
                <w:sz w:val="24"/>
                <w:szCs w:val="24"/>
                <w:lang w:val="hy-AM"/>
              </w:rPr>
              <w:t>այտնում ենք, որ «Հայաստանի Հանրապետության Կառավարության և Բելառուսի Հանրապետության Կառավարության միջև հետընդունման (ռեադմիսիայի) մասին»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444" w:type="dxa"/>
            <w:shd w:val="clear" w:color="auto" w:fill="auto"/>
          </w:tcPr>
          <w:p w14:paraId="2805AA74" w14:textId="0DA1B937" w:rsidR="008C1A04" w:rsidRPr="00E75C73" w:rsidRDefault="00DD0DE6" w:rsidP="000E5FE4">
            <w:pPr>
              <w:spacing w:line="360" w:lineRule="auto"/>
              <w:rPr>
                <w:rFonts w:ascii="GHEA Grapalat" w:hAnsi="GHEA Grapalat"/>
                <w:color w:val="000000"/>
                <w:sz w:val="24"/>
                <w:szCs w:val="24"/>
                <w:shd w:val="clear" w:color="auto" w:fill="FFFFFF"/>
                <w:lang w:val="hy-AM"/>
              </w:rPr>
            </w:pPr>
            <w:r w:rsidRPr="00E75C73">
              <w:rPr>
                <w:rFonts w:ascii="GHEA Grapalat" w:hAnsi="GHEA Grapalat"/>
                <w:color w:val="000000"/>
                <w:sz w:val="24"/>
                <w:szCs w:val="24"/>
                <w:shd w:val="clear" w:color="auto" w:fill="FFFFFF"/>
                <w:lang w:val="hy-AM"/>
              </w:rPr>
              <w:t>Ընդունվել է ի գիտություն։</w:t>
            </w:r>
          </w:p>
        </w:tc>
      </w:tr>
    </w:tbl>
    <w:p w14:paraId="23881A8A" w14:textId="77777777" w:rsidR="00EE3F82" w:rsidRPr="00E75C73" w:rsidRDefault="00EE3F82" w:rsidP="00E75C73">
      <w:pPr>
        <w:spacing w:after="0" w:line="360" w:lineRule="auto"/>
        <w:rPr>
          <w:rFonts w:ascii="GHEA Grapalat" w:hAnsi="GHEA Grapalat" w:cs="Sylfaen"/>
          <w:b/>
          <w:sz w:val="24"/>
          <w:szCs w:val="24"/>
          <w:lang w:val="hy-AM"/>
        </w:rPr>
      </w:pPr>
    </w:p>
    <w:sectPr w:rsidR="00EE3F82" w:rsidRPr="00E75C73" w:rsidSect="00FC3A45">
      <w:pgSz w:w="12240" w:h="15840"/>
      <w:pgMar w:top="81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34E7"/>
    <w:multiLevelType w:val="hybridMultilevel"/>
    <w:tmpl w:val="7D524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6659ED"/>
    <w:multiLevelType w:val="hybridMultilevel"/>
    <w:tmpl w:val="54584B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EEE6CE2"/>
    <w:multiLevelType w:val="hybridMultilevel"/>
    <w:tmpl w:val="E88A8FA6"/>
    <w:lvl w:ilvl="0" w:tplc="32240958">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nsid w:val="422973D6"/>
    <w:multiLevelType w:val="hybridMultilevel"/>
    <w:tmpl w:val="25023DE8"/>
    <w:lvl w:ilvl="0" w:tplc="12FC9BE4">
      <w:start w:val="4"/>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2"/>
  </w:compat>
  <w:rsids>
    <w:rsidRoot w:val="00BD4741"/>
    <w:rsid w:val="00005BF4"/>
    <w:rsid w:val="000638BA"/>
    <w:rsid w:val="000C028C"/>
    <w:rsid w:val="000C1E1B"/>
    <w:rsid w:val="000C29BB"/>
    <w:rsid w:val="000C35AA"/>
    <w:rsid w:val="000D2FE8"/>
    <w:rsid w:val="000E5FE4"/>
    <w:rsid w:val="001120A4"/>
    <w:rsid w:val="00147432"/>
    <w:rsid w:val="00165B70"/>
    <w:rsid w:val="00173625"/>
    <w:rsid w:val="001A0A95"/>
    <w:rsid w:val="001A6B00"/>
    <w:rsid w:val="001B4290"/>
    <w:rsid w:val="001D0B74"/>
    <w:rsid w:val="001E5A57"/>
    <w:rsid w:val="001E6BFF"/>
    <w:rsid w:val="001F54EE"/>
    <w:rsid w:val="00215512"/>
    <w:rsid w:val="002459D0"/>
    <w:rsid w:val="00262D86"/>
    <w:rsid w:val="002C4C1E"/>
    <w:rsid w:val="00327DF5"/>
    <w:rsid w:val="0036239E"/>
    <w:rsid w:val="003802A0"/>
    <w:rsid w:val="003841BA"/>
    <w:rsid w:val="00387C9D"/>
    <w:rsid w:val="003C225C"/>
    <w:rsid w:val="003E4BE3"/>
    <w:rsid w:val="004037EF"/>
    <w:rsid w:val="00405249"/>
    <w:rsid w:val="004059BF"/>
    <w:rsid w:val="00407590"/>
    <w:rsid w:val="00432E25"/>
    <w:rsid w:val="0044220C"/>
    <w:rsid w:val="0046183D"/>
    <w:rsid w:val="00463EB4"/>
    <w:rsid w:val="00475B2A"/>
    <w:rsid w:val="00494891"/>
    <w:rsid w:val="00496CD6"/>
    <w:rsid w:val="004A335C"/>
    <w:rsid w:val="004B6DCE"/>
    <w:rsid w:val="004E709B"/>
    <w:rsid w:val="00510F8F"/>
    <w:rsid w:val="00511B77"/>
    <w:rsid w:val="00521193"/>
    <w:rsid w:val="005235F7"/>
    <w:rsid w:val="00524F89"/>
    <w:rsid w:val="00530BD5"/>
    <w:rsid w:val="00546D7A"/>
    <w:rsid w:val="00552A71"/>
    <w:rsid w:val="00556C24"/>
    <w:rsid w:val="00573CCE"/>
    <w:rsid w:val="0059515B"/>
    <w:rsid w:val="005C2388"/>
    <w:rsid w:val="005E0C2F"/>
    <w:rsid w:val="005E5F15"/>
    <w:rsid w:val="0065231F"/>
    <w:rsid w:val="00655DC0"/>
    <w:rsid w:val="0069079E"/>
    <w:rsid w:val="00691DB0"/>
    <w:rsid w:val="006B5075"/>
    <w:rsid w:val="006F1F82"/>
    <w:rsid w:val="00765A91"/>
    <w:rsid w:val="0078326F"/>
    <w:rsid w:val="007A4C9B"/>
    <w:rsid w:val="007B6B3A"/>
    <w:rsid w:val="007C593C"/>
    <w:rsid w:val="007C7AD9"/>
    <w:rsid w:val="007D28C2"/>
    <w:rsid w:val="007E79CE"/>
    <w:rsid w:val="00874EC2"/>
    <w:rsid w:val="008944B6"/>
    <w:rsid w:val="008A73EB"/>
    <w:rsid w:val="008B4217"/>
    <w:rsid w:val="008C1A04"/>
    <w:rsid w:val="008D293B"/>
    <w:rsid w:val="008E3787"/>
    <w:rsid w:val="008E5D58"/>
    <w:rsid w:val="00943663"/>
    <w:rsid w:val="0094628D"/>
    <w:rsid w:val="00957E5C"/>
    <w:rsid w:val="00966E94"/>
    <w:rsid w:val="009740FB"/>
    <w:rsid w:val="009C1075"/>
    <w:rsid w:val="009D0CB4"/>
    <w:rsid w:val="009D15F2"/>
    <w:rsid w:val="009E3D3C"/>
    <w:rsid w:val="00A07FCC"/>
    <w:rsid w:val="00A11EAD"/>
    <w:rsid w:val="00A326D9"/>
    <w:rsid w:val="00A46B53"/>
    <w:rsid w:val="00A56170"/>
    <w:rsid w:val="00A606E4"/>
    <w:rsid w:val="00AA7492"/>
    <w:rsid w:val="00AB5C74"/>
    <w:rsid w:val="00AC2FFD"/>
    <w:rsid w:val="00AD1F27"/>
    <w:rsid w:val="00AD7524"/>
    <w:rsid w:val="00AF4964"/>
    <w:rsid w:val="00BD4741"/>
    <w:rsid w:val="00C022AE"/>
    <w:rsid w:val="00C05D7D"/>
    <w:rsid w:val="00C26692"/>
    <w:rsid w:val="00C3027D"/>
    <w:rsid w:val="00C32D2D"/>
    <w:rsid w:val="00C47DF6"/>
    <w:rsid w:val="00C517EE"/>
    <w:rsid w:val="00C61132"/>
    <w:rsid w:val="00C63616"/>
    <w:rsid w:val="00C75DC8"/>
    <w:rsid w:val="00C824AA"/>
    <w:rsid w:val="00CD0C21"/>
    <w:rsid w:val="00CF6F6C"/>
    <w:rsid w:val="00D17AD0"/>
    <w:rsid w:val="00D52765"/>
    <w:rsid w:val="00D52D55"/>
    <w:rsid w:val="00D63FEF"/>
    <w:rsid w:val="00D7188E"/>
    <w:rsid w:val="00D91B5E"/>
    <w:rsid w:val="00DD0DE6"/>
    <w:rsid w:val="00DF7577"/>
    <w:rsid w:val="00E16EE9"/>
    <w:rsid w:val="00E6605D"/>
    <w:rsid w:val="00E75C73"/>
    <w:rsid w:val="00EA4B71"/>
    <w:rsid w:val="00EC7421"/>
    <w:rsid w:val="00EE2BC5"/>
    <w:rsid w:val="00EE3F82"/>
    <w:rsid w:val="00F355C4"/>
    <w:rsid w:val="00F4598A"/>
    <w:rsid w:val="00F85484"/>
    <w:rsid w:val="00FA16A4"/>
    <w:rsid w:val="00FB2A38"/>
    <w:rsid w:val="00FC3A45"/>
    <w:rsid w:val="00FD4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1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47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D4741"/>
    <w:pPr>
      <w:spacing w:after="0"/>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BD4741"/>
    <w:rPr>
      <w:rFonts w:ascii="Calibri" w:eastAsia="Times New Roman"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552A7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552A7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96CD6"/>
    <w:rPr>
      <w:i/>
      <w:iCs/>
    </w:rPr>
  </w:style>
  <w:style w:type="paragraph" w:styleId="BalloonText">
    <w:name w:val="Balloon Text"/>
    <w:basedOn w:val="Normal"/>
    <w:link w:val="BalloonTextChar"/>
    <w:uiPriority w:val="99"/>
    <w:semiHidden/>
    <w:unhideWhenUsed/>
    <w:rsid w:val="001F54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4EE"/>
    <w:rPr>
      <w:rFonts w:ascii="Segoe UI" w:hAnsi="Segoe UI" w:cs="Segoe UI"/>
      <w:sz w:val="18"/>
      <w:szCs w:val="18"/>
    </w:rPr>
  </w:style>
  <w:style w:type="character" w:styleId="Strong">
    <w:name w:val="Strong"/>
    <w:basedOn w:val="DefaultParagraphFont"/>
    <w:uiPriority w:val="22"/>
    <w:qFormat/>
    <w:rsid w:val="00432E25"/>
    <w:rPr>
      <w:b/>
      <w:bCs/>
    </w:rPr>
  </w:style>
  <w:style w:type="paragraph" w:styleId="NoSpacing">
    <w:name w:val="No Spacing"/>
    <w:uiPriority w:val="1"/>
    <w:qFormat/>
    <w:rsid w:val="009740FB"/>
    <w:pPr>
      <w:spacing w:after="0" w:line="240" w:lineRule="auto"/>
    </w:pPr>
    <w:rPr>
      <w:rFonts w:eastAsiaTheme="minorHAnsi"/>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233467">
      <w:bodyDiv w:val="1"/>
      <w:marLeft w:val="0"/>
      <w:marRight w:val="0"/>
      <w:marTop w:val="0"/>
      <w:marBottom w:val="0"/>
      <w:divBdr>
        <w:top w:val="none" w:sz="0" w:space="0" w:color="auto"/>
        <w:left w:val="none" w:sz="0" w:space="0" w:color="auto"/>
        <w:bottom w:val="none" w:sz="0" w:space="0" w:color="auto"/>
        <w:right w:val="none" w:sz="0" w:space="0" w:color="auto"/>
      </w:divBdr>
    </w:div>
    <w:div w:id="168763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3C23B-8607-4777-B5A3-7E086AC61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3</Pages>
  <Words>403</Words>
  <Characters>2303</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Eduard.Amiraghyan</dc:creator>
  <cp:keywords>https://mul2.gov.am/tasks/555637/oneclick/4a350644d0384423fa98df4e5eb77273ac25c42bd8abea44b7cdfa1b3d018fec.docx?token=6d823aa196f323c12c369327627c4b98</cp:keywords>
  <dc:description/>
  <cp:lastModifiedBy>Anna Hasmikyan</cp:lastModifiedBy>
  <cp:revision>90</cp:revision>
  <cp:lastPrinted>2021-09-28T10:59:00Z</cp:lastPrinted>
  <dcterms:created xsi:type="dcterms:W3CDTF">2021-05-19T10:38:00Z</dcterms:created>
  <dcterms:modified xsi:type="dcterms:W3CDTF">2022-01-17T06:46:00Z</dcterms:modified>
</cp:coreProperties>
</file>