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11" w:rsidRPr="00176F00" w:rsidRDefault="00F14611" w:rsidP="00F14611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176F00">
        <w:rPr>
          <w:rFonts w:ascii="GHEA Grapalat" w:hAnsi="GHEA Grapalat"/>
          <w:b/>
          <w:lang w:val="hy-AM"/>
        </w:rPr>
        <w:t>ՆԱԽԱԳԻԾ</w:t>
      </w:r>
    </w:p>
    <w:p w:rsidR="00A22DEF" w:rsidRPr="00176F00" w:rsidRDefault="00A22DEF" w:rsidP="00F14611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F14611" w:rsidRPr="00176F00" w:rsidRDefault="00F14611" w:rsidP="00F1461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176F0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F14611" w:rsidRPr="00176F00" w:rsidRDefault="00F14611" w:rsidP="00F1461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176F00">
        <w:rPr>
          <w:rFonts w:ascii="GHEA Grapalat" w:hAnsi="GHEA Grapalat"/>
          <w:b/>
          <w:lang w:val="hy-AM"/>
        </w:rPr>
        <w:t>ՈՐՈՇՈՒՄ</w:t>
      </w:r>
    </w:p>
    <w:p w:rsidR="00F14611" w:rsidRPr="00176F00" w:rsidRDefault="00303F18" w:rsidP="00F1461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303F18">
        <w:rPr>
          <w:rFonts w:ascii="GHEA Grapalat" w:hAnsi="GHEA Grapalat" w:hint="eastAsia"/>
          <w:b/>
          <w:lang w:val="hy-AM"/>
        </w:rPr>
        <w:t>«</w:t>
      </w:r>
      <w:r w:rsidRPr="00303F18">
        <w:rPr>
          <w:rFonts w:ascii="GHEA Grapalat" w:hAnsi="GHEA Grapalat"/>
          <w:b/>
          <w:lang w:val="hy-AM"/>
        </w:rPr>
        <w:t>......</w:t>
      </w:r>
      <w:r w:rsidRPr="00303F18">
        <w:rPr>
          <w:rFonts w:ascii="GHEA Grapalat" w:hAnsi="GHEA Grapalat" w:hint="eastAsia"/>
          <w:b/>
          <w:lang w:val="hy-AM"/>
        </w:rPr>
        <w:t>»</w:t>
      </w:r>
      <w:r w:rsidRPr="00303F18">
        <w:rPr>
          <w:rFonts w:ascii="GHEA Grapalat" w:hAnsi="GHEA Grapalat"/>
          <w:b/>
          <w:lang w:val="hy-AM"/>
        </w:rPr>
        <w:t xml:space="preserve"> .....................2021 թ. </w:t>
      </w:r>
      <w:r w:rsidR="00F14611" w:rsidRPr="00176F00">
        <w:rPr>
          <w:rFonts w:ascii="GHEA Grapalat" w:hAnsi="GHEA Grapalat"/>
          <w:b/>
          <w:lang w:val="hy-AM"/>
        </w:rPr>
        <w:t>N - Ա</w:t>
      </w:r>
    </w:p>
    <w:p w:rsidR="007949F6" w:rsidRDefault="007949F6" w:rsidP="002466D4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F14611" w:rsidRPr="00176F00" w:rsidRDefault="00CA1885" w:rsidP="002466D4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176F00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147703" w:rsidRPr="00176F00">
        <w:rPr>
          <w:rFonts w:ascii="GHEA Grapalat" w:hAnsi="GHEA Grapalat"/>
          <w:b/>
          <w:bCs/>
          <w:lang w:val="hy-AM"/>
        </w:rPr>
        <w:t xml:space="preserve">ԿԱՌԱՎԱՐՈՒԹՅԱՆ 2021 ԹՎԱԿԱՆԻ ՀՈՒԼԻՍԻ 29-Ի N 1246-Ա ՈՐՈՇՄԱՄԲ ՀԱՎԱՆՈՒԹՅԱՆ </w:t>
      </w:r>
      <w:r w:rsidR="006B7D94" w:rsidRPr="00176F00">
        <w:rPr>
          <w:rFonts w:ascii="GHEA Grapalat" w:hAnsi="GHEA Grapalat"/>
          <w:b/>
          <w:bCs/>
          <w:lang w:val="hy-AM"/>
        </w:rPr>
        <w:t>ԱՐԺԱՆԱՑ</w:t>
      </w:r>
      <w:r w:rsidR="00147703" w:rsidRPr="00176F00">
        <w:rPr>
          <w:rFonts w:ascii="GHEA Grapalat" w:hAnsi="GHEA Grapalat"/>
          <w:b/>
          <w:bCs/>
          <w:lang w:val="hy-AM"/>
        </w:rPr>
        <w:t xml:space="preserve">ԱԾ ՆԵՐԴՐՈՒՄԱՅԻՆ ԾՐԱԳՐԻ ԻՐԱԿԱՆԱՑՄԱՆ ՓՈՒԼԵՐԻ ԺԱՄԱՆԱԿԱՑՈՒՅՑԻ ՄԱՍԻՆ ՊԱՅՄԱՆԱԳՐԻ </w:t>
      </w:r>
      <w:r>
        <w:rPr>
          <w:rFonts w:ascii="GHEA Grapalat" w:hAnsi="GHEA Grapalat"/>
          <w:b/>
          <w:bCs/>
          <w:lang w:val="hy-AM"/>
        </w:rPr>
        <w:t xml:space="preserve">ՁԵՎԸ ՀԱՍՏԱՏԵԼՈՒ </w:t>
      </w:r>
      <w:r w:rsidR="00147703" w:rsidRPr="00176F00">
        <w:rPr>
          <w:rFonts w:ascii="GHEA Grapalat" w:hAnsi="GHEA Grapalat"/>
          <w:b/>
          <w:bCs/>
          <w:lang w:val="hy-AM"/>
        </w:rPr>
        <w:t>ՎԵՐԱԲԵՐՅԱԼ</w:t>
      </w:r>
    </w:p>
    <w:p w:rsidR="00F14611" w:rsidRPr="00176F00" w:rsidRDefault="00F14611" w:rsidP="00F14611">
      <w:pPr>
        <w:spacing w:line="360" w:lineRule="auto"/>
        <w:ind w:firstLine="720"/>
        <w:rPr>
          <w:rFonts w:ascii="GHEA Grapalat" w:hAnsi="GHEA Grapalat"/>
          <w:lang w:val="hy-AM"/>
        </w:rPr>
      </w:pPr>
    </w:p>
    <w:p w:rsidR="005166D5" w:rsidRPr="00176F00" w:rsidRDefault="00B83E81" w:rsidP="00B83E81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176F00">
        <w:rPr>
          <w:rFonts w:ascii="GHEA Grapalat" w:hAnsi="GHEA Grapalat"/>
          <w:lang w:val="hy-AM"/>
        </w:rPr>
        <w:t>Ղեկավարվելով Հայաստանի Հանրապետության Սահմանադրության 146-րդ հոդվածի 4-րդ մասով</w:t>
      </w:r>
      <w:r w:rsidR="00147703" w:rsidRPr="00176F00">
        <w:rPr>
          <w:rFonts w:ascii="GHEA Grapalat" w:hAnsi="GHEA Grapalat"/>
          <w:lang w:val="hy-AM"/>
        </w:rPr>
        <w:t xml:space="preserve"> </w:t>
      </w:r>
      <w:r w:rsidRPr="00176F00">
        <w:rPr>
          <w:rFonts w:ascii="GHEA Grapalat" w:hAnsi="GHEA Grapalat"/>
          <w:lang w:val="hy-AM"/>
        </w:rPr>
        <w:t>`</w:t>
      </w:r>
      <w:r w:rsidR="004F20A8" w:rsidRPr="00176F00">
        <w:rPr>
          <w:rFonts w:ascii="GHEA Grapalat" w:hAnsi="GHEA Grapalat"/>
          <w:lang w:val="hy-AM"/>
        </w:rPr>
        <w:t xml:space="preserve"> </w:t>
      </w:r>
      <w:r w:rsidR="005166D5" w:rsidRPr="00176F00">
        <w:rPr>
          <w:rFonts w:ascii="GHEA Grapalat" w:hAnsi="GHEA Grapalat"/>
          <w:lang w:val="hy-AM"/>
        </w:rPr>
        <w:t>Հայաստանի Հանրապետության կառավարությունը</w:t>
      </w:r>
      <w:r w:rsidR="005166D5" w:rsidRPr="00176F00">
        <w:rPr>
          <w:rFonts w:ascii="Calibri" w:hAnsi="Calibri" w:cs="Calibri"/>
          <w:lang w:val="hy-AM"/>
        </w:rPr>
        <w:t> 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ո</w:t>
      </w:r>
      <w:r w:rsidR="00872BB8" w:rsidRPr="00176F0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ր</w:t>
      </w:r>
      <w:r w:rsidR="00872BB8" w:rsidRPr="00176F0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ո</w:t>
      </w:r>
      <w:r w:rsidR="00872BB8" w:rsidRPr="00176F0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շ</w:t>
      </w:r>
      <w:r w:rsidR="00872BB8" w:rsidRPr="00176F0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ու</w:t>
      </w:r>
      <w:r w:rsidR="00872BB8" w:rsidRPr="00176F0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5166D5" w:rsidRPr="00176F00">
        <w:rPr>
          <w:rFonts w:ascii="GHEA Grapalat" w:hAnsi="GHEA Grapalat"/>
          <w:b/>
          <w:bCs/>
          <w:i/>
          <w:iCs/>
          <w:lang w:val="hy-AM"/>
        </w:rPr>
        <w:t>մ է.</w:t>
      </w:r>
    </w:p>
    <w:p w:rsidR="005166D5" w:rsidRPr="00176F00" w:rsidRDefault="00EE0C5F" w:rsidP="0067191E">
      <w:pPr>
        <w:pStyle w:val="ListParagraph"/>
        <w:numPr>
          <w:ilvl w:val="0"/>
          <w:numId w:val="6"/>
        </w:numPr>
        <w:spacing w:line="360" w:lineRule="auto"/>
        <w:ind w:left="0" w:firstLine="284"/>
        <w:rPr>
          <w:rFonts w:ascii="GHEA Grapalat" w:hAnsi="GHEA Grapalat"/>
          <w:lang w:val="hy-AM"/>
        </w:rPr>
      </w:pPr>
      <w:r w:rsidRPr="00176F00">
        <w:rPr>
          <w:rFonts w:ascii="GHEA Grapalat" w:hAnsi="GHEA Grapalat"/>
          <w:lang w:val="hy-AM"/>
        </w:rPr>
        <w:t xml:space="preserve">Հաստատել Էկոնոմիկայի նախարարության </w:t>
      </w:r>
      <w:r w:rsidR="00155DE2" w:rsidRPr="00176F00">
        <w:rPr>
          <w:rFonts w:ascii="GHEA Grapalat" w:hAnsi="GHEA Grapalat"/>
          <w:lang w:val="hy-AM"/>
        </w:rPr>
        <w:t xml:space="preserve">և </w:t>
      </w:r>
      <w:r w:rsidR="00E26CCC" w:rsidRPr="00176F00">
        <w:rPr>
          <w:rFonts w:ascii="GHEA Grapalat" w:hAnsi="GHEA Grapalat"/>
          <w:lang w:val="hy-AM"/>
        </w:rPr>
        <w:t>«</w:t>
      </w:r>
      <w:r w:rsidR="003923B0" w:rsidRPr="00176F00">
        <w:rPr>
          <w:rFonts w:ascii="GHEA Grapalat" w:hAnsi="GHEA Grapalat"/>
          <w:lang w:val="hy-AM"/>
        </w:rPr>
        <w:t>Մայլեռ Մաունթայն Ռեզորթ</w:t>
      </w:r>
      <w:r w:rsidR="00E26CCC" w:rsidRPr="00176F00">
        <w:rPr>
          <w:rFonts w:ascii="GHEA Grapalat" w:hAnsi="GHEA Grapalat"/>
          <w:lang w:val="hy-AM"/>
        </w:rPr>
        <w:t xml:space="preserve">» փակ բաժնետիրական ընկերության </w:t>
      </w:r>
      <w:r w:rsidR="00155DE2" w:rsidRPr="00176F00">
        <w:rPr>
          <w:rFonts w:ascii="GHEA Grapalat" w:hAnsi="GHEA Grapalat"/>
          <w:lang w:val="hy-AM"/>
        </w:rPr>
        <w:t xml:space="preserve">միջև </w:t>
      </w:r>
      <w:r w:rsidR="00E26CCC" w:rsidRPr="00176F00">
        <w:rPr>
          <w:rFonts w:ascii="GHEA Grapalat" w:hAnsi="GHEA Grapalat"/>
          <w:lang w:val="hy-AM"/>
        </w:rPr>
        <w:t xml:space="preserve"> </w:t>
      </w:r>
      <w:r w:rsidR="00155DE2" w:rsidRPr="00176F00">
        <w:rPr>
          <w:rFonts w:ascii="GHEA Grapalat" w:hAnsi="GHEA Grapalat"/>
          <w:lang w:val="hy-AM"/>
        </w:rPr>
        <w:t xml:space="preserve">2021 թվականի հուլիսի 29-ի N 1246-Ա </w:t>
      </w:r>
      <w:r w:rsidR="0066308B" w:rsidRPr="00176F00">
        <w:rPr>
          <w:rFonts w:ascii="GHEA Grapalat" w:hAnsi="GHEA Grapalat"/>
          <w:lang w:val="hy-AM"/>
        </w:rPr>
        <w:t>որոշմամբ հավանությ</w:t>
      </w:r>
      <w:r w:rsidR="00C602F4">
        <w:rPr>
          <w:rFonts w:ascii="GHEA Grapalat" w:hAnsi="GHEA Grapalat"/>
          <w:lang w:val="hy-AM"/>
        </w:rPr>
        <w:t>ա</w:t>
      </w:r>
      <w:r w:rsidR="0066308B" w:rsidRPr="00176F00">
        <w:rPr>
          <w:rFonts w:ascii="GHEA Grapalat" w:hAnsi="GHEA Grapalat"/>
          <w:lang w:val="hy-AM"/>
        </w:rPr>
        <w:t xml:space="preserve">ն </w:t>
      </w:r>
      <w:r w:rsidR="00C602F4">
        <w:rPr>
          <w:rFonts w:ascii="GHEA Grapalat" w:hAnsi="GHEA Grapalat"/>
          <w:lang w:val="hy-AM"/>
        </w:rPr>
        <w:t>արժանաց</w:t>
      </w:r>
      <w:r w:rsidR="0066308B" w:rsidRPr="00176F00">
        <w:rPr>
          <w:rFonts w:ascii="GHEA Grapalat" w:hAnsi="GHEA Grapalat"/>
          <w:lang w:val="hy-AM"/>
        </w:rPr>
        <w:t xml:space="preserve">ած ներդրումային ծրագրի </w:t>
      </w:r>
      <w:r w:rsidR="00473ABF">
        <w:rPr>
          <w:rFonts w:ascii="GHEA Grapalat" w:hAnsi="GHEA Grapalat"/>
          <w:lang w:val="hy-AM"/>
        </w:rPr>
        <w:t xml:space="preserve">իրականացման փուլերի ժամանակացույցի մասին </w:t>
      </w:r>
      <w:r w:rsidR="00E57AAA" w:rsidRPr="00176F00">
        <w:rPr>
          <w:rFonts w:ascii="GHEA Grapalat" w:hAnsi="GHEA Grapalat"/>
          <w:lang w:val="hy-AM"/>
        </w:rPr>
        <w:t>պայմանագրի ձևը</w:t>
      </w:r>
      <w:r w:rsidR="00E26CCC" w:rsidRPr="00176F00">
        <w:rPr>
          <w:rFonts w:ascii="GHEA Grapalat" w:hAnsi="GHEA Grapalat"/>
          <w:lang w:val="hy-AM"/>
        </w:rPr>
        <w:t>՝</w:t>
      </w:r>
      <w:r w:rsidR="0066308B" w:rsidRPr="00176F00">
        <w:rPr>
          <w:rFonts w:ascii="GHEA Grapalat" w:hAnsi="GHEA Grapalat"/>
          <w:lang w:val="hy-AM"/>
        </w:rPr>
        <w:t xml:space="preserve"> </w:t>
      </w:r>
      <w:r w:rsidR="00E26CCC" w:rsidRPr="00176F00">
        <w:rPr>
          <w:rFonts w:ascii="GHEA Grapalat" w:hAnsi="GHEA Grapalat"/>
          <w:lang w:val="hy-AM"/>
        </w:rPr>
        <w:t xml:space="preserve"> համաձայն հավելվածի։</w:t>
      </w:r>
    </w:p>
    <w:p w:rsidR="00580A10" w:rsidRPr="00176F00" w:rsidRDefault="00300570" w:rsidP="00300570">
      <w:pPr>
        <w:pStyle w:val="ListParagraph"/>
        <w:numPr>
          <w:ilvl w:val="0"/>
          <w:numId w:val="6"/>
        </w:numPr>
        <w:spacing w:line="360" w:lineRule="auto"/>
        <w:ind w:left="0" w:firstLine="284"/>
        <w:rPr>
          <w:rFonts w:ascii="GHEA Grapalat" w:hAnsi="GHEA Grapalat"/>
          <w:lang w:val="hy-AM"/>
        </w:rPr>
      </w:pPr>
      <w:r w:rsidRPr="00176F00">
        <w:rPr>
          <w:rFonts w:ascii="GHEA Grapalat" w:hAnsi="GHEA Grapalat"/>
          <w:lang w:val="hy-AM"/>
        </w:rPr>
        <w:t xml:space="preserve">Էկոնոմիկայի նախարարին՝ </w:t>
      </w:r>
      <w:r w:rsidR="00ED2B31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Pr="00176F00">
        <w:rPr>
          <w:rFonts w:ascii="GHEA Grapalat" w:hAnsi="GHEA Grapalat"/>
          <w:lang w:val="hy-AM"/>
        </w:rPr>
        <w:t xml:space="preserve">մեկամսյա ժամկետում ապահովել սույն որոշման 1-ին կետով հաստատված </w:t>
      </w:r>
      <w:r w:rsidR="001848F2" w:rsidRPr="00176F00">
        <w:rPr>
          <w:rFonts w:ascii="GHEA Grapalat" w:hAnsi="GHEA Grapalat"/>
          <w:lang w:val="hy-AM"/>
        </w:rPr>
        <w:t>պայ</w:t>
      </w:r>
      <w:r w:rsidRPr="00176F00">
        <w:rPr>
          <w:rFonts w:ascii="GHEA Grapalat" w:hAnsi="GHEA Grapalat"/>
          <w:lang w:val="hy-AM"/>
        </w:rPr>
        <w:t>մանագրի կնքումը։</w:t>
      </w: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rPr>
          <w:rFonts w:ascii="GHEA Grapalat" w:hAnsi="GHEA Grapalat"/>
          <w:lang w:val="hy-AM"/>
        </w:rPr>
      </w:pPr>
    </w:p>
    <w:p w:rsidR="002A6FAD" w:rsidRPr="00176F00" w:rsidRDefault="002A6FAD" w:rsidP="002A6FAD">
      <w:pPr>
        <w:spacing w:line="360" w:lineRule="auto"/>
        <w:jc w:val="right"/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lastRenderedPageBreak/>
        <w:t>Հավելված</w:t>
      </w:r>
      <w:r w:rsidRPr="00176F00">
        <w:rPr>
          <w:rFonts w:ascii="GHEA Grapalat" w:hAnsi="GHEA Grapalat"/>
          <w:b/>
          <w:bCs/>
          <w:color w:val="000000"/>
          <w:szCs w:val="20"/>
          <w:shd w:val="clear" w:color="auto" w:fill="FFFFFF"/>
          <w:lang w:val="hy-AM"/>
        </w:rPr>
        <w:br/>
      </w: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ՀՀ կառավարության</w:t>
      </w:r>
      <w:r w:rsidR="00524832"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2021</w:t>
      </w: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թվականի</w:t>
      </w:r>
      <w:r w:rsidRPr="00176F00">
        <w:rPr>
          <w:rFonts w:ascii="GHEA Grapalat" w:hAnsi="GHEA Grapalat"/>
          <w:b/>
          <w:bCs/>
          <w:color w:val="000000"/>
          <w:szCs w:val="20"/>
          <w:shd w:val="clear" w:color="auto" w:fill="FFFFFF"/>
          <w:lang w:val="hy-AM"/>
        </w:rPr>
        <w:br/>
      </w:r>
      <w:r w:rsidR="00524832"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_</w:t>
      </w: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524832"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_</w:t>
      </w: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-ի N -</w:t>
      </w:r>
      <w:r w:rsidR="00524832"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Pr="00176F00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Ա որոշման</w:t>
      </w:r>
    </w:p>
    <w:p w:rsidR="003F4B5D" w:rsidRPr="00176F00" w:rsidRDefault="003F4B5D" w:rsidP="00524832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:rsidR="00524832" w:rsidRPr="00176F00" w:rsidRDefault="00524832" w:rsidP="00524832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ՊԱՅՄԱՆԱԳԻՐ</w:t>
      </w:r>
    </w:p>
    <w:p w:rsidR="006B7D94" w:rsidRPr="00176F00" w:rsidRDefault="00CA1885" w:rsidP="006B7D94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hAnsi="GHEA Grapalat"/>
          <w:b/>
          <w:lang w:val="hy-AM"/>
        </w:rPr>
        <w:t>ՀԱՅԱՍՏԱՆԻ ՀԱՆՐԱՊԵՏՈՒԹՅԱՆ</w:t>
      </w:r>
      <w:r>
        <w:rPr>
          <w:rFonts w:ascii="GHEA Grapalat" w:hAnsi="GHEA Grapalat"/>
          <w:b/>
          <w:lang w:val="hy-AM"/>
        </w:rPr>
        <w:t xml:space="preserve"> </w:t>
      </w:r>
      <w:r w:rsidR="006B7D94" w:rsidRPr="00176F00">
        <w:rPr>
          <w:rFonts w:ascii="GHEA Grapalat" w:hAnsi="GHEA Grapalat"/>
          <w:b/>
          <w:bCs/>
          <w:lang w:val="hy-AM"/>
        </w:rPr>
        <w:t>ԿԱՌԱՎԱՐՈՒԹՅԱՆ 2021 ԹՎԱԿԱՆԻ ՀՈՒԼԻՍԻ 29-Ի N 1246-Ա ՈՐՈՇՄԱՄԲ ՀԱՎԱՆՈՒԹՅԱՆ ԱՐԺԱՆԱՑԱԾ</w:t>
      </w:r>
      <w:r w:rsidR="007949F6">
        <w:rPr>
          <w:rFonts w:ascii="GHEA Grapalat" w:hAnsi="GHEA Grapalat"/>
          <w:b/>
          <w:bCs/>
          <w:lang w:val="hy-AM"/>
        </w:rPr>
        <w:t xml:space="preserve"> </w:t>
      </w:r>
      <w:r w:rsidR="006B7D94" w:rsidRPr="00176F00">
        <w:rPr>
          <w:rFonts w:ascii="GHEA Grapalat" w:hAnsi="GHEA Grapalat"/>
          <w:b/>
          <w:bCs/>
          <w:lang w:val="hy-AM"/>
        </w:rPr>
        <w:t>ՆԵՐԴՐՈՒՄԱՅԻՆ ԾՐԱԳՐԻ ԻՐԱԿԱՆԱՑՄԱՆ ՓՈՒԼԵՐԻ ԺԱՄԱՆԱԿԱՑՈՒՅՑԻ ՄԱՍԻՆ</w:t>
      </w:r>
    </w:p>
    <w:p w:rsidR="00524832" w:rsidRPr="00176F00" w:rsidRDefault="00524832" w:rsidP="00524832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10065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3"/>
        <w:gridCol w:w="31"/>
        <w:gridCol w:w="6061"/>
      </w:tblGrid>
      <w:tr w:rsidR="00524832" w:rsidRPr="00176F00" w:rsidTr="00CD4117">
        <w:trPr>
          <w:tblCellSpacing w:w="7" w:type="dxa"/>
          <w:jc w:val="center"/>
        </w:trPr>
        <w:tc>
          <w:tcPr>
            <w:tcW w:w="3952" w:type="dxa"/>
            <w:shd w:val="clear" w:color="auto" w:fill="FFFFFF"/>
            <w:vAlign w:val="center"/>
            <w:hideMark/>
          </w:tcPr>
          <w:p w:rsidR="00524832" w:rsidRPr="00176F00" w:rsidRDefault="00CD4117" w:rsidP="00B52364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</w:t>
            </w:r>
            <w:r w:rsidR="00524832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ք. Երևան</w:t>
            </w:r>
          </w:p>
        </w:tc>
        <w:tc>
          <w:tcPr>
            <w:tcW w:w="0" w:type="auto"/>
            <w:shd w:val="clear" w:color="auto" w:fill="FFFFFF"/>
          </w:tcPr>
          <w:p w:rsidR="00524832" w:rsidRPr="00176F00" w:rsidRDefault="00524832" w:rsidP="0067615D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040" w:type="dxa"/>
            <w:shd w:val="clear" w:color="auto" w:fill="FFFFFF"/>
            <w:vAlign w:val="center"/>
            <w:hideMark/>
          </w:tcPr>
          <w:p w:rsidR="00524832" w:rsidRPr="00176F00" w:rsidRDefault="00524832" w:rsidP="0067615D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«</w:t>
            </w:r>
            <w:r w:rsidRPr="00176F00">
              <w:rPr>
                <w:rFonts w:ascii="Calibri" w:eastAsia="Times New Roman" w:hAnsi="Calibri" w:cs="Calibri"/>
                <w:color w:val="000000"/>
                <w:lang w:val="hy-AM"/>
              </w:rPr>
              <w:t>     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76F00">
              <w:rPr>
                <w:rFonts w:ascii="GHEA Grapalat" w:eastAsia="Times New Roman" w:hAnsi="GHEA Grapalat" w:cs="Arial Unicode"/>
                <w:color w:val="000000"/>
                <w:lang w:val="hy-AM"/>
              </w:rPr>
              <w:t>»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76F00">
              <w:rPr>
                <w:rFonts w:ascii="GHEA Grapalat" w:eastAsia="Times New Roman" w:hAnsi="GHEA Grapalat" w:cs="Arial Unicode"/>
                <w:color w:val="000000"/>
                <w:lang w:val="hy-AM"/>
              </w:rPr>
              <w:t>———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2021</w:t>
            </w:r>
            <w:r w:rsidR="00CD4117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176F00">
              <w:rPr>
                <w:rFonts w:ascii="GHEA Grapalat" w:eastAsia="Times New Roman" w:hAnsi="GHEA Grapalat" w:cs="Arial Unicode"/>
                <w:color w:val="000000"/>
                <w:lang w:val="hy-AM"/>
              </w:rPr>
              <w:t>թ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</w:p>
        </w:tc>
      </w:tr>
    </w:tbl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Հայաստանի Հանրապետության էկոնոմիկայի նախարարությունը (այսուհետ՝ Նախարարություն)</w:t>
      </w:r>
      <w:r w:rsidR="00742430" w:rsidRPr="00176F00">
        <w:rPr>
          <w:rFonts w:ascii="GHEA Grapalat" w:eastAsia="Times New Roman" w:hAnsi="GHEA Grapalat" w:cs="Times New Roman"/>
          <w:color w:val="000000"/>
          <w:lang w:val="hy-AM"/>
        </w:rPr>
        <w:t>`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ի </w:t>
      </w:r>
      <w:r w:rsidR="00B52364" w:rsidRPr="00176F00">
        <w:rPr>
          <w:rFonts w:ascii="GHEA Grapalat" w:eastAsia="Times New Roman" w:hAnsi="GHEA Grapalat" w:cs="Times New Roman"/>
          <w:color w:val="000000"/>
          <w:lang w:val="hy-AM"/>
        </w:rPr>
        <w:t>դեմս նախարար Վահան Քերոբյանի, որը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գործում է նախարարության կանոնադրության հիման վրա մի կողմից, «ՄԱՅԼԵՌ ՄԱՈՒՆԹԱՅՆ ՌԵԶՈՐԹ» փակ բաժնետիրական ընկերությունը</w:t>
      </w:r>
      <w:r w:rsidR="00742430" w:rsidRPr="00176F00">
        <w:rPr>
          <w:rFonts w:ascii="GHEA Grapalat" w:eastAsia="Times New Roman" w:hAnsi="GHEA Grapalat" w:cs="Times New Roman"/>
          <w:color w:val="000000"/>
          <w:lang w:val="hy-AM"/>
        </w:rPr>
        <w:t>`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ի դեմս տնօ</w:t>
      </w:r>
      <w:r w:rsidR="00EF13B2">
        <w:rPr>
          <w:rFonts w:ascii="GHEA Grapalat" w:eastAsia="Times New Roman" w:hAnsi="GHEA Grapalat" w:cs="Times New Roman"/>
          <w:color w:val="000000"/>
          <w:lang w:val="hy-AM"/>
        </w:rPr>
        <w:t>րեն Մհեր Բաղդասարյանի (այսուհետ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՝ Ներդրող)</w:t>
      </w:r>
      <w:r w:rsidR="00B52364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, որը գործում է </w:t>
      </w:r>
      <w:r w:rsidR="003B6D50" w:rsidRPr="00176F00">
        <w:rPr>
          <w:rFonts w:ascii="GHEA Grapalat" w:eastAsia="Times New Roman" w:hAnsi="GHEA Grapalat" w:cs="Times New Roman"/>
          <w:color w:val="000000"/>
          <w:lang w:val="hy-AM"/>
        </w:rPr>
        <w:t>«ՄԱՅԼԵՌ ՄԱՈՒՆԹԱՅՆ ՌԵԶՈՐԹ» փակ բաժնետիրական ընկերության կանոնադրության հիման վրա</w:t>
      </w:r>
      <w:r w:rsidR="00742430" w:rsidRPr="00176F00">
        <w:rPr>
          <w:rFonts w:ascii="GHEA Grapalat" w:eastAsia="Times New Roman" w:hAnsi="GHEA Grapalat" w:cs="Times New Roman"/>
          <w:color w:val="000000"/>
          <w:lang w:val="hy-AM"/>
        </w:rPr>
        <w:t>`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մյուս կողմից</w:t>
      </w:r>
      <w:r w:rsidR="00742430" w:rsidRPr="00176F00">
        <w:rPr>
          <w:rFonts w:ascii="GHEA Grapalat" w:eastAsia="Times New Roman" w:hAnsi="GHEA Grapalat" w:cs="Times New Roman"/>
          <w:color w:val="000000"/>
          <w:lang w:val="hy-AM"/>
        </w:rPr>
        <w:t>,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EF13B2">
        <w:rPr>
          <w:rFonts w:ascii="GHEA Grapalat" w:eastAsia="Times New Roman" w:hAnsi="GHEA Grapalat" w:cs="Times New Roman"/>
          <w:color w:val="000000"/>
          <w:lang w:val="hy-AM"/>
        </w:rPr>
        <w:t>այսուհետ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միասին հիշատակելիս՝ Կողմեր, հիմք ընդունելով ՀՀ կառավարության 2021 թվականի հուլիսի 29-ի N 1246-Ա որոշման </w:t>
      </w:r>
      <w:r w:rsidR="003B6D50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(այսուհետ՝ Որոշում)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3-րդ կետը՝ կնքեցին սույն պայմանագիրը (այսուհետ՝ Պայմանագիր) հետևյալի մասին.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1. Պայմանագրի առարկան.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1.1. Ներդրողը պարտավորվում է իրագործել </w:t>
      </w:r>
      <w:r w:rsidR="00F40D60" w:rsidRPr="00176F00">
        <w:rPr>
          <w:rFonts w:ascii="GHEA Grapalat" w:eastAsia="Times New Roman" w:hAnsi="GHEA Grapalat" w:cs="Times New Roman"/>
          <w:color w:val="000000"/>
          <w:lang w:val="hy-AM"/>
        </w:rPr>
        <w:t>Ո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րոշմամբ հավանության արժանացած</w:t>
      </w:r>
      <w:r w:rsidR="00AD21ED" w:rsidRPr="00176F00">
        <w:rPr>
          <w:rFonts w:ascii="GHEA Grapalat" w:eastAsia="Times New Roman" w:hAnsi="GHEA Grapalat" w:cs="Times New Roman"/>
          <w:color w:val="000000"/>
          <w:lang w:val="hy-AM"/>
        </w:rPr>
        <w:t>՝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AD21ED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լեռնային հանգստավայրի կառուցման ներդրումային Ծրագիրը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(այսուհետ՝ Ծրագիր)</w:t>
      </w:r>
      <w:r w:rsidR="00AD21ED" w:rsidRPr="00176F00">
        <w:rPr>
          <w:rFonts w:ascii="GHEA Grapalat" w:eastAsia="Times New Roman" w:hAnsi="GHEA Grapalat" w:cs="Times New Roman"/>
          <w:color w:val="000000"/>
          <w:lang w:val="hy-AM"/>
        </w:rPr>
        <w:t>՝ համաձայն Պայմանագրի հավելվածով հաստատված ժամանակացույցի</w:t>
      </w:r>
      <w:r w:rsidR="00954234"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2. Կողմերի իրավունքներն ու պարտավորությունները.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2.1. Ներդրողը պարտավորվում է.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2.1.1. </w:t>
      </w:r>
      <w:r w:rsidR="00C472BA" w:rsidRPr="00176F00">
        <w:rPr>
          <w:rFonts w:ascii="GHEA Grapalat" w:eastAsia="Times New Roman" w:hAnsi="GHEA Grapalat" w:cs="Times New Roman"/>
          <w:color w:val="000000"/>
          <w:lang w:val="hy-AM"/>
        </w:rPr>
        <w:t>Պատշաճ կերպով</w:t>
      </w:r>
      <w:r w:rsidR="00EF13B2">
        <w:rPr>
          <w:rFonts w:ascii="GHEA Grapalat" w:eastAsia="Times New Roman" w:hAnsi="GHEA Grapalat" w:cs="Times New Roman"/>
          <w:color w:val="000000"/>
          <w:lang w:val="hy-AM"/>
        </w:rPr>
        <w:t xml:space="preserve"> և սահմանված ժամկետներում</w:t>
      </w:r>
      <w:r w:rsidR="00C472BA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իրականացնել </w:t>
      </w:r>
      <w:r w:rsidR="002F76DE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սույն </w:t>
      </w:r>
      <w:r w:rsidR="00EF13B2">
        <w:rPr>
          <w:rFonts w:ascii="GHEA Grapalat" w:eastAsia="Times New Roman" w:hAnsi="GHEA Grapalat" w:cs="Times New Roman"/>
          <w:color w:val="000000"/>
          <w:lang w:val="hy-AM"/>
        </w:rPr>
        <w:t>պայմանագր</w:t>
      </w:r>
      <w:r w:rsidR="00F025FC">
        <w:rPr>
          <w:rFonts w:ascii="GHEA Grapalat" w:eastAsia="Times New Roman" w:hAnsi="GHEA Grapalat" w:cs="Times New Roman"/>
          <w:color w:val="000000"/>
          <w:lang w:val="hy-AM"/>
        </w:rPr>
        <w:t>ով</w:t>
      </w:r>
      <w:r w:rsidR="00C472BA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F76970" w:rsidRPr="00176F00">
        <w:rPr>
          <w:rFonts w:ascii="GHEA Grapalat" w:eastAsia="Times New Roman" w:hAnsi="GHEA Grapalat" w:cs="Times New Roman"/>
          <w:color w:val="000000"/>
          <w:lang w:val="hy-AM"/>
        </w:rPr>
        <w:t>նախատես</w:t>
      </w:r>
      <w:r w:rsidR="00C472BA" w:rsidRPr="00176F00">
        <w:rPr>
          <w:rFonts w:ascii="GHEA Grapalat" w:eastAsia="Times New Roman" w:hAnsi="GHEA Grapalat" w:cs="Times New Roman"/>
          <w:color w:val="000000"/>
          <w:lang w:val="hy-AM"/>
        </w:rPr>
        <w:t>ված</w:t>
      </w:r>
      <w:r w:rsidR="002F76DE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բոլոր գործողությունները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lastRenderedPageBreak/>
        <w:t xml:space="preserve">2.1.2. Պայմանագրով սահմանված պարտավորությունները կատարելու անհնարինության և/կամ այդ պարտավորությունների կատարման հնարավոր ուշացումների մասին </w:t>
      </w:r>
      <w:r w:rsidR="00B53666">
        <w:rPr>
          <w:rFonts w:ascii="GHEA Grapalat" w:eastAsia="Times New Roman" w:hAnsi="GHEA Grapalat" w:cs="Times New Roman"/>
          <w:color w:val="000000"/>
          <w:lang w:val="hy-AM"/>
        </w:rPr>
        <w:t xml:space="preserve">սույն պայմանագրով սահմանված ժամանակացույցով տվյալ պարտավորության համար սահմանված ժամկետից առնվազն մեկ ամիս առաջ գրավոր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տեղեկացնել </w:t>
      </w:r>
      <w:r w:rsidR="000D2168" w:rsidRPr="00176F00">
        <w:rPr>
          <w:rFonts w:ascii="GHEA Grapalat" w:eastAsia="Times New Roman" w:hAnsi="GHEA Grapalat" w:cs="Times New Roman"/>
          <w:color w:val="000000"/>
          <w:lang w:val="hy-AM"/>
        </w:rPr>
        <w:t>Նախարարությանը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524832" w:rsidRPr="001F3162" w:rsidRDefault="00524832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2A3DC2">
        <w:rPr>
          <w:rFonts w:ascii="GHEA Grapalat" w:eastAsia="Times New Roman" w:hAnsi="GHEA Grapalat" w:cs="Times New Roman"/>
          <w:color w:val="000000"/>
          <w:lang w:val="hy-AM"/>
        </w:rPr>
        <w:t>2.1.</w:t>
      </w:r>
      <w:r w:rsidR="004C3200" w:rsidRPr="002A3DC2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Pr="002A3DC2">
        <w:rPr>
          <w:rFonts w:ascii="GHEA Grapalat" w:eastAsia="Times New Roman" w:hAnsi="GHEA Grapalat" w:cs="Times New Roman"/>
          <w:color w:val="000000"/>
          <w:lang w:val="hy-AM"/>
        </w:rPr>
        <w:t xml:space="preserve">. </w:t>
      </w:r>
      <w:r w:rsidR="008064EF">
        <w:rPr>
          <w:rFonts w:ascii="GHEA Grapalat" w:eastAsia="Times New Roman" w:hAnsi="GHEA Grapalat" w:cs="Times New Roman"/>
          <w:color w:val="000000"/>
          <w:lang w:val="hy-AM"/>
        </w:rPr>
        <w:t>Առավելագույնը վեցամսյա</w:t>
      </w:r>
      <w:r w:rsidRPr="006E3A12">
        <w:rPr>
          <w:rFonts w:ascii="GHEA Grapalat" w:eastAsia="Times New Roman" w:hAnsi="GHEA Grapalat" w:cs="Times New Roman"/>
          <w:color w:val="000000"/>
          <w:lang w:val="hy-AM"/>
        </w:rPr>
        <w:t xml:space="preserve"> ժամկետում վերացնել իր պարտավորությունների ոչ պատշաճ </w:t>
      </w:r>
      <w:r w:rsidRPr="001F3162">
        <w:rPr>
          <w:rFonts w:ascii="GHEA Grapalat" w:eastAsia="Times New Roman" w:hAnsi="GHEA Grapalat" w:cs="Times New Roman"/>
          <w:color w:val="000000"/>
          <w:lang w:val="hy-AM"/>
        </w:rPr>
        <w:t>կամ ուշացումով կատարման հետևանքները։</w:t>
      </w:r>
    </w:p>
    <w:p w:rsidR="00524832" w:rsidRPr="001F3162" w:rsidRDefault="00524832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>2.1.</w:t>
      </w:r>
      <w:r w:rsidR="00A04285" w:rsidRPr="001F3162">
        <w:rPr>
          <w:rFonts w:ascii="GHEA Grapalat" w:eastAsia="Times New Roman" w:hAnsi="GHEA Grapalat" w:cs="Times New Roman"/>
          <w:color w:val="000000"/>
          <w:lang w:val="hy-AM"/>
        </w:rPr>
        <w:t>4</w:t>
      </w: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. Ծրագիրը չիրականացնելու դեպքում ապահովել </w:t>
      </w:r>
      <w:r w:rsidR="00172EE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ՀՀ կառավարության 2021 թվականի հոկտեմբերի 7-ի N 1661-Ա որոշմամբ հանրության </w:t>
      </w:r>
      <w:r w:rsidRPr="001F3162">
        <w:rPr>
          <w:rFonts w:ascii="GHEA Grapalat" w:eastAsia="Times New Roman" w:hAnsi="GHEA Grapalat" w:cs="Times New Roman"/>
          <w:color w:val="000000"/>
          <w:lang w:val="hy-AM"/>
        </w:rPr>
        <w:t>գերակա շահ ճանաչված հողամասերի</w:t>
      </w:r>
      <w:r w:rsidR="00D91F9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՝ </w:t>
      </w:r>
      <w:r w:rsidR="00813FDD" w:rsidRPr="001F3162">
        <w:rPr>
          <w:rFonts w:ascii="GHEA Grapalat" w:eastAsia="Times New Roman" w:hAnsi="GHEA Grapalat" w:cs="Times New Roman"/>
          <w:color w:val="000000"/>
          <w:lang w:val="hy-AM"/>
        </w:rPr>
        <w:t>«</w:t>
      </w:r>
      <w:r w:rsidR="00D91F92" w:rsidRPr="001F3162">
        <w:rPr>
          <w:rFonts w:ascii="GHEA Grapalat" w:eastAsia="Times New Roman" w:hAnsi="GHEA Grapalat" w:cs="Times New Roman"/>
          <w:color w:val="000000"/>
          <w:lang w:val="hy-AM"/>
        </w:rPr>
        <w:t>Հ</w:t>
      </w:r>
      <w:r w:rsidR="00813FDD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անրության գերակա շահերի ապահովման նպատակով սեփականության օտարման մասին» ՀՀ օրենքի 16-րդ </w:t>
      </w:r>
      <w:r w:rsidR="007E0EBE" w:rsidRPr="001F3162">
        <w:rPr>
          <w:rFonts w:ascii="GHEA Grapalat" w:eastAsia="Times New Roman" w:hAnsi="GHEA Grapalat" w:cs="Times New Roman"/>
          <w:color w:val="000000"/>
          <w:lang w:val="hy-AM"/>
        </w:rPr>
        <w:t>հոդվածի 3-րդ և 4-րդ</w:t>
      </w:r>
      <w:r w:rsidR="00D91F9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7E0EBE" w:rsidRPr="001F3162">
        <w:rPr>
          <w:rFonts w:ascii="GHEA Grapalat" w:eastAsia="Times New Roman" w:hAnsi="GHEA Grapalat" w:cs="Times New Roman"/>
          <w:color w:val="000000"/>
          <w:lang w:val="hy-AM"/>
        </w:rPr>
        <w:t>մասերով նշված</w:t>
      </w:r>
      <w:r w:rsidR="00D91F9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7E0EBE" w:rsidRPr="001F3162">
        <w:rPr>
          <w:rFonts w:ascii="GHEA Grapalat" w:eastAsia="Times New Roman" w:hAnsi="GHEA Grapalat" w:cs="Times New Roman"/>
          <w:color w:val="000000"/>
          <w:lang w:val="hy-AM"/>
        </w:rPr>
        <w:t>դրույթների համաձայն</w:t>
      </w: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D91F92" w:rsidRPr="001F3162">
        <w:rPr>
          <w:rFonts w:ascii="GHEA Grapalat" w:eastAsia="Times New Roman" w:hAnsi="GHEA Grapalat" w:cs="Times New Roman"/>
          <w:color w:val="000000"/>
          <w:lang w:val="hy-AM"/>
        </w:rPr>
        <w:t>օտարումը</w:t>
      </w:r>
      <w:r w:rsidR="0087744A" w:rsidRPr="001F3162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7E0EBE" w:rsidRPr="001F3162" w:rsidRDefault="007E0EBE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>Սույն կետով նշված դեպքերում.</w:t>
      </w:r>
    </w:p>
    <w:p w:rsidR="006B7E92" w:rsidRPr="001F3162" w:rsidRDefault="004E17C9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ա) եթե </w:t>
      </w:r>
      <w:r w:rsidR="00D06701" w:rsidRPr="001F3162">
        <w:rPr>
          <w:rFonts w:ascii="GHEA Grapalat" w:eastAsia="Times New Roman" w:hAnsi="GHEA Grapalat" w:cs="Times New Roman"/>
          <w:color w:val="000000"/>
          <w:lang w:val="hy-AM"/>
        </w:rPr>
        <w:t>օտարված սեփականության գնորդը հանդիսանում է դրա նախկին սեփականա</w:t>
      </w:r>
      <w:r w:rsidR="00C73A48" w:rsidRPr="001F3162">
        <w:rPr>
          <w:rFonts w:ascii="GHEA Grapalat" w:eastAsia="Times New Roman" w:hAnsi="GHEA Grapalat" w:cs="Times New Roman"/>
          <w:color w:val="000000"/>
          <w:lang w:val="hy-AM"/>
        </w:rPr>
        <w:t>տերը, Ն</w:t>
      </w:r>
      <w:r w:rsidR="005220BB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երդրողը հատուցում </w:t>
      </w:r>
      <w:r w:rsidR="00C73A48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է </w:t>
      </w:r>
      <w:r w:rsidR="009F1C33" w:rsidRPr="001F3162">
        <w:rPr>
          <w:rFonts w:ascii="GHEA Grapalat" w:eastAsia="Times New Roman" w:hAnsi="GHEA Grapalat" w:cs="Times New Roman"/>
          <w:color w:val="000000"/>
          <w:lang w:val="hy-AM"/>
        </w:rPr>
        <w:t>սեփականությունը նախկին վիճակին բերելու հետ կապված ծախսերը</w:t>
      </w:r>
      <w:r w:rsidR="00B179D3" w:rsidRPr="001F3162">
        <w:rPr>
          <w:rFonts w:ascii="GHEA Grapalat" w:eastAsia="Times New Roman" w:hAnsi="GHEA Grapalat" w:cs="Times New Roman"/>
          <w:color w:val="000000"/>
          <w:lang w:val="hy-AM"/>
        </w:rPr>
        <w:t>, ինչպես նաև չստացված եկամուտները, որոնք այդ անձը կստանար քաղաքացիական շրջանառության սովորական պայմաններում</w:t>
      </w:r>
      <w:r w:rsidR="000D28B2" w:rsidRPr="001F3162">
        <w:rPr>
          <w:rFonts w:ascii="GHEA Grapalat" w:eastAsia="Times New Roman" w:hAnsi="GHEA Grapalat" w:cs="Times New Roman"/>
          <w:color w:val="000000"/>
          <w:lang w:val="hy-AM"/>
        </w:rPr>
        <w:t>։</w:t>
      </w:r>
      <w:r w:rsidR="003757D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</w:p>
    <w:p w:rsidR="007E0EBE" w:rsidRPr="001F3162" w:rsidRDefault="006B7E92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>Հատուցման</w:t>
      </w:r>
      <w:r w:rsidR="00FD459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ենթակա ծախսերը և ձևը</w:t>
      </w:r>
      <w:r w:rsidR="003757D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սահմանվում </w:t>
      </w:r>
      <w:r w:rsidR="00FD4592" w:rsidRPr="001F3162">
        <w:rPr>
          <w:rFonts w:ascii="GHEA Grapalat" w:eastAsia="Times New Roman" w:hAnsi="GHEA Grapalat" w:cs="Times New Roman"/>
          <w:color w:val="000000"/>
          <w:lang w:val="hy-AM"/>
        </w:rPr>
        <w:t>են</w:t>
      </w:r>
      <w:r w:rsidR="003757D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ներդրողի</w:t>
      </w:r>
      <w:r w:rsidR="004D5608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և գնորդի միջև եղած փոխհամաձայնությամբ։</w:t>
      </w:r>
    </w:p>
    <w:p w:rsidR="007C7033" w:rsidRPr="001F3162" w:rsidRDefault="000D28B2" w:rsidP="006D3E4D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բ) </w:t>
      </w:r>
      <w:r w:rsidR="003757D2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եթե օտարված սեփականության գնորդը չի հանդիսանում դրա նախկին սեփականատերը, </w:t>
      </w:r>
      <w:r w:rsidR="003E6218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Ներդրողը հատուցում է իր գործունեության արդյունքում պատճառված վնասը, մասնավորապես՝ </w:t>
      </w:r>
      <w:r w:rsidR="006D3E4D" w:rsidRPr="001F3162">
        <w:rPr>
          <w:rFonts w:ascii="GHEA Grapalat" w:eastAsia="Times New Roman" w:hAnsi="GHEA Grapalat" w:cs="Times New Roman"/>
          <w:color w:val="000000"/>
          <w:lang w:val="hy-AM"/>
        </w:rPr>
        <w:t>օտարված սեփականությունը</w:t>
      </w:r>
      <w:r w:rsidR="003E6218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հանրության գերակա շահ </w:t>
      </w:r>
      <w:r w:rsidR="006D3E4D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ճանաչելու պահի դրությամբ ունեցած տեսքին բերելու մասով։ </w:t>
      </w:r>
    </w:p>
    <w:p w:rsidR="006D3E4D" w:rsidRPr="001F3162" w:rsidRDefault="007C7033" w:rsidP="006D3E4D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Սույն </w:t>
      </w:r>
      <w:r w:rsidR="006D3E4D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կետով սահմանված </w:t>
      </w:r>
      <w:r w:rsidR="007D3EF4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սեփականության օտարման դեպքում դրա ձեռքբերման կամ </w:t>
      </w:r>
      <w:r w:rsidR="00B069DA" w:rsidRPr="001F3162">
        <w:rPr>
          <w:rFonts w:ascii="GHEA Grapalat" w:eastAsia="Times New Roman" w:hAnsi="GHEA Grapalat" w:cs="Times New Roman"/>
          <w:color w:val="000000"/>
          <w:lang w:val="hy-AM"/>
        </w:rPr>
        <w:t>պատճառված վնասների հատուցման նպատակով ՀՀ կառավարու</w:t>
      </w:r>
      <w:r w:rsidR="00832D46" w:rsidRPr="001F3162">
        <w:rPr>
          <w:rFonts w:ascii="GHEA Grapalat" w:eastAsia="Times New Roman" w:hAnsi="GHEA Grapalat" w:cs="Times New Roman"/>
          <w:color w:val="000000"/>
          <w:lang w:val="hy-AM"/>
        </w:rPr>
        <w:t>թյունը որևէ պարտավորություն չի կրում։</w:t>
      </w:r>
    </w:p>
    <w:p w:rsidR="008F3B91" w:rsidRPr="003021DC" w:rsidRDefault="008F3B91" w:rsidP="006E3A12">
      <w:pPr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2.1.5. </w:t>
      </w:r>
      <w:r w:rsidR="003021DC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Ծրագիրը չիրականացնելու դեպքում Ներդրողը հատուցում է </w:t>
      </w:r>
      <w:r w:rsidR="00074E03" w:rsidRPr="001F3162">
        <w:rPr>
          <w:rFonts w:ascii="GHEA Grapalat" w:eastAsia="Times New Roman" w:hAnsi="GHEA Grapalat" w:cs="Times New Roman"/>
          <w:color w:val="000000"/>
          <w:lang w:val="hy-AM"/>
        </w:rPr>
        <w:t>դրա</w:t>
      </w:r>
      <w:r w:rsidR="003021DC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շրջանակներում ՀՀ կառավարության</w:t>
      </w:r>
      <w:r w:rsidR="008F477C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 կամ համայնքի կողմից իրականացված ծախսերը</w:t>
      </w:r>
      <w:r w:rsidR="00587E4B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, ինչպես նաև </w:t>
      </w:r>
      <w:r w:rsidR="00074E03" w:rsidRPr="001F3162">
        <w:rPr>
          <w:rFonts w:ascii="GHEA Grapalat" w:eastAsia="Times New Roman" w:hAnsi="GHEA Grapalat" w:cs="Times New Roman"/>
          <w:color w:val="000000"/>
          <w:lang w:val="hy-AM"/>
        </w:rPr>
        <w:t xml:space="preserve">պետությանը </w:t>
      </w:r>
      <w:r w:rsidR="00587E4B" w:rsidRPr="001F3162">
        <w:rPr>
          <w:rFonts w:ascii="GHEA Grapalat" w:eastAsia="Times New Roman" w:hAnsi="GHEA Grapalat" w:cs="Times New Roman"/>
          <w:color w:val="000000"/>
          <w:lang w:val="hy-AM"/>
        </w:rPr>
        <w:t>պատճառված վնասը</w:t>
      </w:r>
      <w:r w:rsidR="00074E03" w:rsidRPr="001F3162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87744A" w:rsidRPr="00176F00" w:rsidRDefault="0087744A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lastRenderedPageBreak/>
        <w:t>2.1.</w:t>
      </w:r>
      <w:r w:rsidR="008F3B91" w:rsidRPr="00C52460">
        <w:rPr>
          <w:rFonts w:ascii="GHEA Grapalat" w:eastAsia="Times New Roman" w:hAnsi="GHEA Grapalat" w:cs="Times New Roman"/>
          <w:color w:val="000000"/>
          <w:lang w:val="hy-AM"/>
        </w:rPr>
        <w:t>6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 </w:t>
      </w:r>
      <w:r w:rsidR="00D2390A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Նախարարությանը </w:t>
      </w:r>
      <w:r w:rsidR="002A3DC2">
        <w:rPr>
          <w:rFonts w:ascii="GHEA Grapalat" w:eastAsia="Times New Roman" w:hAnsi="GHEA Grapalat" w:cs="Times New Roman"/>
          <w:color w:val="000000"/>
          <w:lang w:val="hy-AM"/>
        </w:rPr>
        <w:t>կիսամյակային</w:t>
      </w:r>
      <w:r w:rsidR="00202301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պարբերականությամբ ներկայացնել հաշվետվություն Ծրագրով նախատեսված աշխատանքների կատարման վերաբերյալ</w:t>
      </w:r>
      <w:r w:rsidR="00A32946">
        <w:rPr>
          <w:rFonts w:ascii="GHEA Grapalat" w:eastAsia="Times New Roman" w:hAnsi="GHEA Grapalat" w:cs="Times New Roman"/>
          <w:color w:val="000000"/>
          <w:lang w:val="hy-AM"/>
        </w:rPr>
        <w:t xml:space="preserve"> և արդյունքները հիմնավորող փաստաթղթեր</w:t>
      </w:r>
      <w:r w:rsidR="00202301"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  <w:r w:rsidR="002A3DC2">
        <w:rPr>
          <w:rFonts w:ascii="GHEA Grapalat" w:eastAsia="Times New Roman" w:hAnsi="GHEA Grapalat" w:cs="Times New Roman"/>
          <w:color w:val="000000"/>
          <w:lang w:val="hy-AM"/>
        </w:rPr>
        <w:t xml:space="preserve"> Հաշվետվությյունը պետք է լինի գրավոր, առնվազն ունենա միջոցառման նկարագրական մաս, կատարված աշխատանքների նկարագրական մաս, տեղեկատվություն կատարված ներդրումների </w:t>
      </w:r>
      <w:r w:rsidR="009968FF">
        <w:rPr>
          <w:rFonts w:ascii="GHEA Grapalat" w:eastAsia="Times New Roman" w:hAnsi="GHEA Grapalat" w:cs="Times New Roman"/>
          <w:color w:val="000000"/>
          <w:lang w:val="hy-AM"/>
        </w:rPr>
        <w:t>չափի մասին և դրանց հիմնավորող փաստաթղթեր։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2.2. Նախարարությունը պարտավորվում է.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2.2.1. </w:t>
      </w:r>
      <w:r w:rsidR="00F808F3" w:rsidRPr="00176F00">
        <w:rPr>
          <w:rFonts w:ascii="GHEA Grapalat" w:eastAsia="Times New Roman" w:hAnsi="GHEA Grapalat" w:cs="Times New Roman"/>
          <w:color w:val="000000"/>
          <w:lang w:val="hy-AM"/>
        </w:rPr>
        <w:t>Իր լիազորությունների շրջանակում օժանդակել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9B6A44" w:rsidRPr="00176F00">
        <w:rPr>
          <w:rFonts w:ascii="GHEA Grapalat" w:eastAsia="Times New Roman" w:hAnsi="GHEA Grapalat" w:cs="Times New Roman"/>
          <w:color w:val="000000"/>
          <w:lang w:val="hy-AM"/>
        </w:rPr>
        <w:t>Ներդրողի կողմից</w:t>
      </w:r>
      <w:r w:rsidR="00F808F3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Ծրագրով նախատեսված աշխատանքների </w:t>
      </w:r>
      <w:r w:rsidR="00A65287" w:rsidRPr="00176F00">
        <w:rPr>
          <w:rFonts w:ascii="GHEA Grapalat" w:eastAsia="Times New Roman" w:hAnsi="GHEA Grapalat" w:cs="Times New Roman"/>
          <w:color w:val="000000"/>
          <w:lang w:val="hy-AM"/>
        </w:rPr>
        <w:t>կատարմանը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524832" w:rsidRPr="00176F00" w:rsidRDefault="00524832" w:rsidP="009B6A4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2.2.2. </w:t>
      </w:r>
      <w:r w:rsidR="009B6A44" w:rsidRPr="00176F00">
        <w:rPr>
          <w:rFonts w:ascii="GHEA Grapalat" w:eastAsia="Times New Roman" w:hAnsi="GHEA Grapalat" w:cs="Times New Roman"/>
          <w:color w:val="000000"/>
          <w:lang w:val="hy-AM"/>
        </w:rPr>
        <w:t>Իր լիազորությունների շրջանակում օժանդակել</w:t>
      </w:r>
      <w:r w:rsidR="004D2C01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Ներդրողի կողմից Ծրագրով նախատեսված աշխատանքների կատարման</w:t>
      </w:r>
      <w:r w:rsidR="00E8164D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ընթացքում առաջացող խնդիրների (այդ թվում՝ պետական մարմինների հետ) լուծմանը</w:t>
      </w:r>
      <w:r w:rsidR="004D2C01" w:rsidRPr="00176F00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2.3. Ներդրողն իրավունք ունի.</w:t>
      </w:r>
    </w:p>
    <w:p w:rsidR="00524832" w:rsidRPr="00176F00" w:rsidRDefault="00524832" w:rsidP="0063689C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2.3.1. </w:t>
      </w:r>
      <w:r w:rsidR="0005310F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Ծրագրի իրականացման ընթացքում </w:t>
      </w:r>
      <w:r w:rsidR="00B14D5D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պարտավորությունները կատարելու անհնարինության և/կամ այդ պարտավորությունների կատարման հնարավոր ուշացումների </w:t>
      </w:r>
      <w:r w:rsidR="0005310F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առաջացման պարագայում </w:t>
      </w:r>
      <w:r w:rsidR="0063689C" w:rsidRPr="00176F00">
        <w:rPr>
          <w:rFonts w:ascii="GHEA Grapalat" w:eastAsia="Times New Roman" w:hAnsi="GHEA Grapalat" w:cs="Times New Roman"/>
          <w:color w:val="000000"/>
          <w:lang w:val="hy-AM"/>
        </w:rPr>
        <w:t>անհրաժեշտ հիմնավորումների ներկայացման դեպքում առաջարկել Պայմանագրի հավելվածով հաստատված ժամանակացույցի փոփոխություն։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2.3.2. </w:t>
      </w:r>
      <w:r w:rsidR="003E4EA7" w:rsidRPr="00176F00">
        <w:rPr>
          <w:rFonts w:ascii="GHEA Grapalat" w:eastAsia="Times New Roman" w:hAnsi="GHEA Grapalat" w:cs="Times New Roman"/>
          <w:color w:val="000000"/>
          <w:lang w:val="hy-AM"/>
        </w:rPr>
        <w:t>Ծրագրի իրականացման ընթացքում</w:t>
      </w:r>
      <w:r w:rsidR="00E447F4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A46BF5" w:rsidRPr="00176F00">
        <w:rPr>
          <w:rFonts w:ascii="GHEA Grapalat" w:eastAsia="Times New Roman" w:hAnsi="GHEA Grapalat" w:cs="Times New Roman"/>
          <w:color w:val="000000"/>
          <w:lang w:val="hy-AM"/>
        </w:rPr>
        <w:t>Նախարարությունից ստանալ օժանդակություն վերջինիս լիազորությունների շրջանակում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2.4. Նախարարությունը իրավունք ունի.</w:t>
      </w:r>
    </w:p>
    <w:p w:rsidR="000D4957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6E3A12">
        <w:rPr>
          <w:rFonts w:ascii="GHEA Grapalat" w:eastAsia="Times New Roman" w:hAnsi="GHEA Grapalat" w:cs="Times New Roman"/>
          <w:color w:val="000000"/>
          <w:lang w:val="hy-AM"/>
        </w:rPr>
        <w:t>2.4.1. Իրականացնել Ծրագրի մոնիթորինգ</w:t>
      </w:r>
      <w:r w:rsidR="00A526AE">
        <w:rPr>
          <w:rFonts w:ascii="GHEA Grapalat" w:eastAsia="Times New Roman" w:hAnsi="GHEA Grapalat" w:cs="Times New Roman"/>
          <w:color w:val="000000"/>
          <w:lang w:val="hy-AM"/>
        </w:rPr>
        <w:t xml:space="preserve"> սույն պայմանագրի 2.1.6</w:t>
      </w:r>
      <w:r w:rsidR="00975CB5" w:rsidRPr="006E3A12">
        <w:rPr>
          <w:rFonts w:ascii="GHEA Grapalat" w:eastAsia="Times New Roman" w:hAnsi="GHEA Grapalat" w:cs="Times New Roman"/>
          <w:color w:val="000000"/>
          <w:lang w:val="hy-AM"/>
        </w:rPr>
        <w:t xml:space="preserve"> կետում նշված հաշվետվությունների հիման վրա</w:t>
      </w:r>
      <w:r w:rsidRPr="006E3A12">
        <w:rPr>
          <w:rFonts w:ascii="GHEA Grapalat" w:eastAsia="Times New Roman" w:hAnsi="GHEA Grapalat" w:cs="Times New Roman"/>
          <w:color w:val="000000"/>
          <w:lang w:val="hy-AM"/>
        </w:rPr>
        <w:t>։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975CB5">
        <w:rPr>
          <w:rFonts w:ascii="GHEA Grapalat" w:eastAsia="Times New Roman" w:hAnsi="GHEA Grapalat" w:cs="Times New Roman"/>
          <w:color w:val="000000"/>
          <w:lang w:val="hy-AM"/>
        </w:rPr>
        <w:t>2.4.2. Պահանջել Ներդրողից չխոչընդոտել մոնիթորինգի իրականացմանը։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2.4.3. Պահանջել </w:t>
      </w:r>
      <w:r w:rsidR="000D4957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Ներդրողից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վերացնել Պայմանագրով սահմանված պարտավորությունների չկատարումը</w:t>
      </w:r>
      <w:r w:rsidR="00431A8C">
        <w:rPr>
          <w:rFonts w:ascii="GHEA Grapalat" w:eastAsia="Times New Roman" w:hAnsi="GHEA Grapalat" w:cs="Times New Roman"/>
          <w:color w:val="000000"/>
          <w:lang w:val="hy-AM"/>
        </w:rPr>
        <w:t xml:space="preserve"> կամ ոչ պատշաճ կատարումը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և/կամ դրանց պատճառները</w:t>
      </w:r>
      <w:r w:rsidR="008A4B5F">
        <w:rPr>
          <w:rFonts w:ascii="GHEA Grapalat" w:eastAsia="Times New Roman" w:hAnsi="GHEA Grapalat" w:cs="Times New Roman"/>
          <w:color w:val="000000"/>
          <w:lang w:val="hy-AM"/>
        </w:rPr>
        <w:t>, իսկ դրանց չկատարման դեպքում լուծել պայմանագիրը միակողմանի</w:t>
      </w:r>
      <w:r w:rsidR="00B97F03">
        <w:rPr>
          <w:rFonts w:ascii="GHEA Grapalat" w:eastAsia="Times New Roman" w:hAnsi="GHEA Grapalat" w:cs="Times New Roman"/>
          <w:color w:val="000000"/>
          <w:lang w:val="hy-AM"/>
        </w:rPr>
        <w:t xml:space="preserve"> նախապես տեղեկացնելով Ներդրողին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524832" w:rsidRPr="002D10CF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lastRenderedPageBreak/>
        <w:t xml:space="preserve">2.4.4. Պահանջել </w:t>
      </w:r>
      <w:r w:rsidR="00F6627B" w:rsidRPr="00176F00">
        <w:rPr>
          <w:rFonts w:ascii="GHEA Grapalat" w:eastAsia="Times New Roman" w:hAnsi="GHEA Grapalat" w:cs="Times New Roman"/>
          <w:color w:val="000000"/>
          <w:lang w:val="hy-AM"/>
        </w:rPr>
        <w:t>Ներդրող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ից իրեն տրամադրել Ծրագրի իրականացման ընթաց</w:t>
      </w:r>
      <w:r w:rsidR="00431A8C">
        <w:rPr>
          <w:rFonts w:ascii="GHEA Grapalat" w:eastAsia="Times New Roman" w:hAnsi="GHEA Grapalat" w:cs="Times New Roman"/>
          <w:color w:val="000000"/>
          <w:lang w:val="hy-AM"/>
        </w:rPr>
        <w:t xml:space="preserve">քի </w:t>
      </w:r>
      <w:r w:rsidR="00431A8C" w:rsidRPr="002D10CF">
        <w:rPr>
          <w:rFonts w:ascii="GHEA Grapalat" w:eastAsia="Times New Roman" w:hAnsi="GHEA Grapalat" w:cs="Times New Roman"/>
          <w:color w:val="000000"/>
          <w:lang w:val="hy-AM"/>
        </w:rPr>
        <w:t>վերաբերյալ տեղեկատվություն</w:t>
      </w:r>
      <w:r w:rsidR="00CD1EB8" w:rsidRPr="00CD1EB8">
        <w:rPr>
          <w:rFonts w:ascii="GHEA Grapalat" w:eastAsia="Times New Roman" w:hAnsi="GHEA Grapalat" w:cs="Times New Roman"/>
          <w:color w:val="000000"/>
          <w:lang w:val="hy-AM"/>
        </w:rPr>
        <w:t xml:space="preserve">  </w:t>
      </w:r>
      <w:r w:rsidR="00CD1EB8">
        <w:rPr>
          <w:rFonts w:ascii="GHEA Grapalat" w:eastAsia="Times New Roman" w:hAnsi="GHEA Grapalat" w:cs="Times New Roman"/>
          <w:color w:val="000000"/>
          <w:lang w:val="hy-AM"/>
        </w:rPr>
        <w:t>և հիմնավորող փաստաթղթեր</w:t>
      </w:r>
      <w:r w:rsidR="00B97F03">
        <w:rPr>
          <w:rFonts w:ascii="GHEA Grapalat" w:eastAsia="Times New Roman" w:hAnsi="GHEA Grapalat" w:cs="Times New Roman"/>
          <w:color w:val="000000"/>
          <w:lang w:val="hy-AM"/>
        </w:rPr>
        <w:t>, իսկ տարեկան կտրվածքով ֆինանսական փաստաթղթերը անկախ աուդիտի եզրակացությամբ։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. Պայմանագրի </w:t>
      </w:r>
      <w:r w:rsidR="0064102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գործողությա</w:t>
      </w:r>
      <w:r w:rsidR="0052483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ն</w:t>
      </w:r>
      <w:r w:rsidR="0064102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ժամկետ</w:t>
      </w:r>
      <w:r w:rsidR="0052483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ը.</w:t>
      </w:r>
    </w:p>
    <w:p w:rsidR="00524832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.1. Պայմանագիրն ուժի մեջ է մտնում Կողմերի կողմից ստորագրման պահից և </w:t>
      </w:r>
      <w:r w:rsidR="007E5A10" w:rsidRPr="00176F00">
        <w:rPr>
          <w:rFonts w:ascii="GHEA Grapalat" w:eastAsia="Times New Roman" w:hAnsi="GHEA Grapalat" w:cs="Times New Roman"/>
          <w:color w:val="000000"/>
          <w:lang w:val="hy-AM"/>
        </w:rPr>
        <w:t>գործում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է </w:t>
      </w:r>
      <w:r w:rsidR="007E5A10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մինչև </w:t>
      </w:r>
      <w:r w:rsidR="00864266" w:rsidRPr="00176F00">
        <w:rPr>
          <w:rFonts w:ascii="GHEA Grapalat" w:eastAsia="Times New Roman" w:hAnsi="GHEA Grapalat" w:cs="Times New Roman"/>
          <w:color w:val="000000"/>
          <w:lang w:val="hy-AM"/>
        </w:rPr>
        <w:t>Պ</w:t>
      </w:r>
      <w:r w:rsidR="007E5A10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այմանագրով </w:t>
      </w:r>
      <w:r w:rsidR="00F6627B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սահմանված </w:t>
      </w:r>
      <w:r w:rsidR="00781E2D" w:rsidRPr="00176F00">
        <w:rPr>
          <w:rFonts w:ascii="GHEA Grapalat" w:eastAsia="Times New Roman" w:hAnsi="GHEA Grapalat" w:cs="Times New Roman"/>
          <w:color w:val="000000"/>
          <w:lang w:val="hy-AM"/>
        </w:rPr>
        <w:t>պարտավորությունների</w:t>
      </w:r>
      <w:r w:rsidR="00F6627B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781E2D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ողջ ծավալով </w:t>
      </w:r>
      <w:r w:rsidR="002360FA" w:rsidRPr="00176F00">
        <w:rPr>
          <w:rFonts w:ascii="GHEA Grapalat" w:eastAsia="Times New Roman" w:hAnsi="GHEA Grapalat" w:cs="Times New Roman"/>
          <w:color w:val="000000"/>
          <w:lang w:val="hy-AM"/>
        </w:rPr>
        <w:t>կատարումը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F119A3" w:rsidRPr="009631C5" w:rsidRDefault="00F119A3" w:rsidP="00F119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>
        <w:rPr>
          <w:rFonts w:ascii="GHEA Grapalat" w:eastAsia="Times New Roman" w:hAnsi="GHEA Grapalat" w:cs="Times New Roman"/>
          <w:color w:val="000000"/>
          <w:lang w:val="hy-AM"/>
        </w:rPr>
        <w:t>3</w:t>
      </w:r>
      <w:r w:rsidRPr="002D10CF">
        <w:rPr>
          <w:rFonts w:ascii="GHEA Grapalat" w:eastAsia="Times New Roman" w:hAnsi="GHEA Grapalat" w:cs="Times New Roman"/>
          <w:color w:val="000000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lang w:val="hy-AM"/>
        </w:rPr>
        <w:t>2</w:t>
      </w:r>
      <w:r w:rsidRPr="002D10CF">
        <w:rPr>
          <w:rFonts w:ascii="GHEA Grapalat" w:eastAsia="Times New Roman" w:hAnsi="GHEA Grapalat" w:cs="Times New Roman"/>
          <w:color w:val="000000"/>
          <w:lang w:val="hy-AM"/>
        </w:rPr>
        <w:t>. Ներդրողի կողմից ծրագրի չկատարում է համարվում սույն պայմանագրի հավելվածով նախատեսված բոլոր գործողությունների 20 (քսան) և ավելի տոկոսով չկատարումը, որի դեպքում Նախարարությունն իրավունք ունի միակողմանիորեն լուծել սույն պայմանագիրը։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</w:t>
      </w:r>
      <w:r w:rsidR="00F119A3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 Կողմերի՝ Պայմանագրով սահմանված պարտավորությունների չկատարման կամ ուշացմա</w:t>
      </w:r>
      <w:r w:rsidR="002360FA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ն դեպքում Ծրագրի 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համապատասխան փուլի ժամկետները </w:t>
      </w:r>
      <w:r w:rsidR="00396594">
        <w:rPr>
          <w:rFonts w:ascii="GHEA Grapalat" w:eastAsia="Times New Roman" w:hAnsi="GHEA Grapalat" w:cs="Times New Roman"/>
          <w:color w:val="000000"/>
          <w:lang w:val="hy-AM"/>
        </w:rPr>
        <w:t xml:space="preserve">կարող են Կողմերի համաձայնությամբ 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երկարաձգվ</w:t>
      </w:r>
      <w:r w:rsidR="00396594">
        <w:rPr>
          <w:rFonts w:ascii="GHEA Grapalat" w:eastAsia="Times New Roman" w:hAnsi="GHEA Grapalat" w:cs="Times New Roman"/>
          <w:color w:val="000000"/>
          <w:lang w:val="hy-AM"/>
        </w:rPr>
        <w:t>ել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ուշացման կամ չկատարման ժամկետով, </w:t>
      </w:r>
      <w:r w:rsidR="00396594">
        <w:rPr>
          <w:rFonts w:ascii="GHEA Grapalat" w:eastAsia="Times New Roman" w:hAnsi="GHEA Grapalat" w:cs="Times New Roman"/>
          <w:color w:val="000000"/>
          <w:lang w:val="hy-AM"/>
        </w:rPr>
        <w:t>սակայն ոչ ավելի, քան 12 ամիսը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F119A3">
        <w:rPr>
          <w:rFonts w:ascii="GHEA Grapalat" w:eastAsia="Times New Roman" w:hAnsi="GHEA Grapalat" w:cs="Times New Roman"/>
          <w:color w:val="000000"/>
          <w:lang w:val="hy-AM"/>
        </w:rPr>
        <w:t>.4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 Ֆորս-մաժորային հանգամանքների (անհաղթահարելի ուժի ազդեցություն) դեպքում Ծրագրի համապատասխան փուլի, </w:t>
      </w:r>
      <w:r w:rsidR="00212893" w:rsidRPr="00176F00">
        <w:rPr>
          <w:rFonts w:ascii="GHEA Grapalat" w:eastAsia="Times New Roman" w:hAnsi="GHEA Grapalat" w:cs="Times New Roman"/>
          <w:color w:val="000000"/>
          <w:lang w:val="hy-AM"/>
        </w:rPr>
        <w:t>ինչպես նաև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համամասնորեն դրան հաջորդող փուլերի իրականացման ժամկետները երկարաձգվում են ուշացման կամ չկատարման ժամկետով։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</w:t>
      </w:r>
      <w:r w:rsidR="00F119A3">
        <w:rPr>
          <w:rFonts w:ascii="GHEA Grapalat" w:eastAsia="Times New Roman" w:hAnsi="GHEA Grapalat" w:cs="Times New Roman"/>
          <w:color w:val="000000"/>
          <w:lang w:val="hy-AM"/>
        </w:rPr>
        <w:t>5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 Ծրագրի իրականացման ժամկետների վերաբերյալ բոլոր այն դեպքերում</w:t>
      </w:r>
      <w:r w:rsidR="00CA18B2" w:rsidRPr="00176F00">
        <w:rPr>
          <w:rFonts w:ascii="GHEA Grapalat" w:eastAsia="Times New Roman" w:hAnsi="GHEA Grapalat" w:cs="Times New Roman"/>
          <w:color w:val="000000"/>
          <w:lang w:val="hy-AM"/>
        </w:rPr>
        <w:t>,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երբ Պայմանագրով սահմանված չեն կոնկրետ ժամկետներ, դրանք սահմանվում են Կողմերի միջև կնքված համաձայնագրով։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</w:t>
      </w:r>
      <w:r w:rsidR="00F119A3">
        <w:rPr>
          <w:rFonts w:ascii="GHEA Grapalat" w:eastAsia="Times New Roman" w:hAnsi="GHEA Grapalat" w:cs="Times New Roman"/>
          <w:color w:val="000000"/>
          <w:lang w:val="hy-AM"/>
        </w:rPr>
        <w:t>6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 Պայմանագրի գործողության ընթացքում Կողմերի միջև առաջացած վեճերի դեպքում, եթե դրանք խոչընդոտում են Կողմերի պարտավորությունների կատարմանը, ապա այդ պարտավորությունների կատարման ժամկետը երկարաձգվում է վեճի ժամկետով, </w:t>
      </w:r>
      <w:r w:rsidR="00E67F24">
        <w:rPr>
          <w:rFonts w:ascii="GHEA Grapalat" w:eastAsia="Times New Roman" w:hAnsi="GHEA Grapalat" w:cs="Times New Roman"/>
          <w:color w:val="000000"/>
          <w:lang w:val="hy-AM"/>
        </w:rPr>
        <w:t>սակայն ոչ ավելի, քան 12 ամիսը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4</w:t>
      </w:r>
      <w:r w:rsidR="0052483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. Կողմերի հաղորդակցությունը.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4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.1. Կողմերը երաշխավորում են, որ միմյանց հետ հարաբերությունները պահպանելու են պաշտոնական </w:t>
      </w:r>
      <w:r w:rsidR="0090074B">
        <w:rPr>
          <w:rFonts w:ascii="GHEA Grapalat" w:eastAsia="Times New Roman" w:hAnsi="GHEA Grapalat" w:cs="Times New Roman"/>
          <w:color w:val="000000"/>
          <w:lang w:val="hy-AM"/>
        </w:rPr>
        <w:t xml:space="preserve">գրավոր 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հաղորդակցության միջոցով, որը կլինի վավեր</w:t>
      </w:r>
      <w:r w:rsidR="006B31E3" w:rsidRPr="00176F00">
        <w:rPr>
          <w:rFonts w:ascii="GHEA Grapalat" w:eastAsia="Times New Roman" w:hAnsi="GHEA Grapalat" w:cs="Times New Roman"/>
          <w:color w:val="000000"/>
          <w:lang w:val="hy-AM"/>
        </w:rPr>
        <w:t>,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եթե 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lastRenderedPageBreak/>
        <w:t>իրականացվում է Պայմանագիրը ստորագրած անձանց կամ նրանց կողմից պատշաճ կարգով լիազորված ներկայացուցիչների միջոցով: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4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>.2. Պաշտոնական և վավեր հաղորդակցությունը կարող է իրականացվել բացառապես Կողմերի համաձայնեցված և տրամադրված կապի միջոցներով՝ սահմանված հասցեներով, հեռախոսահամարներով, էլեկտրոնային փոստի հասցեներով կամ էլեկտրոնային հաղորդակցության այլ միջոցներով։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7F1A84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5</w:t>
      </w:r>
      <w:r w:rsidR="004C2428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. Վեճերի լուծման կարգը</w:t>
      </w:r>
      <w:r w:rsidR="00524832"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.</w:t>
      </w:r>
    </w:p>
    <w:p w:rsidR="00524832" w:rsidRPr="00176F00" w:rsidRDefault="007F1A84" w:rsidP="00621825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5</w:t>
      </w:r>
      <w:r w:rsidR="00524832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.1. Պայմանագրի </w:t>
      </w:r>
      <w:r w:rsidR="00621825" w:rsidRPr="00176F00">
        <w:rPr>
          <w:rFonts w:ascii="GHEA Grapalat" w:eastAsia="Times New Roman" w:hAnsi="GHEA Grapalat" w:cs="Times New Roman"/>
          <w:color w:val="000000"/>
          <w:lang w:val="hy-AM"/>
        </w:rPr>
        <w:t>կապակցությամբ Կողմերի միջև ծագած վեճերը լուծվում են բանակցությունների միջոցով, իսկ հակառակ դեպքում վեճերը լուծվում են Հայաստանի Հանրապետության  օրենսդրությամբ սահմանված կարգով։</w:t>
      </w:r>
    </w:p>
    <w:p w:rsidR="007F1A84" w:rsidRPr="00176F00" w:rsidRDefault="007F1A84" w:rsidP="00621825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</w:p>
    <w:p w:rsidR="007F1A84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6. Անհաղթահարելի ուժի ազդեցությունը (ֆորս-մաժոր).</w:t>
      </w:r>
    </w:p>
    <w:p w:rsidR="007F1A84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6.1. Ֆորս-մաժորային հանգամանքներ (անհաղթահարելի ուժ) են հանդիսանում բնական հանգամանքներ՝ բնական աղետներ՝ ջրհեղեղներ, հրդեհներ, երկրաշարժեր, տեխնածին աղետներ,</w:t>
      </w:r>
      <w:r w:rsidR="00123F3A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ռազմական գործողություններ, կողմից կիրառված սահմանափակումներ, արտակարգ դրության կամ ռազմական դրության իրավական ակտերից բխող սահմանափակումներ, ինչպես նաև սոցիալական և/կամ քաղաքական իրադարձություններ՝ գործադուլներ, սաբոտաժներ, քաղաքական հուզումներ, զանգվածային անկարգություններ, քաղաքացիական անհնազանդության դրսևորումներ և այլն:</w:t>
      </w:r>
    </w:p>
    <w:p w:rsidR="007F1A84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6.2. Ֆորս-մաժորային հանգամանքների առկայության դեպքում (անհաղթահարելի ուժի ազդեցություն), երբ Պայմանագրի կատարման անհնարինությունը ծագել է այնպիսի հանգամանքներում, որոնց համար Կողմերից որևէ մեկը պատասխանատվություն չի կրում և դրանց կանխման, վերացման կամ ազդեցության նվազեցման համար իզորու չէ, ապա Կողմերն ազատվում են անհաղթահարելի ուժի ազդեցություն ընթացքում իրենց պարտավորությունների չկատարման հետևանքով պատասխանատվությունից: Ֆորսմաժորային հանգամանքների (անհաղթահարելի ուժի ազդեցություն) վերացման պահից Կողմերը պարտավորվում են շարունակել Պայմանագրի կատարումը և չեն կարող հրաժարվել ստանձնած պարտավորությունների և Պայմանագրի կատարումից կամ դադարեցնել Պայմանագրի գործողությունը:</w:t>
      </w:r>
    </w:p>
    <w:p w:rsidR="007F1A84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lastRenderedPageBreak/>
        <w:t>6.3. Սույն կետով նախատեսված դեպքում՝ ֆորս-մաժորային հանգամանքների (անհաղթահարելի ուժի ազդեցություն) վերացումից հետո, Կողմերի միջև կազմվում է արձանագրություն և կատարվում են փոխադարձ հաշվարկներ, կազմվում և հաստատվում է Ծրագրի իրականացման նոր ժամկետ, որը կցվում է Պայմանագրին որպես հավելված:</w:t>
      </w:r>
    </w:p>
    <w:p w:rsidR="00524832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6.4. Անհաղթահարելի ուժի ազդեցության վերաբերյալ դրույթները կիրառելի են միայն այն դեպքում, երբ դրանք Ծրագրի իրականացման համար անհրաժեշտ՝ Պայմանագրով սահմանված պարտավորությունների կատարման վրա ունեցել են անմիջական ազդեցություն։</w:t>
      </w:r>
    </w:p>
    <w:p w:rsidR="007F1A84" w:rsidRPr="00176F00" w:rsidRDefault="007F1A84" w:rsidP="007F1A84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7. Եզրափակիչ դրույթներ.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7.1. Պայմանագրի կնքման պահից ուժը կորցրած են համարվում Պայմանագրի առարկայի վերաբերյալ կողմերի միջև նախկինում եղած բոլոր բանավոր բանակցություններն ու պայմանավորվածությունները, որոնք չեն ամրագրվել Պայմանագրով</w:t>
      </w:r>
      <w:r w:rsidR="008A1B3B">
        <w:rPr>
          <w:rFonts w:ascii="GHEA Grapalat" w:eastAsia="Times New Roman" w:hAnsi="GHEA Grapalat" w:cs="Times New Roman"/>
          <w:color w:val="000000"/>
          <w:lang w:val="hy-AM"/>
        </w:rPr>
        <w:t xml:space="preserve"> և Որոշմամբ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7.2. Կողմերը իրավասու են հայտնել միմյանց Ծրագրի բարելավման հնարավորությունների մասին՝ դրանք քննարկելու նպատակով։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7.</w:t>
      </w:r>
      <w:r w:rsidR="00871CC3" w:rsidRPr="00176F00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 Պայմանագրում </w:t>
      </w:r>
      <w:r w:rsidR="00F771BE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կատարվող փոփոխությունները կամ լրացումներն իրավաբանական ուժ ունեն, եթե կազմված են գրավոր </w:t>
      </w:r>
      <w:r w:rsidR="009B1968" w:rsidRPr="00176F00">
        <w:rPr>
          <w:rFonts w:ascii="GHEA Grapalat" w:eastAsia="Times New Roman" w:hAnsi="GHEA Grapalat" w:cs="Times New Roman"/>
          <w:color w:val="000000"/>
          <w:lang w:val="hy-AM"/>
        </w:rPr>
        <w:t>և ստորագրված են Կողմերի կողմից։</w:t>
      </w:r>
    </w:p>
    <w:p w:rsidR="00524832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color w:val="000000"/>
          <w:lang w:val="hy-AM"/>
        </w:rPr>
        <w:t>7.</w:t>
      </w:r>
      <w:r w:rsidR="0036665A">
        <w:rPr>
          <w:rFonts w:ascii="GHEA Grapalat" w:eastAsia="Times New Roman" w:hAnsi="GHEA Grapalat" w:cs="Times New Roman"/>
          <w:color w:val="000000"/>
          <w:lang w:val="hy-AM"/>
        </w:rPr>
        <w:t>4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. Պայմանագիրը կազմված է </w:t>
      </w:r>
      <w:r w:rsidR="00DB1F4E">
        <w:rPr>
          <w:rFonts w:ascii="GHEA Grapalat" w:eastAsia="Times New Roman" w:hAnsi="GHEA Grapalat" w:cs="Times New Roman"/>
          <w:color w:val="000000"/>
          <w:lang w:val="hy-AM"/>
        </w:rPr>
        <w:t>հայերենով</w:t>
      </w:r>
      <w:r w:rsidR="009B1968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>եր</w:t>
      </w:r>
      <w:r w:rsidR="00DF294C" w:rsidRPr="00176F00">
        <w:rPr>
          <w:rFonts w:ascii="GHEA Grapalat" w:eastAsia="Times New Roman" w:hAnsi="GHEA Grapalat" w:cs="Times New Roman"/>
          <w:color w:val="000000"/>
          <w:lang w:val="hy-AM"/>
        </w:rPr>
        <w:t>կու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օրինակից, </w:t>
      </w:r>
      <w:r w:rsidR="009E508E" w:rsidRPr="00176F00">
        <w:rPr>
          <w:rFonts w:ascii="GHEA Grapalat" w:eastAsia="Times New Roman" w:hAnsi="GHEA Grapalat" w:cs="Times New Roman"/>
          <w:color w:val="000000"/>
          <w:lang w:val="hy-AM"/>
        </w:rPr>
        <w:t>8</w:t>
      </w:r>
      <w:r w:rsidR="009B1968"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9B1968" w:rsidRPr="00176F00">
        <w:rPr>
          <w:rFonts w:ascii="GHEA Grapalat" w:eastAsia="Times New Roman" w:hAnsi="GHEA Grapalat" w:cs="GHEA Grapalat"/>
          <w:color w:val="000000"/>
          <w:lang w:val="hy-AM"/>
        </w:rPr>
        <w:t>էջից</w:t>
      </w:r>
      <w:r w:rsidR="009B1968" w:rsidRPr="00176F00">
        <w:rPr>
          <w:rFonts w:ascii="GHEA Grapalat" w:eastAsia="Times New Roman" w:hAnsi="GHEA Grapalat" w:cs="Times New Roman"/>
          <w:color w:val="000000"/>
          <w:lang w:val="hy-AM"/>
        </w:rPr>
        <w:t>, որոնք ունեն հավասարազոր իրավաբանակ</w:t>
      </w:r>
      <w:r w:rsidR="00463542" w:rsidRPr="00176F00">
        <w:rPr>
          <w:rFonts w:ascii="GHEA Grapalat" w:eastAsia="Times New Roman" w:hAnsi="GHEA Grapalat" w:cs="Times New Roman"/>
          <w:color w:val="000000"/>
          <w:lang w:val="hy-AM"/>
        </w:rPr>
        <w:t>ա</w:t>
      </w:r>
      <w:r w:rsidR="009B1968" w:rsidRPr="00176F00">
        <w:rPr>
          <w:rFonts w:ascii="GHEA Grapalat" w:eastAsia="Times New Roman" w:hAnsi="GHEA Grapalat" w:cs="Times New Roman"/>
          <w:color w:val="000000"/>
          <w:lang w:val="hy-AM"/>
        </w:rPr>
        <w:t>ն ուժ</w:t>
      </w:r>
      <w:r w:rsidR="003B6863" w:rsidRPr="00176F00">
        <w:rPr>
          <w:rFonts w:ascii="GHEA Grapalat" w:eastAsia="Times New Roman" w:hAnsi="GHEA Grapalat" w:cs="Times New Roman"/>
          <w:color w:val="000000"/>
          <w:lang w:val="hy-AM"/>
        </w:rPr>
        <w:t>։ Յուրաքանչյուր կողմին</w:t>
      </w:r>
      <w:r w:rsidRPr="00176F00">
        <w:rPr>
          <w:rFonts w:ascii="GHEA Grapalat" w:eastAsia="Times New Roman" w:hAnsi="GHEA Grapalat" w:cs="Times New Roman"/>
          <w:color w:val="000000"/>
          <w:lang w:val="hy-AM"/>
        </w:rPr>
        <w:t xml:space="preserve"> տրվում է մեկական օրինակ:</w:t>
      </w:r>
    </w:p>
    <w:p w:rsidR="009478B2" w:rsidRPr="009478B2" w:rsidRDefault="009478B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9478B2">
        <w:rPr>
          <w:rFonts w:ascii="GHEA Grapalat" w:eastAsia="Times New Roman" w:hAnsi="GHEA Grapalat" w:cs="Times New Roman"/>
          <w:color w:val="000000"/>
          <w:lang w:val="hy-AM"/>
        </w:rPr>
        <w:t xml:space="preserve">7.5. </w:t>
      </w:r>
      <w:r>
        <w:rPr>
          <w:rFonts w:ascii="GHEA Grapalat" w:eastAsia="Times New Roman" w:hAnsi="GHEA Grapalat" w:cs="Times New Roman"/>
          <w:color w:val="000000"/>
          <w:lang w:val="hy-AM"/>
        </w:rPr>
        <w:t>Պայմանագրով նախատեսված պարտավորությունների չկատարման հետ կապված</w:t>
      </w:r>
      <w:r w:rsidR="00852D6D">
        <w:rPr>
          <w:rFonts w:ascii="GHEA Grapalat" w:eastAsia="Times New Roman" w:hAnsi="GHEA Grapalat" w:cs="Times New Roman"/>
          <w:color w:val="000000"/>
          <w:lang w:val="hy-AM"/>
        </w:rPr>
        <w:t xml:space="preserve">, ինչպես նաև սույն Պայմանագրով չնախատեսված </w:t>
      </w:r>
      <w:r w:rsidR="00AE6E79">
        <w:rPr>
          <w:rFonts w:ascii="GHEA Grapalat" w:eastAsia="Times New Roman" w:hAnsi="GHEA Grapalat" w:cs="Times New Roman"/>
          <w:color w:val="000000"/>
          <w:lang w:val="hy-AM"/>
        </w:rPr>
        <w:t xml:space="preserve">այլ </w:t>
      </w:r>
      <w:r w:rsidR="00852D6D">
        <w:rPr>
          <w:rFonts w:ascii="GHEA Grapalat" w:eastAsia="Times New Roman" w:hAnsi="GHEA Grapalat" w:cs="Times New Roman"/>
          <w:color w:val="000000"/>
          <w:lang w:val="hy-AM"/>
        </w:rPr>
        <w:t>հարաբերությունները կարգավորվում են Հայաստանի Հանրապետության օրենսդրությամբ։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lang w:val="hy-AM"/>
        </w:rPr>
        <w:t>8. Կողմերի հասցեները, բանկային և այլ վավերապայմանները և ստորագրությունները.</w:t>
      </w:r>
    </w:p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4689"/>
      </w:tblGrid>
      <w:tr w:rsidR="00524832" w:rsidRPr="00A526AE" w:rsidTr="00382674">
        <w:trPr>
          <w:tblCellSpacing w:w="7" w:type="dxa"/>
          <w:jc w:val="center"/>
        </w:trPr>
        <w:tc>
          <w:tcPr>
            <w:tcW w:w="5082" w:type="dxa"/>
            <w:shd w:val="clear" w:color="auto" w:fill="FFFFFF"/>
            <w:vAlign w:val="center"/>
            <w:hideMark/>
          </w:tcPr>
          <w:p w:rsidR="00524832" w:rsidRPr="00176F00" w:rsidRDefault="00524832" w:rsidP="009316FD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Հայաստանի Հանրապետության</w:t>
            </w:r>
          </w:p>
          <w:p w:rsidR="00524832" w:rsidRPr="00176F00" w:rsidRDefault="00524832" w:rsidP="009316FD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էկոնոմիկայի նախարարություն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</w:p>
          <w:p w:rsidR="006C7F55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Հասցե՝ ՀՀ, 0010, ք. Երևան</w:t>
            </w:r>
            <w:r w:rsidR="006C7F55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,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Մհեր Մկրտչյան 5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ՀՎՀՀ՝ 02698604</w:t>
            </w:r>
          </w:p>
          <w:p w:rsidR="00524832" w:rsidRPr="00176F00" w:rsidRDefault="00524832" w:rsidP="006C7F55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նախարարության գործառնական վարչություն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հ/հ 900011018695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նախարար՝ </w:t>
            </w:r>
          </w:p>
          <w:p w:rsidR="00524832" w:rsidRPr="00176F00" w:rsidRDefault="00524832" w:rsidP="006761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Վահան Քերոբյան</w:t>
            </w:r>
          </w:p>
          <w:p w:rsidR="00524832" w:rsidRPr="00176F00" w:rsidRDefault="00524832" w:rsidP="003826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___________________</w:t>
            </w:r>
            <w:r w:rsidR="009316FD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</w:t>
            </w:r>
          </w:p>
        </w:tc>
        <w:tc>
          <w:tcPr>
            <w:tcW w:w="4626" w:type="dxa"/>
            <w:shd w:val="clear" w:color="auto" w:fill="FFFFFF"/>
            <w:hideMark/>
          </w:tcPr>
          <w:p w:rsidR="00524832" w:rsidRPr="00176F00" w:rsidRDefault="00524832" w:rsidP="00011B29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«ՄԱՅԼԵՌ ՄԱՈՒՆԹԱՅՆ ՌԵԶՈՐԹ» ՓԲԸ</w:t>
            </w:r>
          </w:p>
          <w:p w:rsidR="00524832" w:rsidRPr="00176F00" w:rsidRDefault="00524832" w:rsidP="0067615D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F61D19" w:rsidRDefault="00524832" w:rsidP="00F61D19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Հասցե՝ </w:t>
            </w:r>
            <w:r w:rsidR="00F61D19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</w:t>
            </w:r>
            <w:r w:rsid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="00F61D19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0014</w:t>
            </w:r>
            <w:r w:rsidR="00F61D19" w:rsidRP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ք. </w:t>
            </w:r>
            <w:r w:rsidR="00F61D19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Երևան</w:t>
            </w:r>
            <w:r w:rsidR="00F61D19" w:rsidRP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>,</w:t>
            </w:r>
            <w:r w:rsidR="00F61D19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  <w:p w:rsidR="00524832" w:rsidRPr="00F61D19" w:rsidRDefault="00F61D19" w:rsidP="00F61D19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Ադոնցի փ. 8, 170, Արաբկիր</w:t>
            </w:r>
            <w:r w:rsidRP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>,</w:t>
            </w:r>
          </w:p>
          <w:p w:rsidR="00524832" w:rsidRPr="00176F00" w:rsidRDefault="00524832" w:rsidP="0067615D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ՀՎՀՀ՝ 00908656</w:t>
            </w:r>
          </w:p>
          <w:p w:rsidR="00524832" w:rsidRPr="00176F00" w:rsidRDefault="00524832" w:rsidP="0067615D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Բանկ՝ «ՎՏԲ-Հայաստան բանկ» ՓԲԸ</w:t>
            </w:r>
          </w:p>
          <w:p w:rsidR="00524832" w:rsidRPr="00176F00" w:rsidRDefault="00524832" w:rsidP="0067615D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հ/հ՝ 16063014346101</w:t>
            </w:r>
          </w:p>
          <w:p w:rsidR="00524832" w:rsidRPr="00176F00" w:rsidRDefault="00524832" w:rsidP="0067615D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տնօրեն՝ Մհեր Բաղդասարյան</w:t>
            </w:r>
          </w:p>
          <w:p w:rsidR="00524832" w:rsidRPr="00176F00" w:rsidRDefault="00524832" w:rsidP="0067615D">
            <w:pPr>
              <w:spacing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__________________</w:t>
            </w:r>
            <w:r w:rsidR="009316FD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</w:t>
            </w:r>
          </w:p>
        </w:tc>
      </w:tr>
    </w:tbl>
    <w:p w:rsidR="00524832" w:rsidRPr="00176F00" w:rsidRDefault="00524832" w:rsidP="00524832">
      <w:pPr>
        <w:shd w:val="clear" w:color="auto" w:fill="FFFFFF"/>
        <w:spacing w:line="360" w:lineRule="auto"/>
        <w:ind w:firstLine="375"/>
        <w:rPr>
          <w:rFonts w:ascii="Calibri" w:eastAsia="Times New Roman" w:hAnsi="Calibri" w:cs="Calibri"/>
          <w:color w:val="000000"/>
          <w:lang w:val="hy-AM"/>
        </w:rPr>
      </w:pPr>
      <w:r w:rsidRPr="00176F00">
        <w:rPr>
          <w:rFonts w:ascii="Calibri" w:eastAsia="Times New Roman" w:hAnsi="Calibri" w:cs="Calibri"/>
          <w:color w:val="000000"/>
          <w:lang w:val="hy-AM"/>
        </w:rPr>
        <w:lastRenderedPageBreak/>
        <w:t> </w:t>
      </w:r>
    </w:p>
    <w:p w:rsidR="00382674" w:rsidRPr="00176F00" w:rsidRDefault="00382674" w:rsidP="00524832">
      <w:pPr>
        <w:shd w:val="clear" w:color="auto" w:fill="FFFFFF"/>
        <w:spacing w:line="360" w:lineRule="auto"/>
        <w:ind w:firstLine="375"/>
        <w:rPr>
          <w:rFonts w:ascii="Calibri" w:eastAsia="Times New Roman" w:hAnsi="Calibri" w:cs="Calibri"/>
          <w:color w:val="000000"/>
          <w:lang w:val="hy-AM"/>
        </w:rPr>
        <w:sectPr w:rsidR="00382674" w:rsidRPr="00176F00" w:rsidSect="00567D8D">
          <w:type w:val="continuous"/>
          <w:pgSz w:w="11906" w:h="16838"/>
          <w:pgMar w:top="851" w:right="851" w:bottom="851" w:left="1134" w:header="0" w:footer="57" w:gutter="0"/>
          <w:cols w:space="720"/>
          <w:formProt w:val="0"/>
          <w:docGrid w:linePitch="326"/>
        </w:sectPr>
      </w:pPr>
    </w:p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36"/>
      </w:tblGrid>
      <w:tr w:rsidR="00103529" w:rsidRPr="00176F00" w:rsidTr="005B1147">
        <w:trPr>
          <w:tblCellSpacing w:w="7" w:type="dxa"/>
          <w:jc w:val="center"/>
        </w:trPr>
        <w:tc>
          <w:tcPr>
            <w:tcW w:w="15108" w:type="dxa"/>
            <w:shd w:val="clear" w:color="auto" w:fill="FFFFFF"/>
            <w:vAlign w:val="bottom"/>
            <w:hideMark/>
          </w:tcPr>
          <w:p w:rsidR="00103529" w:rsidRPr="00176F00" w:rsidRDefault="00103529" w:rsidP="00103529">
            <w:pPr>
              <w:spacing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Cs w:val="21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lastRenderedPageBreak/>
              <w:t>Հավելված</w:t>
            </w:r>
          </w:p>
          <w:p w:rsidR="00103529" w:rsidRPr="00176F00" w:rsidRDefault="00103529" w:rsidP="00103529">
            <w:pPr>
              <w:spacing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Cs w:val="21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>«</w:t>
            </w:r>
            <w:r w:rsidRPr="00176F0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>  </w:t>
            </w: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 xml:space="preserve"> </w:t>
            </w:r>
            <w:r w:rsidRPr="00176F0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> </w:t>
            </w:r>
            <w:r w:rsidRPr="00176F00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>»</w:t>
            </w: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 xml:space="preserve"> ______ 2021 թ. կնքված</w:t>
            </w:r>
          </w:p>
          <w:p w:rsidR="00103529" w:rsidRPr="00176F00" w:rsidRDefault="00103529" w:rsidP="00103529">
            <w:pPr>
              <w:spacing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Cs w:val="21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Cs w:val="21"/>
                <w:lang w:val="hy-AM" w:eastAsia="en-US" w:bidi="ar-SA"/>
              </w:rPr>
              <w:t>պայմանագրի</w:t>
            </w:r>
          </w:p>
        </w:tc>
      </w:tr>
    </w:tbl>
    <w:p w:rsidR="006A7484" w:rsidRPr="00176F00" w:rsidRDefault="006A7484" w:rsidP="005B1147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</w:pPr>
    </w:p>
    <w:p w:rsidR="005B1147" w:rsidRPr="00176F00" w:rsidRDefault="006A7484" w:rsidP="00103529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Cs w:val="21"/>
          <w:lang w:val="hy-AM" w:eastAsia="en-US" w:bidi="ar-SA"/>
        </w:rPr>
      </w:pPr>
      <w:r w:rsidRPr="00176F00"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  <w:t xml:space="preserve">2021 ԹՎԱԿԱՆԻ ՀՈՒԼԻՍԻ 29-Ի N 1246-Ա ՈՐՈՇՄԱՄԲ </w:t>
      </w:r>
      <w:r w:rsidR="005830DD"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  <w:t>ՀԱՎԱՆՈՒԹՅԱ</w:t>
      </w:r>
      <w:r w:rsidRPr="00176F00"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  <w:t xml:space="preserve">Ն </w:t>
      </w:r>
      <w:r w:rsidR="005830DD"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  <w:t>ԱՐԺԱՆԱՑ</w:t>
      </w:r>
      <w:r w:rsidRPr="00176F00">
        <w:rPr>
          <w:rFonts w:ascii="GHEA Grapalat" w:eastAsia="Times New Roman" w:hAnsi="GHEA Grapalat" w:cs="Times New Roman"/>
          <w:b/>
          <w:bCs/>
          <w:color w:val="000000"/>
          <w:kern w:val="0"/>
          <w:szCs w:val="21"/>
          <w:lang w:val="hy-AM" w:eastAsia="en-US" w:bidi="ar-SA"/>
        </w:rPr>
        <w:t>ԱԾ ՆԵՐԴՐՈՒՄԱՅԻՆ ԾՐԱԳՐԻ ԻՐԱԿԱՆԱՑՄԱՆ ՓՈՒԼԵՐԻ ԺԱՄԱՆԱԿԱՑՈՒՅՑ</w:t>
      </w:r>
    </w:p>
    <w:tbl>
      <w:tblPr>
        <w:tblW w:w="5000" w:type="pct"/>
        <w:tblBorders>
          <w:top w:val="single" w:sz="12" w:space="0" w:color="ED7D31" w:themeColor="accent2"/>
          <w:left w:val="single" w:sz="12" w:space="0" w:color="ED7D31" w:themeColor="accent2"/>
          <w:bottom w:val="single" w:sz="12" w:space="0" w:color="ED7D31" w:themeColor="accent2"/>
          <w:right w:val="single" w:sz="12" w:space="0" w:color="ED7D31" w:themeColor="accent2"/>
          <w:insideH w:val="single" w:sz="12" w:space="0" w:color="ED7D31" w:themeColor="accent2"/>
          <w:insideV w:val="single" w:sz="12" w:space="0" w:color="ED7D31" w:themeColor="accent2"/>
        </w:tblBorders>
        <w:tblLook w:val="0000" w:firstRow="0" w:lastRow="0" w:firstColumn="0" w:lastColumn="0" w:noHBand="0" w:noVBand="0"/>
      </w:tblPr>
      <w:tblGrid>
        <w:gridCol w:w="4757"/>
        <w:gridCol w:w="664"/>
        <w:gridCol w:w="407"/>
        <w:gridCol w:w="383"/>
        <w:gridCol w:w="402"/>
        <w:gridCol w:w="411"/>
        <w:gridCol w:w="405"/>
        <w:gridCol w:w="384"/>
        <w:gridCol w:w="402"/>
        <w:gridCol w:w="411"/>
        <w:gridCol w:w="405"/>
        <w:gridCol w:w="384"/>
        <w:gridCol w:w="402"/>
        <w:gridCol w:w="411"/>
        <w:gridCol w:w="405"/>
        <w:gridCol w:w="384"/>
        <w:gridCol w:w="459"/>
        <w:gridCol w:w="411"/>
        <w:gridCol w:w="405"/>
        <w:gridCol w:w="384"/>
        <w:gridCol w:w="402"/>
        <w:gridCol w:w="411"/>
        <w:gridCol w:w="405"/>
        <w:gridCol w:w="541"/>
        <w:gridCol w:w="671"/>
      </w:tblGrid>
      <w:tr w:rsidR="00A271C9" w:rsidTr="00A271C9">
        <w:trPr>
          <w:trHeight w:val="210"/>
        </w:trPr>
        <w:tc>
          <w:tcPr>
            <w:tcW w:w="1575" w:type="pct"/>
            <w:shd w:val="clear" w:color="auto" w:fill="auto"/>
          </w:tcPr>
          <w:p w:rsidR="00A271C9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Փուլեր</w:t>
            </w:r>
          </w:p>
        </w:tc>
        <w:tc>
          <w:tcPr>
            <w:tcW w:w="1415" w:type="pct"/>
            <w:gridSpan w:val="10"/>
          </w:tcPr>
          <w:p w:rsidR="00A271C9" w:rsidRPr="004679B3" w:rsidRDefault="00A271C9" w:rsidP="004679B3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en-US" w:eastAsia="en-US" w:bidi="ar-SA"/>
              </w:rPr>
              <w:t>1</w:t>
            </w: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-ին փուլ</w:t>
            </w:r>
          </w:p>
        </w:tc>
        <w:tc>
          <w:tcPr>
            <w:tcW w:w="1079" w:type="pct"/>
            <w:gridSpan w:val="8"/>
            <w:shd w:val="clear" w:color="auto" w:fill="auto"/>
          </w:tcPr>
          <w:p w:rsidR="00A271C9" w:rsidRDefault="00A271C9" w:rsidP="004679B3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2-րդ փուլ</w:t>
            </w:r>
          </w:p>
        </w:tc>
        <w:tc>
          <w:tcPr>
            <w:tcW w:w="931" w:type="pct"/>
            <w:gridSpan w:val="6"/>
            <w:tcBorders>
              <w:right w:val="single" w:sz="12" w:space="0" w:color="ED7D31" w:themeColor="accent2"/>
            </w:tcBorders>
            <w:shd w:val="clear" w:color="auto" w:fill="auto"/>
          </w:tcPr>
          <w:p w:rsidR="00A271C9" w:rsidRDefault="00A271C9" w:rsidP="004679B3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en-US" w:eastAsia="en-US" w:bidi="ar-SA"/>
              </w:rPr>
              <w:t>3</w:t>
            </w:r>
            <w:r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-րդ փուլ</w:t>
            </w: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1575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Տարիներ</w:t>
            </w:r>
          </w:p>
        </w:tc>
        <w:tc>
          <w:tcPr>
            <w:tcW w:w="355" w:type="pct"/>
            <w:gridSpan w:val="2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2021</w:t>
            </w:r>
          </w:p>
        </w:tc>
        <w:tc>
          <w:tcPr>
            <w:tcW w:w="530" w:type="pct"/>
            <w:gridSpan w:val="4"/>
            <w:shd w:val="clear" w:color="auto" w:fill="auto"/>
            <w:vAlign w:val="center"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2022</w:t>
            </w:r>
          </w:p>
        </w:tc>
        <w:tc>
          <w:tcPr>
            <w:tcW w:w="530" w:type="pct"/>
            <w:gridSpan w:val="4"/>
            <w:shd w:val="clear" w:color="auto" w:fill="auto"/>
            <w:vAlign w:val="center"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2023</w:t>
            </w:r>
          </w:p>
        </w:tc>
        <w:tc>
          <w:tcPr>
            <w:tcW w:w="530" w:type="pct"/>
            <w:gridSpan w:val="4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2024</w:t>
            </w:r>
          </w:p>
        </w:tc>
        <w:tc>
          <w:tcPr>
            <w:tcW w:w="549" w:type="pct"/>
            <w:gridSpan w:val="4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2025</w:t>
            </w:r>
          </w:p>
        </w:tc>
        <w:tc>
          <w:tcPr>
            <w:tcW w:w="530" w:type="pct"/>
            <w:gridSpan w:val="4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2026</w:t>
            </w:r>
          </w:p>
        </w:tc>
        <w:tc>
          <w:tcPr>
            <w:tcW w:w="401" w:type="pct"/>
            <w:gridSpan w:val="2"/>
            <w:tcBorders>
              <w:right w:val="single" w:sz="12" w:space="0" w:color="ED7D31" w:themeColor="accent2"/>
            </w:tcBorders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2027</w:t>
            </w: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1575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b/>
                <w:color w:val="000000"/>
                <w:kern w:val="0"/>
                <w:sz w:val="20"/>
                <w:szCs w:val="16"/>
                <w:lang w:val="hy-AM" w:eastAsia="en-US" w:bidi="ar-SA"/>
              </w:rPr>
              <w:t>Միջոցառման անվանումը</w:t>
            </w:r>
          </w:p>
        </w:tc>
        <w:tc>
          <w:tcPr>
            <w:tcW w:w="220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Q1- 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133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</w:p>
        </w:tc>
        <w:tc>
          <w:tcPr>
            <w:tcW w:w="136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133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</w:p>
        </w:tc>
        <w:tc>
          <w:tcPr>
            <w:tcW w:w="136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133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</w:p>
        </w:tc>
        <w:tc>
          <w:tcPr>
            <w:tcW w:w="136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152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</w:p>
        </w:tc>
        <w:tc>
          <w:tcPr>
            <w:tcW w:w="136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133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</w:p>
        </w:tc>
        <w:tc>
          <w:tcPr>
            <w:tcW w:w="136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Q3</w:t>
            </w:r>
          </w:p>
        </w:tc>
        <w:tc>
          <w:tcPr>
            <w:tcW w:w="134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Q4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:rsidR="00A271C9" w:rsidRPr="00176F00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Q1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271C9" w:rsidRPr="00702FCA" w:rsidRDefault="00A271C9" w:rsidP="00BD4B19">
            <w:pPr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en-US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Q2</w:t>
            </w:r>
            <w:r w:rsidR="00702FCA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hy-AM" w:eastAsia="en-US" w:bidi="ar-SA"/>
              </w:rPr>
              <w:t>-</w:t>
            </w:r>
            <w:r w:rsidR="00702FCA">
              <w:rPr>
                <w:rFonts w:ascii="GHEA Grapalat" w:eastAsia="Times New Roman" w:hAnsi="GHEA Grapalat" w:cs="Calibri"/>
                <w:color w:val="000000"/>
                <w:kern w:val="0"/>
                <w:sz w:val="14"/>
                <w:szCs w:val="16"/>
                <w:lang w:val="en-US" w:eastAsia="en-US" w:bidi="ar-SA"/>
              </w:rPr>
              <w:t>Q4</w:t>
            </w: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786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Հողի ձեռքբերման աշխատանքների մեկնարկ*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652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Հողի ձեռքբերման գործընթացների իրականացում, 1-ին փուլ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652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Հողի ձեռքբերման գործընթացների իրականացում, 2-րդ փուլ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652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Հողի ձեռքբերման գործընթացների իրականացում, 3-րդ փուլ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652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Հողի ձեռքբերման գործընթացների իրականացում, 4-րդ փուլ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825A65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en-US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Հանրային լսումներ 1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A271C9">
        <w:tblPrEx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Հանրային լսումներ 2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1B49D7" w:rsidRPr="00176F00" w:rsidTr="004E770A">
        <w:tblPrEx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1575" w:type="pct"/>
            <w:shd w:val="clear" w:color="auto" w:fill="auto"/>
            <w:vAlign w:val="bottom"/>
          </w:tcPr>
          <w:p w:rsidR="001B49D7" w:rsidRPr="00176F00" w:rsidRDefault="004E770A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Նախագծահաշվարկային փաստաթղթերի մշակում և հաստատում</w:t>
            </w:r>
          </w:p>
        </w:tc>
        <w:tc>
          <w:tcPr>
            <w:tcW w:w="220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3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3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52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27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3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6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34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179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1B49D7" w:rsidRPr="00176F00" w:rsidRDefault="001B49D7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FD75D4">
        <w:tblPrEx>
          <w:tblLook w:val="04A0" w:firstRow="1" w:lastRow="0" w:firstColumn="1" w:lastColumn="0" w:noHBand="0" w:noVBand="1"/>
        </w:tblPrEx>
        <w:trPr>
          <w:trHeight w:val="978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CA2424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 xml:space="preserve">Շինարարական աշխատանքների (ճոպանուղիների մասով) մեկնարկ և գործարկում 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F249A4">
        <w:tblPrEx>
          <w:tblLook w:val="04A0" w:firstRow="1" w:lastRow="0" w:firstColumn="1" w:lastColumn="0" w:noHBand="0" w:noVBand="1"/>
        </w:tblPrEx>
        <w:trPr>
          <w:trHeight w:val="978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lastRenderedPageBreak/>
              <w:t xml:space="preserve">Ժամանցի համալիրի (ռեստորան, </w:t>
            </w:r>
            <w:r w:rsidRPr="00B7479D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eastAsia="en-US" w:bidi="ar-SA"/>
              </w:rPr>
              <w:t>2</w:t>
            </w: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 xml:space="preserve"> հյուրանոց, սահադաշտ) շինարարական աշխատանքների մեկնարկ և գործարկում</w:t>
            </w:r>
            <w:r w:rsidRPr="00CA2424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eastAsia="en-US" w:bidi="ar-SA"/>
              </w:rPr>
              <w:t>**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21BB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F21BB3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  <w:tr w:rsidR="00A271C9" w:rsidRPr="00176F00" w:rsidTr="00F249A4">
        <w:tblPrEx>
          <w:tblLook w:val="04A0" w:firstRow="1" w:lastRow="0" w:firstColumn="1" w:lastColumn="0" w:noHBand="0" w:noVBand="1"/>
        </w:tblPrEx>
        <w:trPr>
          <w:trHeight w:val="978"/>
        </w:trPr>
        <w:tc>
          <w:tcPr>
            <w:tcW w:w="1575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vAlign w:val="bottom"/>
            <w:hideMark/>
          </w:tcPr>
          <w:p w:rsidR="00A271C9" w:rsidRPr="00176F00" w:rsidRDefault="00A271C9" w:rsidP="00B56467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Հյուրանոցի, որում առկա է խաղատու</w:t>
            </w: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ն</w:t>
            </w:r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,</w:t>
            </w: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 xml:space="preserve"> շինարարական աշխատանքների մեկնարկ և գործարկում</w:t>
            </w:r>
            <w:r w:rsidR="00494F7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>**</w:t>
            </w:r>
          </w:p>
        </w:tc>
        <w:tc>
          <w:tcPr>
            <w:tcW w:w="220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  <w:bookmarkStart w:id="0" w:name="_GoBack"/>
            <w:bookmarkEnd w:id="0"/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781DB1" w:rsidRDefault="00A271C9" w:rsidP="00B56467">
            <w:pPr>
              <w:jc w:val="left"/>
              <w:rPr>
                <w:rFonts w:ascii="Calibri" w:eastAsia="Times New Roman" w:hAnsi="Calibri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781DB1">
              <w:rPr>
                <w:rFonts w:ascii="Calibri" w:eastAsia="Times New Roman" w:hAnsi="Calibri" w:cs="Calibri"/>
                <w:b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4B083" w:themeFill="accent2" w:themeFillTint="99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FFFFF" w:themeFill="background1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FFFFFF" w:themeFill="background1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tcBorders>
              <w:top w:val="single" w:sz="12" w:space="0" w:color="ED7D31" w:themeColor="accent2"/>
              <w:left w:val="single" w:sz="12" w:space="0" w:color="ED7D31" w:themeColor="accent2"/>
              <w:bottom w:val="single" w:sz="12" w:space="0" w:color="ED7D31" w:themeColor="accent2"/>
              <w:right w:val="single" w:sz="12" w:space="0" w:color="ED7D31" w:themeColor="accent2"/>
            </w:tcBorders>
            <w:shd w:val="clear" w:color="auto" w:fill="auto"/>
            <w:noWrap/>
            <w:vAlign w:val="bottom"/>
            <w:hideMark/>
          </w:tcPr>
          <w:p w:rsidR="00A271C9" w:rsidRPr="0087777B" w:rsidRDefault="00A271C9" w:rsidP="00B56467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F73A5A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56467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87777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</w:tr>
      <w:tr w:rsidR="00A271C9" w:rsidRPr="00176F00" w:rsidTr="00C60D49">
        <w:tblPrEx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1575" w:type="pct"/>
            <w:shd w:val="clear" w:color="auto" w:fill="auto"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</w:pPr>
            <w:r w:rsidRPr="00176F0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16"/>
                <w:lang w:val="hy-AM" w:eastAsia="en-US" w:bidi="ar-SA"/>
              </w:rPr>
              <w:t xml:space="preserve">Ներքին ճանապարհների կառուցում </w:t>
            </w:r>
          </w:p>
        </w:tc>
        <w:tc>
          <w:tcPr>
            <w:tcW w:w="220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auto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5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27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3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6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34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179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  <w:r w:rsidRPr="00176F00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 w:eastAsia="en-US" w:bidi="ar-SA"/>
              </w:rPr>
              <w:t> </w:t>
            </w:r>
          </w:p>
        </w:tc>
        <w:tc>
          <w:tcPr>
            <w:tcW w:w="222" w:type="pct"/>
            <w:shd w:val="clear" w:color="auto" w:fill="F4B083" w:themeFill="accent2" w:themeFillTint="99"/>
            <w:noWrap/>
            <w:vAlign w:val="bottom"/>
            <w:hideMark/>
          </w:tcPr>
          <w:p w:rsidR="00A271C9" w:rsidRPr="00176F00" w:rsidRDefault="00A271C9" w:rsidP="00BD4B19">
            <w:pPr>
              <w:jc w:val="left"/>
              <w:rPr>
                <w:rFonts w:ascii="GHEA Grapalat" w:eastAsia="Times New Roman" w:hAnsi="GHEA Grapalat" w:cs="Calibri"/>
                <w:color w:val="000000"/>
                <w:kern w:val="0"/>
                <w:sz w:val="16"/>
                <w:szCs w:val="16"/>
                <w:lang w:val="hy-AM" w:eastAsia="en-US" w:bidi="ar-SA"/>
              </w:rPr>
            </w:pPr>
          </w:p>
        </w:tc>
      </w:tr>
    </w:tbl>
    <w:p w:rsidR="006D7215" w:rsidRPr="00176F00" w:rsidRDefault="006D7215" w:rsidP="006D7215">
      <w:pPr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</w:pPr>
    </w:p>
    <w:p w:rsidR="006D7215" w:rsidRDefault="006D7215" w:rsidP="006D7215">
      <w:pPr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</w:pPr>
      <w:r w:rsidRPr="00176F00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*Հետայսու մեկնարկ է համարվում նախագծահաշվարկային փաստաթղթերի ներկայացումը տեղական ինքնակառավարման մարմիններին (կտևի երկու եռամսյակ):</w:t>
      </w:r>
    </w:p>
    <w:p w:rsidR="00AD79D7" w:rsidRPr="00AD79D7" w:rsidRDefault="00AD79D7" w:rsidP="006D7215">
      <w:pPr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</w:pPr>
      <w:r w:rsidRPr="00AD79D7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*</w:t>
      </w:r>
      <w:r w:rsidR="00CA2424" w:rsidRPr="00CA2424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*</w:t>
      </w:r>
      <w:r w:rsidRPr="00AD79D7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 xml:space="preserve"> </w:t>
      </w:r>
      <w:r w:rsidR="00CA2424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Ն</w:t>
      </w:r>
      <w:r w:rsidRPr="00AD79D7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 xml:space="preserve">շված </w:t>
      </w:r>
      <w:r w:rsidR="00CA2424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 xml:space="preserve">ժամկետը </w:t>
      </w:r>
      <w:r w:rsidR="009864F1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ներառում է</w:t>
      </w:r>
      <w:r w:rsidRPr="00AD79D7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 xml:space="preserve"> </w:t>
      </w:r>
      <w:r w:rsidR="00494F75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նաև այն ժամանակահատվածը, որի ընթացքում շինարարական աշխատանքներ հնարավոր չէ իրականացնել</w:t>
      </w:r>
      <w:r w:rsidRPr="00AD79D7">
        <w:rPr>
          <w:rFonts w:ascii="GHEA Grapalat" w:eastAsia="Times New Roman" w:hAnsi="GHEA Grapalat" w:cs="Calibri"/>
          <w:color w:val="000000"/>
          <w:kern w:val="0"/>
          <w:sz w:val="20"/>
          <w:szCs w:val="22"/>
          <w:lang w:val="hy-AM" w:eastAsia="en-US" w:bidi="ar-SA"/>
        </w:rPr>
        <w:t>:</w:t>
      </w:r>
    </w:p>
    <w:p w:rsidR="002A6FAD" w:rsidRPr="00ED2B31" w:rsidRDefault="002A6FAD" w:rsidP="002A6FAD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W w:w="1261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5"/>
        <w:gridCol w:w="4861"/>
      </w:tblGrid>
      <w:tr w:rsidR="00EE507F" w:rsidRPr="00A526AE" w:rsidTr="006443E1">
        <w:trPr>
          <w:tblCellSpacing w:w="7" w:type="dxa"/>
          <w:jc w:val="center"/>
        </w:trPr>
        <w:tc>
          <w:tcPr>
            <w:tcW w:w="7734" w:type="dxa"/>
            <w:shd w:val="clear" w:color="auto" w:fill="FFFFFF"/>
            <w:vAlign w:val="center"/>
            <w:hideMark/>
          </w:tcPr>
          <w:p w:rsidR="00EE507F" w:rsidRPr="00176F00" w:rsidRDefault="00EE507F" w:rsidP="00086243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Հայաստանի Հանրապետության</w:t>
            </w:r>
          </w:p>
          <w:p w:rsidR="00EE507F" w:rsidRPr="00176F00" w:rsidRDefault="00EE507F" w:rsidP="00086243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էկոնոմիկայի նախարարություն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  <w:p w:rsidR="00EE507F" w:rsidRPr="00176F00" w:rsidRDefault="00EE507F" w:rsidP="006443E1">
            <w:pPr>
              <w:spacing w:line="360" w:lineRule="auto"/>
              <w:ind w:left="-2567" w:firstLine="2567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Հասցե՝ ՀՀ, 0010, ք. Երևան,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Մհեր Մկրտչյան 5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ՀՎՀՀ՝ 02698604</w:t>
            </w:r>
          </w:p>
          <w:p w:rsidR="00EE507F" w:rsidRPr="00176F00" w:rsidRDefault="00EE507F" w:rsidP="00086243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նախարարության գործառնական վարչություն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հ/հ 900011018695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նախարար՝ 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Վահան Քերոբյան</w:t>
            </w:r>
          </w:p>
          <w:p w:rsidR="00EE507F" w:rsidRPr="00176F00" w:rsidRDefault="00EE507F" w:rsidP="0008624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_____________________________</w:t>
            </w:r>
          </w:p>
        </w:tc>
        <w:tc>
          <w:tcPr>
            <w:tcW w:w="4840" w:type="dxa"/>
            <w:shd w:val="clear" w:color="auto" w:fill="FFFFFF"/>
            <w:hideMark/>
          </w:tcPr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«ՄԱՅԼԵՌ ՄԱՈՒՆԹԱՅՆ ՌԵԶՈՐԹ» ՓԲԸ</w:t>
            </w:r>
          </w:p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FD718D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Հասցե՝ </w:t>
            </w:r>
            <w:r w:rsidR="00FD718D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</w:t>
            </w:r>
            <w:r w:rsidR="00FD718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="00F61D19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0014</w:t>
            </w:r>
            <w:r w:rsidR="00F61D19" w:rsidRP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, </w:t>
            </w:r>
            <w:r w:rsidR="00FD718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ք. </w:t>
            </w:r>
            <w:r w:rsidR="00FD718D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Երևան</w:t>
            </w:r>
            <w:r w:rsidR="00FD718D" w:rsidRPr="00F61D19">
              <w:rPr>
                <w:rFonts w:ascii="GHEA Grapalat" w:eastAsia="Times New Roman" w:hAnsi="GHEA Grapalat" w:cs="Times New Roman"/>
                <w:color w:val="000000"/>
                <w:lang w:val="hy-AM"/>
              </w:rPr>
              <w:t>,</w:t>
            </w:r>
            <w:r w:rsidR="00FD718D"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Ադոնցի փ. 8, 170, Արաբկիր,</w:t>
            </w: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ՀՎՀՀ՝ 00908656</w:t>
            </w:r>
          </w:p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Բանկ՝ «ՎՏԲ-Հայաստան բանկ» ՓԲԸ</w:t>
            </w:r>
          </w:p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հ/հ՝ 16063014346101</w:t>
            </w:r>
          </w:p>
          <w:p w:rsidR="00EE507F" w:rsidRPr="00176F00" w:rsidRDefault="00EE507F" w:rsidP="0008624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տնօրեն՝ Մհեր Բաղդասարյան</w:t>
            </w:r>
          </w:p>
          <w:p w:rsidR="00EE507F" w:rsidRPr="00176F00" w:rsidRDefault="00EE507F" w:rsidP="00086243">
            <w:pPr>
              <w:spacing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F0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___________________________________</w:t>
            </w:r>
          </w:p>
        </w:tc>
      </w:tr>
    </w:tbl>
    <w:p w:rsidR="00EE507F" w:rsidRPr="00EE507F" w:rsidRDefault="00EE507F" w:rsidP="00EE507F">
      <w:pPr>
        <w:spacing w:line="360" w:lineRule="auto"/>
        <w:rPr>
          <w:rFonts w:ascii="GHEA Grapalat" w:hAnsi="GHEA Grapalat"/>
          <w:lang w:val="hy-AM"/>
        </w:rPr>
      </w:pPr>
    </w:p>
    <w:sectPr w:rsidR="00EE507F" w:rsidRPr="00EE507F" w:rsidSect="006443E1">
      <w:pgSz w:w="16838" w:h="11906" w:orient="landscape"/>
      <w:pgMar w:top="142" w:right="851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EC7" w:rsidRDefault="00254EC7">
      <w:pPr>
        <w:rPr>
          <w:rFonts w:hint="eastAsia"/>
        </w:rPr>
      </w:pPr>
      <w:r>
        <w:separator/>
      </w:r>
    </w:p>
  </w:endnote>
  <w:endnote w:type="continuationSeparator" w:id="0">
    <w:p w:rsidR="00254EC7" w:rsidRDefault="00254EC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EC7" w:rsidRDefault="00254EC7">
      <w:pPr>
        <w:rPr>
          <w:rFonts w:hint="eastAsia"/>
        </w:rPr>
      </w:pPr>
      <w:r>
        <w:separator/>
      </w:r>
    </w:p>
  </w:footnote>
  <w:footnote w:type="continuationSeparator" w:id="0">
    <w:p w:rsidR="00254EC7" w:rsidRDefault="00254EC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B044543"/>
    <w:multiLevelType w:val="hybridMultilevel"/>
    <w:tmpl w:val="1F348EC4"/>
    <w:lvl w:ilvl="0" w:tplc="D30AA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27BA1"/>
    <w:multiLevelType w:val="hybridMultilevel"/>
    <w:tmpl w:val="85EEA180"/>
    <w:lvl w:ilvl="0" w:tplc="FF26E5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5644A"/>
    <w:multiLevelType w:val="hybridMultilevel"/>
    <w:tmpl w:val="6CDCC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54A"/>
    <w:rsid w:val="000005B4"/>
    <w:rsid w:val="00000ABE"/>
    <w:rsid w:val="00001DEE"/>
    <w:rsid w:val="00011B29"/>
    <w:rsid w:val="000202B2"/>
    <w:rsid w:val="00022C33"/>
    <w:rsid w:val="00025317"/>
    <w:rsid w:val="00025650"/>
    <w:rsid w:val="0003072F"/>
    <w:rsid w:val="00030B95"/>
    <w:rsid w:val="00030CAD"/>
    <w:rsid w:val="00032E4B"/>
    <w:rsid w:val="00034CA4"/>
    <w:rsid w:val="00051F0A"/>
    <w:rsid w:val="0005252F"/>
    <w:rsid w:val="0005310F"/>
    <w:rsid w:val="00055E1E"/>
    <w:rsid w:val="00063983"/>
    <w:rsid w:val="0006607C"/>
    <w:rsid w:val="00066663"/>
    <w:rsid w:val="00074E03"/>
    <w:rsid w:val="000765DB"/>
    <w:rsid w:val="00086387"/>
    <w:rsid w:val="00096D01"/>
    <w:rsid w:val="000B1DA6"/>
    <w:rsid w:val="000C3457"/>
    <w:rsid w:val="000C7362"/>
    <w:rsid w:val="000D0722"/>
    <w:rsid w:val="000D2168"/>
    <w:rsid w:val="000D28B2"/>
    <w:rsid w:val="000D3653"/>
    <w:rsid w:val="000D4957"/>
    <w:rsid w:val="000D76EC"/>
    <w:rsid w:val="000E114C"/>
    <w:rsid w:val="000E1F46"/>
    <w:rsid w:val="000E2B7D"/>
    <w:rsid w:val="000F2D8A"/>
    <w:rsid w:val="00103529"/>
    <w:rsid w:val="00120AF0"/>
    <w:rsid w:val="00123F3A"/>
    <w:rsid w:val="001362EC"/>
    <w:rsid w:val="00137077"/>
    <w:rsid w:val="00142160"/>
    <w:rsid w:val="001449DB"/>
    <w:rsid w:val="00144CAF"/>
    <w:rsid w:val="00146F14"/>
    <w:rsid w:val="00147703"/>
    <w:rsid w:val="00155DE2"/>
    <w:rsid w:val="00156BB5"/>
    <w:rsid w:val="00162D38"/>
    <w:rsid w:val="00172EE2"/>
    <w:rsid w:val="00176F00"/>
    <w:rsid w:val="00183D12"/>
    <w:rsid w:val="001848F2"/>
    <w:rsid w:val="00184C6B"/>
    <w:rsid w:val="001A0C54"/>
    <w:rsid w:val="001B49D7"/>
    <w:rsid w:val="001B62E9"/>
    <w:rsid w:val="001C1E50"/>
    <w:rsid w:val="001D1691"/>
    <w:rsid w:val="001D6EA5"/>
    <w:rsid w:val="001E0A50"/>
    <w:rsid w:val="001F1A3B"/>
    <w:rsid w:val="001F3162"/>
    <w:rsid w:val="001F39E4"/>
    <w:rsid w:val="00202191"/>
    <w:rsid w:val="00202301"/>
    <w:rsid w:val="00206FB5"/>
    <w:rsid w:val="00210FD7"/>
    <w:rsid w:val="00212893"/>
    <w:rsid w:val="00213A09"/>
    <w:rsid w:val="002233EE"/>
    <w:rsid w:val="00235F14"/>
    <w:rsid w:val="002360FA"/>
    <w:rsid w:val="00240ABF"/>
    <w:rsid w:val="00243B4F"/>
    <w:rsid w:val="002466D4"/>
    <w:rsid w:val="0025083C"/>
    <w:rsid w:val="002521A5"/>
    <w:rsid w:val="00254EC7"/>
    <w:rsid w:val="00256085"/>
    <w:rsid w:val="0025608D"/>
    <w:rsid w:val="00265D0A"/>
    <w:rsid w:val="00270139"/>
    <w:rsid w:val="0027184C"/>
    <w:rsid w:val="00272A71"/>
    <w:rsid w:val="00282BF4"/>
    <w:rsid w:val="002A3DC2"/>
    <w:rsid w:val="002A561A"/>
    <w:rsid w:val="002A6EAD"/>
    <w:rsid w:val="002A6FAD"/>
    <w:rsid w:val="002A78CD"/>
    <w:rsid w:val="002B698A"/>
    <w:rsid w:val="002D10CF"/>
    <w:rsid w:val="002E72BB"/>
    <w:rsid w:val="002F76DE"/>
    <w:rsid w:val="002F77A0"/>
    <w:rsid w:val="002F78C2"/>
    <w:rsid w:val="00300570"/>
    <w:rsid w:val="003021DC"/>
    <w:rsid w:val="00303F18"/>
    <w:rsid w:val="00320CEB"/>
    <w:rsid w:val="003318FC"/>
    <w:rsid w:val="003332A4"/>
    <w:rsid w:val="00343747"/>
    <w:rsid w:val="00346986"/>
    <w:rsid w:val="00346A7F"/>
    <w:rsid w:val="003516AE"/>
    <w:rsid w:val="00355172"/>
    <w:rsid w:val="003577EB"/>
    <w:rsid w:val="00361C24"/>
    <w:rsid w:val="003652E0"/>
    <w:rsid w:val="003658BD"/>
    <w:rsid w:val="0036665A"/>
    <w:rsid w:val="00370561"/>
    <w:rsid w:val="00371266"/>
    <w:rsid w:val="00375719"/>
    <w:rsid w:val="003757D2"/>
    <w:rsid w:val="00375E90"/>
    <w:rsid w:val="00382674"/>
    <w:rsid w:val="00392176"/>
    <w:rsid w:val="003923B0"/>
    <w:rsid w:val="00396594"/>
    <w:rsid w:val="00397248"/>
    <w:rsid w:val="003A05B7"/>
    <w:rsid w:val="003A6EE3"/>
    <w:rsid w:val="003B6863"/>
    <w:rsid w:val="003B6D50"/>
    <w:rsid w:val="003C3270"/>
    <w:rsid w:val="003D0DBB"/>
    <w:rsid w:val="003D0F7E"/>
    <w:rsid w:val="003D1E77"/>
    <w:rsid w:val="003D6D4E"/>
    <w:rsid w:val="003E059D"/>
    <w:rsid w:val="003E1107"/>
    <w:rsid w:val="003E2D69"/>
    <w:rsid w:val="003E4674"/>
    <w:rsid w:val="003E4EA7"/>
    <w:rsid w:val="003E6218"/>
    <w:rsid w:val="003E6DB1"/>
    <w:rsid w:val="003F4B5D"/>
    <w:rsid w:val="00415D8C"/>
    <w:rsid w:val="00430436"/>
    <w:rsid w:val="00431A8C"/>
    <w:rsid w:val="00435085"/>
    <w:rsid w:val="004504B9"/>
    <w:rsid w:val="004558F7"/>
    <w:rsid w:val="0046094C"/>
    <w:rsid w:val="00462A82"/>
    <w:rsid w:val="00462D08"/>
    <w:rsid w:val="00463542"/>
    <w:rsid w:val="004679B3"/>
    <w:rsid w:val="0047014B"/>
    <w:rsid w:val="00470B7A"/>
    <w:rsid w:val="00473ABF"/>
    <w:rsid w:val="00486B96"/>
    <w:rsid w:val="00494F75"/>
    <w:rsid w:val="004B6337"/>
    <w:rsid w:val="004B65A1"/>
    <w:rsid w:val="004C2428"/>
    <w:rsid w:val="004C3200"/>
    <w:rsid w:val="004C3687"/>
    <w:rsid w:val="004C3C35"/>
    <w:rsid w:val="004D2C01"/>
    <w:rsid w:val="004D5608"/>
    <w:rsid w:val="004D62A5"/>
    <w:rsid w:val="004E17C9"/>
    <w:rsid w:val="004E2C36"/>
    <w:rsid w:val="004E770A"/>
    <w:rsid w:val="004F0EBD"/>
    <w:rsid w:val="004F1A5E"/>
    <w:rsid w:val="004F20A8"/>
    <w:rsid w:val="00500990"/>
    <w:rsid w:val="00504A76"/>
    <w:rsid w:val="00515A12"/>
    <w:rsid w:val="005166D5"/>
    <w:rsid w:val="005220BB"/>
    <w:rsid w:val="005247FC"/>
    <w:rsid w:val="00524832"/>
    <w:rsid w:val="0052527A"/>
    <w:rsid w:val="0052608F"/>
    <w:rsid w:val="005265A1"/>
    <w:rsid w:val="00527B44"/>
    <w:rsid w:val="00540479"/>
    <w:rsid w:val="00554424"/>
    <w:rsid w:val="0056259D"/>
    <w:rsid w:val="00562E47"/>
    <w:rsid w:val="00563484"/>
    <w:rsid w:val="005664E6"/>
    <w:rsid w:val="00567D8D"/>
    <w:rsid w:val="005708E4"/>
    <w:rsid w:val="0057123C"/>
    <w:rsid w:val="00573134"/>
    <w:rsid w:val="00580A10"/>
    <w:rsid w:val="005830DD"/>
    <w:rsid w:val="00587E4B"/>
    <w:rsid w:val="00593456"/>
    <w:rsid w:val="005A0F20"/>
    <w:rsid w:val="005A20F1"/>
    <w:rsid w:val="005A25EF"/>
    <w:rsid w:val="005A398C"/>
    <w:rsid w:val="005B1147"/>
    <w:rsid w:val="005B1293"/>
    <w:rsid w:val="005B13B5"/>
    <w:rsid w:val="005B5239"/>
    <w:rsid w:val="005C0AAC"/>
    <w:rsid w:val="005C61EC"/>
    <w:rsid w:val="005D0446"/>
    <w:rsid w:val="005D361C"/>
    <w:rsid w:val="005D72D1"/>
    <w:rsid w:val="005E124D"/>
    <w:rsid w:val="005E6544"/>
    <w:rsid w:val="005F28C5"/>
    <w:rsid w:val="005F5745"/>
    <w:rsid w:val="005F7A6F"/>
    <w:rsid w:val="006077AD"/>
    <w:rsid w:val="006142F9"/>
    <w:rsid w:val="00614617"/>
    <w:rsid w:val="00621825"/>
    <w:rsid w:val="00625E2F"/>
    <w:rsid w:val="0063689C"/>
    <w:rsid w:val="00641022"/>
    <w:rsid w:val="006426D8"/>
    <w:rsid w:val="006443E1"/>
    <w:rsid w:val="0064637B"/>
    <w:rsid w:val="0065481A"/>
    <w:rsid w:val="00661E9D"/>
    <w:rsid w:val="0066308B"/>
    <w:rsid w:val="0066538D"/>
    <w:rsid w:val="006655D1"/>
    <w:rsid w:val="0067191E"/>
    <w:rsid w:val="0067237F"/>
    <w:rsid w:val="00673C3F"/>
    <w:rsid w:val="0067615D"/>
    <w:rsid w:val="006868E4"/>
    <w:rsid w:val="00693913"/>
    <w:rsid w:val="0069408A"/>
    <w:rsid w:val="006952D0"/>
    <w:rsid w:val="00697B54"/>
    <w:rsid w:val="006A0450"/>
    <w:rsid w:val="006A4F33"/>
    <w:rsid w:val="006A62E8"/>
    <w:rsid w:val="006A7484"/>
    <w:rsid w:val="006B15F8"/>
    <w:rsid w:val="006B31E3"/>
    <w:rsid w:val="006B78DA"/>
    <w:rsid w:val="006B7D94"/>
    <w:rsid w:val="006B7E92"/>
    <w:rsid w:val="006C7F55"/>
    <w:rsid w:val="006D1245"/>
    <w:rsid w:val="006D3DC6"/>
    <w:rsid w:val="006D3E4D"/>
    <w:rsid w:val="006D4465"/>
    <w:rsid w:val="006D5680"/>
    <w:rsid w:val="006D6618"/>
    <w:rsid w:val="006D7215"/>
    <w:rsid w:val="006E3A12"/>
    <w:rsid w:val="006E5028"/>
    <w:rsid w:val="006E6F82"/>
    <w:rsid w:val="00702FCA"/>
    <w:rsid w:val="00704898"/>
    <w:rsid w:val="00710F84"/>
    <w:rsid w:val="00711143"/>
    <w:rsid w:val="007120ED"/>
    <w:rsid w:val="00712C63"/>
    <w:rsid w:val="0071322B"/>
    <w:rsid w:val="007222A0"/>
    <w:rsid w:val="00724C90"/>
    <w:rsid w:val="00725233"/>
    <w:rsid w:val="00725841"/>
    <w:rsid w:val="00735ACD"/>
    <w:rsid w:val="00735E8A"/>
    <w:rsid w:val="007373A8"/>
    <w:rsid w:val="00740638"/>
    <w:rsid w:val="00742430"/>
    <w:rsid w:val="0074244F"/>
    <w:rsid w:val="007449BE"/>
    <w:rsid w:val="0075600A"/>
    <w:rsid w:val="00760836"/>
    <w:rsid w:val="00763F94"/>
    <w:rsid w:val="00764FCC"/>
    <w:rsid w:val="0076698A"/>
    <w:rsid w:val="007708AD"/>
    <w:rsid w:val="00770F56"/>
    <w:rsid w:val="00781DB1"/>
    <w:rsid w:val="00781E2D"/>
    <w:rsid w:val="00783C19"/>
    <w:rsid w:val="00784E7A"/>
    <w:rsid w:val="00787BD2"/>
    <w:rsid w:val="00791BCD"/>
    <w:rsid w:val="007949F6"/>
    <w:rsid w:val="007B21EE"/>
    <w:rsid w:val="007B7363"/>
    <w:rsid w:val="007C7033"/>
    <w:rsid w:val="007D0A1F"/>
    <w:rsid w:val="007D36D9"/>
    <w:rsid w:val="007D3EF4"/>
    <w:rsid w:val="007D5D24"/>
    <w:rsid w:val="007E034B"/>
    <w:rsid w:val="007E0EBE"/>
    <w:rsid w:val="007E45FE"/>
    <w:rsid w:val="007E5A10"/>
    <w:rsid w:val="007F1A84"/>
    <w:rsid w:val="0080479A"/>
    <w:rsid w:val="008064EF"/>
    <w:rsid w:val="008106D0"/>
    <w:rsid w:val="00813FDD"/>
    <w:rsid w:val="008158D8"/>
    <w:rsid w:val="008214FE"/>
    <w:rsid w:val="00825A65"/>
    <w:rsid w:val="00832D46"/>
    <w:rsid w:val="008366AD"/>
    <w:rsid w:val="008440E1"/>
    <w:rsid w:val="00852D6D"/>
    <w:rsid w:val="008563D5"/>
    <w:rsid w:val="0086036E"/>
    <w:rsid w:val="00860FE8"/>
    <w:rsid w:val="00864266"/>
    <w:rsid w:val="00871CC3"/>
    <w:rsid w:val="00872BB8"/>
    <w:rsid w:val="00873CF3"/>
    <w:rsid w:val="0087744A"/>
    <w:rsid w:val="00877547"/>
    <w:rsid w:val="0087777B"/>
    <w:rsid w:val="0089026C"/>
    <w:rsid w:val="008962CF"/>
    <w:rsid w:val="008A03EF"/>
    <w:rsid w:val="008A1B3B"/>
    <w:rsid w:val="008A2A3C"/>
    <w:rsid w:val="008A4B5F"/>
    <w:rsid w:val="008A6441"/>
    <w:rsid w:val="008B2608"/>
    <w:rsid w:val="008B45C6"/>
    <w:rsid w:val="008B7DFF"/>
    <w:rsid w:val="008C1367"/>
    <w:rsid w:val="008D05C7"/>
    <w:rsid w:val="008D2ADB"/>
    <w:rsid w:val="008D7BEE"/>
    <w:rsid w:val="008E6029"/>
    <w:rsid w:val="008F0268"/>
    <w:rsid w:val="008F3B91"/>
    <w:rsid w:val="008F477C"/>
    <w:rsid w:val="0090074B"/>
    <w:rsid w:val="00901B54"/>
    <w:rsid w:val="0090275F"/>
    <w:rsid w:val="00903473"/>
    <w:rsid w:val="00911D98"/>
    <w:rsid w:val="00916CD0"/>
    <w:rsid w:val="00917FA5"/>
    <w:rsid w:val="009205F8"/>
    <w:rsid w:val="00920BF1"/>
    <w:rsid w:val="009316FD"/>
    <w:rsid w:val="009330AE"/>
    <w:rsid w:val="00933B4C"/>
    <w:rsid w:val="00933D63"/>
    <w:rsid w:val="00934710"/>
    <w:rsid w:val="009368AB"/>
    <w:rsid w:val="00944D92"/>
    <w:rsid w:val="00946F21"/>
    <w:rsid w:val="009478B2"/>
    <w:rsid w:val="009511AD"/>
    <w:rsid w:val="00954234"/>
    <w:rsid w:val="00954669"/>
    <w:rsid w:val="009566FA"/>
    <w:rsid w:val="00956E8F"/>
    <w:rsid w:val="009606DA"/>
    <w:rsid w:val="009631C5"/>
    <w:rsid w:val="00975CB5"/>
    <w:rsid w:val="009864F1"/>
    <w:rsid w:val="009968FF"/>
    <w:rsid w:val="009976BF"/>
    <w:rsid w:val="009B1968"/>
    <w:rsid w:val="009B3778"/>
    <w:rsid w:val="009B3DC0"/>
    <w:rsid w:val="009B6A44"/>
    <w:rsid w:val="009B7373"/>
    <w:rsid w:val="009C7703"/>
    <w:rsid w:val="009E508E"/>
    <w:rsid w:val="009F1C33"/>
    <w:rsid w:val="009F254A"/>
    <w:rsid w:val="009F4D6A"/>
    <w:rsid w:val="009F6BA5"/>
    <w:rsid w:val="009F7BE3"/>
    <w:rsid w:val="00A04285"/>
    <w:rsid w:val="00A0794D"/>
    <w:rsid w:val="00A10859"/>
    <w:rsid w:val="00A1117F"/>
    <w:rsid w:val="00A22DEF"/>
    <w:rsid w:val="00A26807"/>
    <w:rsid w:val="00A271C9"/>
    <w:rsid w:val="00A32946"/>
    <w:rsid w:val="00A333DA"/>
    <w:rsid w:val="00A40901"/>
    <w:rsid w:val="00A42D1E"/>
    <w:rsid w:val="00A46BF5"/>
    <w:rsid w:val="00A526AE"/>
    <w:rsid w:val="00A6429C"/>
    <w:rsid w:val="00A65287"/>
    <w:rsid w:val="00A712B5"/>
    <w:rsid w:val="00A84EE6"/>
    <w:rsid w:val="00A85ED6"/>
    <w:rsid w:val="00A92E36"/>
    <w:rsid w:val="00A95611"/>
    <w:rsid w:val="00AA1B4D"/>
    <w:rsid w:val="00AA4EF0"/>
    <w:rsid w:val="00AA59A6"/>
    <w:rsid w:val="00AB3979"/>
    <w:rsid w:val="00AB4888"/>
    <w:rsid w:val="00AB4B04"/>
    <w:rsid w:val="00AC2296"/>
    <w:rsid w:val="00AC3D35"/>
    <w:rsid w:val="00AD113F"/>
    <w:rsid w:val="00AD1A2F"/>
    <w:rsid w:val="00AD21ED"/>
    <w:rsid w:val="00AD6BA5"/>
    <w:rsid w:val="00AD79D7"/>
    <w:rsid w:val="00AE482F"/>
    <w:rsid w:val="00AE6E79"/>
    <w:rsid w:val="00AF0F6F"/>
    <w:rsid w:val="00AF54AF"/>
    <w:rsid w:val="00AF68CC"/>
    <w:rsid w:val="00B069DA"/>
    <w:rsid w:val="00B06C41"/>
    <w:rsid w:val="00B06CC0"/>
    <w:rsid w:val="00B07D10"/>
    <w:rsid w:val="00B10DC8"/>
    <w:rsid w:val="00B14D5D"/>
    <w:rsid w:val="00B179D3"/>
    <w:rsid w:val="00B2082F"/>
    <w:rsid w:val="00B314CB"/>
    <w:rsid w:val="00B3325B"/>
    <w:rsid w:val="00B4581C"/>
    <w:rsid w:val="00B50059"/>
    <w:rsid w:val="00B50898"/>
    <w:rsid w:val="00B52364"/>
    <w:rsid w:val="00B53666"/>
    <w:rsid w:val="00B71A58"/>
    <w:rsid w:val="00B7479D"/>
    <w:rsid w:val="00B757B2"/>
    <w:rsid w:val="00B76835"/>
    <w:rsid w:val="00B83E81"/>
    <w:rsid w:val="00B856AA"/>
    <w:rsid w:val="00B93A79"/>
    <w:rsid w:val="00B97F03"/>
    <w:rsid w:val="00BB5B53"/>
    <w:rsid w:val="00BB6C0D"/>
    <w:rsid w:val="00BC130D"/>
    <w:rsid w:val="00BC174D"/>
    <w:rsid w:val="00BC2B89"/>
    <w:rsid w:val="00BC568B"/>
    <w:rsid w:val="00BD4B19"/>
    <w:rsid w:val="00BD6D84"/>
    <w:rsid w:val="00BE5BE9"/>
    <w:rsid w:val="00BF7652"/>
    <w:rsid w:val="00C03BD0"/>
    <w:rsid w:val="00C07910"/>
    <w:rsid w:val="00C11957"/>
    <w:rsid w:val="00C13112"/>
    <w:rsid w:val="00C33743"/>
    <w:rsid w:val="00C35D73"/>
    <w:rsid w:val="00C368DB"/>
    <w:rsid w:val="00C428B5"/>
    <w:rsid w:val="00C472BA"/>
    <w:rsid w:val="00C476E9"/>
    <w:rsid w:val="00C50921"/>
    <w:rsid w:val="00C52460"/>
    <w:rsid w:val="00C602F4"/>
    <w:rsid w:val="00C60D49"/>
    <w:rsid w:val="00C628CA"/>
    <w:rsid w:val="00C64B27"/>
    <w:rsid w:val="00C7162E"/>
    <w:rsid w:val="00C73A48"/>
    <w:rsid w:val="00C742F6"/>
    <w:rsid w:val="00C74800"/>
    <w:rsid w:val="00C757A4"/>
    <w:rsid w:val="00C8372A"/>
    <w:rsid w:val="00C83B7D"/>
    <w:rsid w:val="00C83F53"/>
    <w:rsid w:val="00C873C1"/>
    <w:rsid w:val="00C94708"/>
    <w:rsid w:val="00C9545D"/>
    <w:rsid w:val="00C95597"/>
    <w:rsid w:val="00CA1885"/>
    <w:rsid w:val="00CA18B2"/>
    <w:rsid w:val="00CA2424"/>
    <w:rsid w:val="00CA57AC"/>
    <w:rsid w:val="00CA62D0"/>
    <w:rsid w:val="00CC1FB1"/>
    <w:rsid w:val="00CC29B0"/>
    <w:rsid w:val="00CC2BD8"/>
    <w:rsid w:val="00CD1EB8"/>
    <w:rsid w:val="00CD4117"/>
    <w:rsid w:val="00CD5152"/>
    <w:rsid w:val="00CE6618"/>
    <w:rsid w:val="00CE728E"/>
    <w:rsid w:val="00CF134C"/>
    <w:rsid w:val="00CF4BF1"/>
    <w:rsid w:val="00CF4F2E"/>
    <w:rsid w:val="00D0267D"/>
    <w:rsid w:val="00D04349"/>
    <w:rsid w:val="00D06701"/>
    <w:rsid w:val="00D13886"/>
    <w:rsid w:val="00D13BD1"/>
    <w:rsid w:val="00D2390A"/>
    <w:rsid w:val="00D34B18"/>
    <w:rsid w:val="00D404EA"/>
    <w:rsid w:val="00D55A18"/>
    <w:rsid w:val="00D65878"/>
    <w:rsid w:val="00D66837"/>
    <w:rsid w:val="00D91F92"/>
    <w:rsid w:val="00D92EFF"/>
    <w:rsid w:val="00DA1EF3"/>
    <w:rsid w:val="00DB1F4E"/>
    <w:rsid w:val="00DC6CCD"/>
    <w:rsid w:val="00DC7E8C"/>
    <w:rsid w:val="00DD7E1E"/>
    <w:rsid w:val="00DE221C"/>
    <w:rsid w:val="00DF1E21"/>
    <w:rsid w:val="00DF294C"/>
    <w:rsid w:val="00DF4F1C"/>
    <w:rsid w:val="00DF5011"/>
    <w:rsid w:val="00DF790C"/>
    <w:rsid w:val="00E01366"/>
    <w:rsid w:val="00E01392"/>
    <w:rsid w:val="00E053A8"/>
    <w:rsid w:val="00E17643"/>
    <w:rsid w:val="00E23801"/>
    <w:rsid w:val="00E2634A"/>
    <w:rsid w:val="00E26CCC"/>
    <w:rsid w:val="00E376B4"/>
    <w:rsid w:val="00E41321"/>
    <w:rsid w:val="00E441FE"/>
    <w:rsid w:val="00E447F4"/>
    <w:rsid w:val="00E51FFA"/>
    <w:rsid w:val="00E55AD8"/>
    <w:rsid w:val="00E5721A"/>
    <w:rsid w:val="00E57AAA"/>
    <w:rsid w:val="00E62C38"/>
    <w:rsid w:val="00E63BE1"/>
    <w:rsid w:val="00E646D1"/>
    <w:rsid w:val="00E67F24"/>
    <w:rsid w:val="00E70FE5"/>
    <w:rsid w:val="00E73358"/>
    <w:rsid w:val="00E73AFD"/>
    <w:rsid w:val="00E7684D"/>
    <w:rsid w:val="00E8164D"/>
    <w:rsid w:val="00E82490"/>
    <w:rsid w:val="00E91B81"/>
    <w:rsid w:val="00E9521E"/>
    <w:rsid w:val="00E973DE"/>
    <w:rsid w:val="00EA2773"/>
    <w:rsid w:val="00EA3178"/>
    <w:rsid w:val="00EA45BC"/>
    <w:rsid w:val="00EA57B4"/>
    <w:rsid w:val="00EA6698"/>
    <w:rsid w:val="00EA75D1"/>
    <w:rsid w:val="00EB3230"/>
    <w:rsid w:val="00ED00B9"/>
    <w:rsid w:val="00ED2B31"/>
    <w:rsid w:val="00ED32CB"/>
    <w:rsid w:val="00EE0C5F"/>
    <w:rsid w:val="00EE151B"/>
    <w:rsid w:val="00EE4D6E"/>
    <w:rsid w:val="00EE507F"/>
    <w:rsid w:val="00EE7126"/>
    <w:rsid w:val="00EF0BAB"/>
    <w:rsid w:val="00EF13B2"/>
    <w:rsid w:val="00EF4219"/>
    <w:rsid w:val="00EF4E16"/>
    <w:rsid w:val="00EF50F7"/>
    <w:rsid w:val="00EF7F50"/>
    <w:rsid w:val="00F025E4"/>
    <w:rsid w:val="00F025FC"/>
    <w:rsid w:val="00F119A3"/>
    <w:rsid w:val="00F13929"/>
    <w:rsid w:val="00F14611"/>
    <w:rsid w:val="00F1519B"/>
    <w:rsid w:val="00F21BB3"/>
    <w:rsid w:val="00F24615"/>
    <w:rsid w:val="00F249A4"/>
    <w:rsid w:val="00F255D2"/>
    <w:rsid w:val="00F3271F"/>
    <w:rsid w:val="00F3648A"/>
    <w:rsid w:val="00F3765E"/>
    <w:rsid w:val="00F40D60"/>
    <w:rsid w:val="00F43061"/>
    <w:rsid w:val="00F4382F"/>
    <w:rsid w:val="00F56630"/>
    <w:rsid w:val="00F61D19"/>
    <w:rsid w:val="00F6452D"/>
    <w:rsid w:val="00F64CFE"/>
    <w:rsid w:val="00F6627B"/>
    <w:rsid w:val="00F66C36"/>
    <w:rsid w:val="00F73A5A"/>
    <w:rsid w:val="00F76970"/>
    <w:rsid w:val="00F771BE"/>
    <w:rsid w:val="00F808F3"/>
    <w:rsid w:val="00F85350"/>
    <w:rsid w:val="00F91B19"/>
    <w:rsid w:val="00F9701D"/>
    <w:rsid w:val="00FA6C08"/>
    <w:rsid w:val="00FB0E16"/>
    <w:rsid w:val="00FB1A17"/>
    <w:rsid w:val="00FB5721"/>
    <w:rsid w:val="00FC35B5"/>
    <w:rsid w:val="00FD3B39"/>
    <w:rsid w:val="00FD4592"/>
    <w:rsid w:val="00FD58B0"/>
    <w:rsid w:val="00FD718D"/>
    <w:rsid w:val="00FD75D4"/>
    <w:rsid w:val="00FE1FAD"/>
    <w:rsid w:val="00FF1120"/>
    <w:rsid w:val="00FF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B9E94"/>
  <w15:docId w15:val="{E389C8DA-B78A-4F8C-8D48-A57A763D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1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22B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F5496" w:themeColor="accent1" w:themeShade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1">
    <w:name w:val="Заголовок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F14611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F14611"/>
    <w:rPr>
      <w:rFonts w:cs="Mangal"/>
      <w:sz w:val="24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B89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B89"/>
    <w:rPr>
      <w:rFonts w:ascii="Segoe UI" w:hAnsi="Segoe UI" w:cs="Mangal"/>
      <w:sz w:val="18"/>
      <w:szCs w:val="16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E82490"/>
    <w:pPr>
      <w:ind w:left="720"/>
      <w:contextualSpacing/>
    </w:pPr>
    <w:rPr>
      <w:rFonts w:cs="Mangal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22B"/>
    <w:rPr>
      <w:rFonts w:asciiTheme="majorHAnsi" w:eastAsiaTheme="majorEastAsia" w:hAnsiTheme="majorHAnsi" w:cs="Mangal"/>
      <w:i/>
      <w:iCs/>
      <w:color w:val="2F5496" w:themeColor="accent1" w:themeShade="BF"/>
      <w:sz w:val="24"/>
      <w:szCs w:val="21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C628C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577EB"/>
    <w:rPr>
      <w:rFonts w:cs="Mangal"/>
      <w:sz w:val="24"/>
      <w:szCs w:val="21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577EB"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Strong">
    <w:name w:val="Strong"/>
    <w:basedOn w:val="DefaultParagraphFont"/>
    <w:uiPriority w:val="22"/>
    <w:qFormat/>
    <w:rsid w:val="002A6F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D34F2-09F0-44F6-ACCE-1E124BE1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https:/mul2-mineconomy.gov.am/tasks/167734/oneclick/06f6e4633e76564b7d8c955c1d32548036a8ae3d878527329cb0b78649bf2bb7.docx?token=d5a63fa7612f9917c5c18a5ef38ad191</cp:keywords>
  <dc:description/>
  <cp:lastModifiedBy>Mher S. Shahinyan</cp:lastModifiedBy>
  <cp:revision>9</cp:revision>
  <cp:lastPrinted>2021-07-12T12:05:00Z</cp:lastPrinted>
  <dcterms:created xsi:type="dcterms:W3CDTF">2021-12-09T08:09:00Z</dcterms:created>
  <dcterms:modified xsi:type="dcterms:W3CDTF">2022-01-10T13:08:00Z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