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</w:t>
      </w:r>
      <w:r w:rsidR="005911BA">
        <w:rPr>
          <w:rFonts w:ascii="GHEA Grapalat" w:hAnsi="GHEA Grapalat"/>
          <w:b/>
          <w:kern w:val="32"/>
          <w:sz w:val="24"/>
          <w:szCs w:val="24"/>
          <w:lang w:val="hy-AM"/>
        </w:rPr>
        <w:t>ԱԳՈՐԾՄԱՆ ԻՐԱՎՈՒՆՔՈՎ ՏԱՐԱԾՔ</w:t>
      </w:r>
      <w:r w:rsidR="00461D8C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ՀԱՆՁՆԵԼՈՒ 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911BA" w:rsidRDefault="00EF718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367173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EF718C" w:rsidRPr="00367173" w:rsidRDefault="00367173" w:rsidP="00373CB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6717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</w:p>
        </w:tc>
      </w:tr>
      <w:tr w:rsidR="00EF718C" w:rsidRPr="0050263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502634" w:rsidRPr="00131844" w:rsidRDefault="00502634" w:rsidP="00502634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կոմիտեի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01.11.2021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N01/11.11/7853-2021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441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հանձնելու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՝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</w:t>
            </w:r>
          </w:p>
          <w:p w:rsidR="00502634" w:rsidRDefault="00502634" w:rsidP="0050263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Նախագծով նախատեսվում է ՀՀ</w:t>
            </w:r>
            <w:r w:rsidRPr="000262BD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սեփականություն հանդիսացող քաղաք Երևան, Դավթաշեն 1-ին թաղամաս 39 հասցեում գտնվող շենքի 1-ին հարկի 261.3 քառ. մետր մակերեսով տարածքը 10 տարի ժամկետով անհատույց օգտագործման իրավունքով հանձնել «Երկրապահ կամավորականների միություն» հասարակական կազմակերպությանը՝ իր կողմից ներկայացված ծրագրով նախատեսված աշխատանքների իրականացման նպատակով: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Միաժամանակ նախագծի հիմնավորման համաձայն՝ Նախագիծը բխում է ՀՀ կառավարության 2021-2026թթ. Ծրագրի 6.7 կետով սահմանված Պետական գույքի արդյունավետ կառավարման դրույթներից:</w:t>
            </w:r>
          </w:p>
          <w:p w:rsidR="00502634" w:rsidRPr="00131844" w:rsidRDefault="00502634" w:rsidP="0050263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Այդ կապակցությամբ առաջակրում ենք հստակեցնել, թե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2021-2026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թթ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.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ծրագրի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«6.7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ԿԱՌԱՎԱՐՈՒՄ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բաժնի</w:t>
            </w:r>
            <w:proofErr w:type="spellEnd"/>
            <w:r w:rsidRPr="00131844">
              <w:rPr>
                <w:lang w:val="pt-BR"/>
              </w:rPr>
              <w:t xml:space="preserve">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նպատակով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իրականացվող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՞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քայլից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բխում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վերոնշյալ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ընդունումը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:</w:t>
            </w:r>
          </w:p>
          <w:p w:rsidR="00EF718C" w:rsidRPr="00373CB4" w:rsidRDefault="00502634" w:rsidP="0050263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Միաժամանակ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առաջարկում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ենք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պեսզի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ներկայացվեն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պարզաբանումներ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օգտագործման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առաջարկվող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տաբերակն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արդյո՞ք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քննարկվել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հնարավոր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այլընտրանքների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շարքում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գնահատվել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որպես</w:t>
            </w:r>
            <w:proofErr w:type="spellEnd"/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լավագույն</w:t>
            </w:r>
            <w:proofErr w:type="spellEnd"/>
            <w:r w:rsidRPr="00CD00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տարբերակ։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121EBA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 Քննարկվել է և Նախագիծը մշակվել է՝ հիմք ընդունելով ՀՀ կառավարության 17.02.2011թ. թիվ 304-Ն որոշմամբ հաստատված կարգի 5-րդ ու 6.2-րդ կետերով սահմանված՝ պետական սեփականություն հանդիսացող անշարժ գույքը հասարակական կազմակերպություններին  տրամադրման պահանջները։</w:t>
            </w:r>
            <w:bookmarkStart w:id="0" w:name="_GoBack"/>
            <w:bookmarkEnd w:id="0"/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A0906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373CB4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01.11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DA09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373CB4" w:rsidRPr="00373CB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ՍԹ/10153-2021</w:t>
            </w:r>
          </w:p>
        </w:tc>
      </w:tr>
      <w:tr w:rsidR="00EF718C" w:rsidRPr="00461D8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373CB4" w:rsidRDefault="00373CB4" w:rsidP="00373CB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proofErr w:type="spellStart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Ձեր</w:t>
            </w:r>
            <w:proofErr w:type="spellEnd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2021 թվականի նոյեմբերի 1-ի N </w:t>
            </w:r>
            <w:r w:rsidRPr="00373C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01/11.11/7853-2021 </w:t>
            </w:r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proofErr w:type="spellStart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373CB4">
              <w:rPr>
                <w:rFonts w:ascii="GHEA Grapalat" w:hAnsi="GHEA Grapalat"/>
                <w:sz w:val="24"/>
                <w:szCs w:val="24"/>
                <w:lang w:val="pt-BR"/>
              </w:rPr>
              <w:t>«Ա</w:t>
            </w:r>
            <w:r w:rsidRPr="00373CB4">
              <w:rPr>
                <w:rFonts w:ascii="GHEA Grapalat" w:hAnsi="GHEA Grapalat"/>
                <w:sz w:val="24"/>
                <w:szCs w:val="24"/>
                <w:lang w:val="hy-AM"/>
              </w:rPr>
              <w:t>նհատույց</w:t>
            </w:r>
            <w:r w:rsidRPr="00373CB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73CB4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373CB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73CB4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373CB4">
              <w:rPr>
                <w:rFonts w:ascii="GHEA Grapalat" w:hAnsi="GHEA Grapalat"/>
                <w:sz w:val="24"/>
                <w:szCs w:val="24"/>
                <w:lang w:val="pt-BR"/>
              </w:rPr>
              <w:t xml:space="preserve"> տարածք</w:t>
            </w:r>
            <w:r w:rsidRPr="00373C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հանձնելու</w:t>
            </w:r>
            <w:r w:rsidRPr="00373CB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73CB4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73CB4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373CB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proofErr w:type="spellStart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373C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73CB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73CB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3CB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373CB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3CB4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373CB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F26514" w:rsidRPr="000946B3" w:rsidRDefault="00373CB4" w:rsidP="00373CB4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EF718C" w:rsidP="00A921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A921A8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5911BA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454EA8" w:rsidRDefault="00A921A8" w:rsidP="005D6078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="005D6078">
              <w:rPr>
                <w:rFonts w:ascii="GHEA Grapalat" w:hAnsi="GHEA Grapalat"/>
                <w:sz w:val="24"/>
                <w:szCs w:val="24"/>
                <w:lang w:val="hy-AM"/>
              </w:rPr>
              <w:t>14.10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5D60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Pr="005E18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D6078">
              <w:rPr>
                <w:rFonts w:ascii="GHEA Grapalat" w:hAnsi="GHEA Grapalat"/>
                <w:sz w:val="24"/>
                <w:szCs w:val="24"/>
              </w:rPr>
              <w:t>N</w:t>
            </w:r>
            <w:r w:rsidR="005D60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26</w:t>
            </w:r>
            <w:r w:rsidR="005D607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861-2021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Անհատույց օգտագործման իրավունքով 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տարածք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</w:t>
            </w:r>
            <w:r w:rsidR="005D607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հանձնելու</w:t>
            </w:r>
            <w:r w:rsidRPr="005E1800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5E1800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5E180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և առաջարկություններ չկան։</w:t>
            </w:r>
          </w:p>
        </w:tc>
        <w:tc>
          <w:tcPr>
            <w:tcW w:w="3575" w:type="dxa"/>
          </w:tcPr>
          <w:p w:rsidR="00EF718C" w:rsidRPr="00A4305C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16BD5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F89" w:rsidRDefault="00452F89">
      <w:r>
        <w:separator/>
      </w:r>
    </w:p>
  </w:endnote>
  <w:endnote w:type="continuationSeparator" w:id="0">
    <w:p w:rsidR="00452F89" w:rsidRDefault="0045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452F8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52F8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52F8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F89" w:rsidRDefault="00452F89">
      <w:r>
        <w:separator/>
      </w:r>
    </w:p>
  </w:footnote>
  <w:footnote w:type="continuationSeparator" w:id="0">
    <w:p w:rsidR="00452F89" w:rsidRDefault="00452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21EBA"/>
    <w:rsid w:val="00143417"/>
    <w:rsid w:val="001C3D9C"/>
    <w:rsid w:val="00217620"/>
    <w:rsid w:val="002226E7"/>
    <w:rsid w:val="00280677"/>
    <w:rsid w:val="00280A39"/>
    <w:rsid w:val="00296CA6"/>
    <w:rsid w:val="002D677B"/>
    <w:rsid w:val="00331C4D"/>
    <w:rsid w:val="00363916"/>
    <w:rsid w:val="00367173"/>
    <w:rsid w:val="00373CB4"/>
    <w:rsid w:val="003D1C9F"/>
    <w:rsid w:val="003F7DD7"/>
    <w:rsid w:val="00452F89"/>
    <w:rsid w:val="00454EA8"/>
    <w:rsid w:val="00461D8C"/>
    <w:rsid w:val="004B3420"/>
    <w:rsid w:val="00502634"/>
    <w:rsid w:val="0055743B"/>
    <w:rsid w:val="005911BA"/>
    <w:rsid w:val="005D6078"/>
    <w:rsid w:val="005E1800"/>
    <w:rsid w:val="005E5278"/>
    <w:rsid w:val="005E67B2"/>
    <w:rsid w:val="006251E3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950AFD"/>
    <w:rsid w:val="009A7CCF"/>
    <w:rsid w:val="00A05BEB"/>
    <w:rsid w:val="00A22D10"/>
    <w:rsid w:val="00A556E2"/>
    <w:rsid w:val="00A657FF"/>
    <w:rsid w:val="00A921A8"/>
    <w:rsid w:val="00AA4778"/>
    <w:rsid w:val="00AB4FB2"/>
    <w:rsid w:val="00B06C99"/>
    <w:rsid w:val="00B26886"/>
    <w:rsid w:val="00B95D9E"/>
    <w:rsid w:val="00BC5C9C"/>
    <w:rsid w:val="00C07859"/>
    <w:rsid w:val="00C16BD5"/>
    <w:rsid w:val="00C553D3"/>
    <w:rsid w:val="00C7410A"/>
    <w:rsid w:val="00CD0C88"/>
    <w:rsid w:val="00CD713A"/>
    <w:rsid w:val="00D62290"/>
    <w:rsid w:val="00D84E75"/>
    <w:rsid w:val="00DA0906"/>
    <w:rsid w:val="00DA12B6"/>
    <w:rsid w:val="00E17EB9"/>
    <w:rsid w:val="00E430E3"/>
    <w:rsid w:val="00E522DD"/>
    <w:rsid w:val="00E71932"/>
    <w:rsid w:val="00EC1A2D"/>
    <w:rsid w:val="00EE6F72"/>
    <w:rsid w:val="00EF718C"/>
    <w:rsid w:val="00F26514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4602C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70</cp:revision>
  <dcterms:created xsi:type="dcterms:W3CDTF">2021-08-02T11:46:00Z</dcterms:created>
  <dcterms:modified xsi:type="dcterms:W3CDTF">2021-11-23T12:51:00Z</dcterms:modified>
</cp:coreProperties>
</file>