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EE" w:rsidRDefault="007C5DFA" w:rsidP="00AD25AF">
      <w:pPr>
        <w:spacing w:line="276" w:lineRule="auto"/>
        <w:ind w:left="5664"/>
        <w:rPr>
          <w:rFonts w:ascii="GHEA Grapalat" w:hAnsi="GHEA Grapalat"/>
          <w:b/>
          <w:lang w:val="en-GB"/>
        </w:rPr>
      </w:pPr>
      <w:r w:rsidRPr="00AD25AF">
        <w:rPr>
          <w:rFonts w:ascii="GHEA Grapalat" w:hAnsi="GHEA Grapalat"/>
          <w:b/>
          <w:lang w:val="en-GB"/>
        </w:rPr>
        <w:t xml:space="preserve">        </w:t>
      </w:r>
    </w:p>
    <w:p w:rsidR="009B258F" w:rsidRPr="005B408C" w:rsidRDefault="009B258F" w:rsidP="009F6212">
      <w:pPr>
        <w:spacing w:line="276" w:lineRule="auto"/>
        <w:jc w:val="center"/>
        <w:rPr>
          <w:rFonts w:ascii="GHEA Grapalat" w:hAnsi="GHEA Grapalat"/>
          <w:b/>
          <w:lang w:val="en-US"/>
        </w:rPr>
      </w:pPr>
      <w:r w:rsidRPr="005B408C">
        <w:rPr>
          <w:rFonts w:ascii="GHEA Grapalat" w:hAnsi="GHEA Grapalat"/>
          <w:b/>
        </w:rPr>
        <w:t>ԱՄՓՈՓԱԹԵՐԹ</w:t>
      </w:r>
    </w:p>
    <w:p w:rsidR="00D808CC" w:rsidRPr="009F6212" w:rsidRDefault="009F6212" w:rsidP="00D808C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9F6212">
        <w:rPr>
          <w:rFonts w:ascii="GHEA Grapalat" w:hAnsi="GHEA Grapalat"/>
          <w:b/>
          <w:lang w:val="hy-AM"/>
        </w:rPr>
        <w:t>«</w:t>
      </w:r>
      <w:r w:rsidRPr="009F6212">
        <w:rPr>
          <w:rFonts w:ascii="GHEA Grapalat" w:hAnsi="GHEA Grapalat"/>
          <w:b/>
          <w:lang w:val="en-US"/>
        </w:rPr>
        <w:t>Գ</w:t>
      </w:r>
      <w:r w:rsidRPr="009F6212">
        <w:rPr>
          <w:rFonts w:ascii="GHEA Grapalat" w:hAnsi="GHEA Grapalat"/>
          <w:b/>
          <w:bCs/>
          <w:shd w:val="clear" w:color="auto" w:fill="FFFFFF"/>
        </w:rPr>
        <w:t>ՈՒՅՔ</w:t>
      </w:r>
      <w:r w:rsidRPr="009F6212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9F6212">
        <w:rPr>
          <w:rFonts w:ascii="GHEA Grapalat" w:hAnsi="GHEA Grapalat"/>
          <w:b/>
          <w:bCs/>
          <w:shd w:val="clear" w:color="auto" w:fill="FFFFFF"/>
        </w:rPr>
        <w:t>ՀԵՏ</w:t>
      </w:r>
      <w:r w:rsidRPr="009F6212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9F6212">
        <w:rPr>
          <w:rFonts w:ascii="GHEA Grapalat" w:hAnsi="GHEA Grapalat"/>
          <w:b/>
          <w:bCs/>
          <w:shd w:val="clear" w:color="auto" w:fill="FFFFFF"/>
        </w:rPr>
        <w:t>ՎԵՐՑՆԵԼՈՒ</w:t>
      </w:r>
      <w:r w:rsidRPr="009F6212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64568E">
        <w:rPr>
          <w:rFonts w:ascii="GHEA Grapalat" w:hAnsi="GHEA Grapalat"/>
          <w:b/>
          <w:bCs/>
          <w:shd w:val="clear" w:color="auto" w:fill="FFFFFF"/>
          <w:lang w:val="en-US"/>
        </w:rPr>
        <w:t>ԵՎ</w:t>
      </w:r>
      <w:r w:rsidRPr="009F6212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9F6212">
        <w:rPr>
          <w:rFonts w:ascii="GHEA Grapalat" w:hAnsi="GHEA Grapalat"/>
          <w:b/>
          <w:bCs/>
          <w:shd w:val="clear" w:color="auto" w:fill="FFFFFF"/>
        </w:rPr>
        <w:t>ԱՄՐԱՑՆԵԼՈՒ</w:t>
      </w:r>
      <w:r w:rsidRPr="009F6212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9F6212">
        <w:rPr>
          <w:rFonts w:ascii="GHEA Grapalat" w:hAnsi="GHEA Grapalat"/>
          <w:b/>
          <w:bCs/>
          <w:shd w:val="clear" w:color="auto" w:fill="FFFFFF"/>
        </w:rPr>
        <w:t>ՄԱՍԻՆ</w:t>
      </w:r>
      <w:r w:rsidRPr="009F6212">
        <w:rPr>
          <w:rFonts w:ascii="GHEA Grapalat" w:hAnsi="GHEA Grapalat"/>
          <w:b/>
          <w:lang w:val="hy-AM"/>
        </w:rPr>
        <w:t xml:space="preserve">» </w:t>
      </w:r>
    </w:p>
    <w:p w:rsidR="00587644" w:rsidRDefault="00D808CC" w:rsidP="00D808CC">
      <w:pPr>
        <w:tabs>
          <w:tab w:val="left" w:pos="-180"/>
          <w:tab w:val="left" w:pos="7065"/>
        </w:tabs>
        <w:spacing w:line="276" w:lineRule="auto"/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shd w:val="clear" w:color="auto" w:fill="FFFFFF"/>
          <w:lang w:val="hy-AM"/>
        </w:rPr>
        <w:t>ՀԱՅԱՍՏԱՆԻ</w:t>
      </w:r>
      <w:r>
        <w:rPr>
          <w:rStyle w:val="Strong"/>
          <w:rFonts w:ascii="Calibri" w:hAnsi="Calibri" w:cs="Calibri"/>
          <w:shd w:val="clear" w:color="auto" w:fill="FFFFFF"/>
          <w:lang w:val="hy-AM"/>
        </w:rPr>
        <w:t> </w:t>
      </w:r>
      <w:r>
        <w:rPr>
          <w:rStyle w:val="Strong"/>
          <w:rFonts w:ascii="GHEA Grapalat" w:hAnsi="GHEA Grapalat"/>
          <w:shd w:val="clear" w:color="auto" w:fill="FFFFFF"/>
          <w:lang w:val="hy-AM"/>
        </w:rPr>
        <w:t>ՀԱՆՐԱՊԵՏՈՒԹՅԱՆ ԿԱՌԱՎԱՐՈՒԹՅԱՆ ՈՐՈՇՄԱՆ ՆԱԽԱԳԾԻ</w:t>
      </w:r>
    </w:p>
    <w:p w:rsidR="00B913EE" w:rsidRPr="00D808CC" w:rsidRDefault="00B913EE" w:rsidP="00D808CC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</w:p>
    <w:tbl>
      <w:tblPr>
        <w:tblW w:w="1460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5"/>
        <w:gridCol w:w="4411"/>
        <w:gridCol w:w="2835"/>
      </w:tblGrid>
      <w:tr w:rsidR="00587644" w:rsidRPr="001B2BED" w:rsidTr="00587644">
        <w:trPr>
          <w:trHeight w:val="282"/>
          <w:tblCellSpacing w:w="0" w:type="dxa"/>
        </w:trPr>
        <w:tc>
          <w:tcPr>
            <w:tcW w:w="1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7644" w:rsidRPr="005B408C" w:rsidRDefault="001B2BED" w:rsidP="00AD25A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>
              <w:rPr>
                <w:rFonts w:ascii="GHEA Grapalat" w:hAnsi="GHEA Grapalat"/>
                <w:b/>
                <w:color w:val="000000"/>
                <w:lang w:eastAsia="ru-RU"/>
              </w:rPr>
              <w:t>Պետական գույքի կառավարման կոմիտե</w:t>
            </w:r>
            <w:r w:rsidR="006F5B37">
              <w:rPr>
                <w:rFonts w:ascii="GHEA Grapalat" w:hAnsi="GHEA Grapalat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87644" w:rsidRPr="006F5B37" w:rsidRDefault="00594795" w:rsidP="006F5B37">
            <w:pPr>
              <w:spacing w:line="276" w:lineRule="auto"/>
              <w:ind w:left="357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 w:rsidRPr="006F5B37">
              <w:rPr>
                <w:rFonts w:ascii="GHEA Grapalat" w:hAnsi="GHEA Grapalat"/>
                <w:b/>
                <w:color w:val="000000"/>
              </w:rPr>
              <w:t xml:space="preserve">08 </w:t>
            </w:r>
            <w:r w:rsidRPr="006F5B37">
              <w:rPr>
                <w:rFonts w:ascii="GHEA Grapalat" w:hAnsi="GHEA Grapalat"/>
                <w:b/>
                <w:color w:val="000000"/>
                <w:lang w:val="hy-AM"/>
              </w:rPr>
              <w:t>Դեկտեմբեր</w:t>
            </w:r>
            <w:r w:rsidRPr="006F5B37">
              <w:rPr>
                <w:rFonts w:ascii="GHEA Grapalat" w:hAnsi="GHEA Grapalat"/>
                <w:b/>
                <w:color w:val="000000"/>
              </w:rPr>
              <w:t xml:space="preserve"> 2021</w:t>
            </w:r>
          </w:p>
        </w:tc>
      </w:tr>
      <w:tr w:rsidR="00587644" w:rsidRPr="006F5B37" w:rsidTr="00587644">
        <w:trPr>
          <w:trHeight w:val="159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644" w:rsidRPr="005B408C" w:rsidRDefault="00587644" w:rsidP="00AD25AF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87644" w:rsidRPr="001A0F8F" w:rsidRDefault="00594795" w:rsidP="001A0F8F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B37">
              <w:rPr>
                <w:rFonts w:ascii="GHEA Grapalat" w:hAnsi="GHEA Grapalat"/>
                <w:b/>
                <w:color w:val="000000"/>
                <w:lang w:val="hy-AM"/>
              </w:rPr>
              <w:t>01/11.5/8838-2021</w:t>
            </w:r>
          </w:p>
        </w:tc>
      </w:tr>
      <w:tr w:rsidR="00587644" w:rsidRPr="001B2BED" w:rsidTr="00E15327">
        <w:trPr>
          <w:trHeight w:val="265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3EE" w:rsidRPr="001B2BED" w:rsidRDefault="00594795" w:rsidP="00D95EDF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3A599A">
              <w:rPr>
                <w:rFonts w:ascii="GHEA Grapalat" w:hAnsi="GHEA Grapalat"/>
                <w:lang w:val="hy-AM"/>
              </w:rPr>
              <w:t>Դիտողություններ և առաջարկություններ չունի։</w:t>
            </w:r>
          </w:p>
        </w:tc>
        <w:tc>
          <w:tcPr>
            <w:tcW w:w="7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644" w:rsidRPr="00B913EE" w:rsidRDefault="00587644" w:rsidP="0059479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</w:tr>
      <w:tr w:rsidR="00587644" w:rsidRPr="006F5B37" w:rsidTr="00587644">
        <w:trPr>
          <w:trHeight w:val="282"/>
          <w:tblCellSpacing w:w="0" w:type="dxa"/>
        </w:trPr>
        <w:tc>
          <w:tcPr>
            <w:tcW w:w="1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7644" w:rsidRPr="00B913EE" w:rsidRDefault="00587644" w:rsidP="00AD25AF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B913EE">
              <w:rPr>
                <w:rFonts w:ascii="GHEA Grapalat" w:hAnsi="GHEA Grapalat"/>
                <w:b/>
                <w:color w:val="000000"/>
                <w:lang w:val="hy-AM" w:eastAsia="ru-RU"/>
              </w:rPr>
              <w:t>Ֆինանսների նախարարություն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87644" w:rsidRPr="006F5B37" w:rsidRDefault="009F6212" w:rsidP="006F5B37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 w:rsidRPr="006F5B37">
              <w:rPr>
                <w:rFonts w:ascii="GHEA Grapalat" w:hAnsi="GHEA Grapalat"/>
                <w:b/>
                <w:color w:val="000000"/>
                <w:lang w:val="hy-AM" w:eastAsia="en-US"/>
              </w:rPr>
              <w:t>10 Դեկտեմբեր 2021</w:t>
            </w:r>
          </w:p>
        </w:tc>
      </w:tr>
      <w:tr w:rsidR="00587644" w:rsidRPr="006F5B37" w:rsidTr="00587644">
        <w:trPr>
          <w:trHeight w:val="159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644" w:rsidRPr="00B913EE" w:rsidRDefault="00587644" w:rsidP="00AD25AF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87644" w:rsidRPr="006F5B37" w:rsidRDefault="009F6212" w:rsidP="006F5B37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B37">
              <w:rPr>
                <w:rFonts w:ascii="GHEA Grapalat" w:hAnsi="GHEA Grapalat"/>
                <w:b/>
                <w:color w:val="000000"/>
                <w:lang w:val="hy-AM"/>
              </w:rPr>
              <w:t>01/8-2/20260-2021</w:t>
            </w:r>
          </w:p>
        </w:tc>
      </w:tr>
      <w:tr w:rsidR="00587644" w:rsidRPr="0064279D" w:rsidTr="00587644">
        <w:trPr>
          <w:trHeight w:val="396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6212" w:rsidRPr="008046E2" w:rsidRDefault="009F6212" w:rsidP="008046E2">
            <w:pPr>
              <w:pStyle w:val="ListParagraph"/>
              <w:spacing w:line="276" w:lineRule="auto"/>
              <w:ind w:left="0" w:firstLine="522"/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8046E2">
              <w:rPr>
                <w:rFonts w:ascii="GHEA Grapalat" w:hAnsi="GHEA Grapalat"/>
                <w:color w:val="000000"/>
                <w:lang w:val="hy-AM" w:eastAsia="ru-RU"/>
              </w:rPr>
              <w:t>Դիտողություններ և առաջարկություններ չունի։</w:t>
            </w:r>
          </w:p>
          <w:p w:rsidR="00B913EE" w:rsidRPr="00594795" w:rsidRDefault="009F6212" w:rsidP="0064279D">
            <w:pPr>
              <w:pStyle w:val="ListParagraph"/>
              <w:spacing w:line="276" w:lineRule="auto"/>
              <w:ind w:left="142" w:right="163" w:firstLine="97"/>
              <w:jc w:val="both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8046E2">
              <w:rPr>
                <w:rFonts w:ascii="GHEA Grapalat" w:hAnsi="GHEA Grapalat"/>
                <w:color w:val="000000"/>
                <w:lang w:val="hy-AM" w:eastAsia="ru-RU"/>
              </w:rPr>
              <w:t>Միաժամանակ տեղեկացնում ենք, որ Նախագիծը անհրաժեշտ է շրջանառել ՀՀ վարչապետի 26.11.2021թ. N</w:t>
            </w:r>
            <w:r w:rsidRPr="008046E2">
              <w:rPr>
                <w:rFonts w:ascii="Calibri" w:hAnsi="Calibri" w:cs="Calibri"/>
                <w:color w:val="000000"/>
                <w:lang w:val="hy-AM" w:eastAsia="ru-RU"/>
              </w:rPr>
              <w:t> </w:t>
            </w:r>
            <w:r w:rsidRPr="008046E2">
              <w:rPr>
                <w:rFonts w:ascii="GHEA Grapalat" w:hAnsi="GHEA Grapalat"/>
                <w:color w:val="000000"/>
                <w:lang w:val="hy-AM" w:eastAsia="ru-RU"/>
              </w:rPr>
              <w:t>02/16.10/40655-2021թ. հանձնարարականի պահանջներին համապատասխան՝ իրավական ակտերի նախագծեր ներկայացնելիս հիմնավորման մեջ կապը ռազմավարական փաստաթղթերի (Հայաստանի վերափոխման ռազմավարություն 2050, Կառավարության 2021-2026թթ. ծրագիր, ոլորտային և/կամ այլ ռազմավարություններ) հետ պետք է լինի հստակ նկարագրված և հիմնավորված՝ բացառելով ընդհանրական հղումները:</w:t>
            </w:r>
          </w:p>
        </w:tc>
        <w:tc>
          <w:tcPr>
            <w:tcW w:w="7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644" w:rsidRDefault="009F6212" w:rsidP="009F6212">
            <w:pPr>
              <w:shd w:val="clear" w:color="auto" w:fill="FFFFFF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9F6212">
              <w:rPr>
                <w:rFonts w:ascii="GHEA Grapalat" w:hAnsi="GHEA Grapalat" w:cs="Sylfaen"/>
                <w:b/>
                <w:lang w:val="hy-AM"/>
              </w:rPr>
              <w:t>Ընդունվել է</w:t>
            </w:r>
          </w:p>
          <w:p w:rsidR="009F6212" w:rsidRPr="009F6212" w:rsidRDefault="009F6212" w:rsidP="0064279D">
            <w:pPr>
              <w:shd w:val="clear" w:color="auto" w:fill="FFFFFF"/>
              <w:ind w:left="263" w:right="304" w:firstLine="173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96D36">
              <w:rPr>
                <w:rFonts w:ascii="GHEA Grapalat" w:hAnsi="GHEA Grapalat" w:cs="Arial Armenian"/>
                <w:lang w:val="fi-FI"/>
              </w:rPr>
              <w:t>Նախագծ</w:t>
            </w:r>
            <w:r>
              <w:rPr>
                <w:rFonts w:ascii="GHEA Grapalat" w:hAnsi="GHEA Grapalat" w:cs="Arial Armenian"/>
                <w:lang w:val="fi-FI"/>
              </w:rPr>
              <w:t>ի հիմնավորման մեջ առանձին կետով նշված է</w:t>
            </w:r>
            <w:r w:rsidRPr="005B3C94">
              <w:rPr>
                <w:rFonts w:ascii="GHEA Grapalat" w:hAnsi="GHEA Grapalat"/>
                <w:lang w:val="hy-AM"/>
              </w:rPr>
              <w:t xml:space="preserve"> կապը ռազմավարական փաստաթղթերի (Հայաստանի վերափոխման ռազմավարություն 2050, Կառավարության 2021-2026թթ. ծրագիր, ոլորտային և/կամ այլ ռազմավարություններ) հետ</w:t>
            </w:r>
            <w:r w:rsidRPr="00A96D36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587644" w:rsidRPr="005B408C" w:rsidTr="001A0F8F">
        <w:trPr>
          <w:trHeight w:val="282"/>
          <w:tblCellSpacing w:w="0" w:type="dxa"/>
        </w:trPr>
        <w:tc>
          <w:tcPr>
            <w:tcW w:w="1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795" w:rsidRPr="00594795" w:rsidRDefault="00594795" w:rsidP="00062EF7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594795">
              <w:rPr>
                <w:rFonts w:ascii="GHEA Grapalat" w:hAnsi="GHEA Grapalat"/>
                <w:b/>
                <w:color w:val="000000"/>
                <w:lang w:val="hy-AM" w:eastAsia="ru-RU"/>
              </w:rPr>
              <w:t>ՀՀ ոստիկանություն</w:t>
            </w:r>
          </w:p>
          <w:p w:rsidR="00587644" w:rsidRPr="00B913EE" w:rsidRDefault="00587644" w:rsidP="00594795">
            <w:pPr>
              <w:pStyle w:val="ListParagraph"/>
              <w:spacing w:line="276" w:lineRule="auto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587644" w:rsidRPr="00594795" w:rsidRDefault="00594795" w:rsidP="00594795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 w:rsidRPr="00594795">
              <w:rPr>
                <w:rFonts w:ascii="GHEA Grapalat" w:hAnsi="GHEA Grapalat"/>
                <w:b/>
                <w:color w:val="000000"/>
                <w:lang w:val="hy-AM"/>
              </w:rPr>
              <w:t>03 Դեկտեմբեր 2021</w:t>
            </w:r>
          </w:p>
        </w:tc>
      </w:tr>
      <w:tr w:rsidR="00587644" w:rsidRPr="005B408C" w:rsidTr="001A0F8F">
        <w:trPr>
          <w:trHeight w:val="159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7644" w:rsidRPr="00B913EE" w:rsidRDefault="00587644" w:rsidP="00AD25AF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587644" w:rsidRPr="00594795" w:rsidRDefault="00594795" w:rsidP="00594795">
            <w:pPr>
              <w:pStyle w:val="ListParagraph"/>
              <w:spacing w:line="276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594795">
              <w:rPr>
                <w:rFonts w:ascii="GHEA Grapalat" w:hAnsi="GHEA Grapalat"/>
                <w:b/>
                <w:color w:val="000000"/>
                <w:lang w:val="hy-AM"/>
              </w:rPr>
              <w:t>1/21/</w:t>
            </w:r>
            <w:r w:rsidRPr="00594795">
              <w:rPr>
                <w:rFonts w:ascii="GHEA Grapalat" w:hAnsi="GHEA Grapalat"/>
                <w:b/>
                <w:color w:val="000000"/>
                <w:lang w:val="hy-AM" w:eastAsia="ru-RU"/>
              </w:rPr>
              <w:t>83193</w:t>
            </w:r>
            <w:r w:rsidRPr="00594795">
              <w:rPr>
                <w:rFonts w:ascii="GHEA Grapalat" w:hAnsi="GHEA Grapalat"/>
                <w:b/>
                <w:color w:val="000000"/>
                <w:lang w:val="hy-AM"/>
              </w:rPr>
              <w:t>-21</w:t>
            </w:r>
          </w:p>
        </w:tc>
      </w:tr>
      <w:tr w:rsidR="00587644" w:rsidRPr="0064279D" w:rsidTr="004A25E5">
        <w:trPr>
          <w:trHeight w:val="396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3EE" w:rsidRPr="00594795" w:rsidRDefault="00594795" w:rsidP="0064279D">
            <w:pPr>
              <w:tabs>
                <w:tab w:val="left" w:pos="720"/>
              </w:tabs>
              <w:ind w:left="142" w:right="253"/>
              <w:jc w:val="both"/>
              <w:rPr>
                <w:rFonts w:ascii="GHEA Grapalat" w:hAnsi="GHEA Grapalat"/>
                <w:lang w:val="hy-AM"/>
              </w:rPr>
            </w:pPr>
            <w:r w:rsidRPr="001408BF">
              <w:rPr>
                <w:rFonts w:ascii="GHEA Grapalat" w:hAnsi="GHEA Grapalat"/>
                <w:lang w:val="hy-AM"/>
              </w:rPr>
              <w:t>Բովանդակային առումով դ</w:t>
            </w:r>
            <w:r w:rsidRPr="003A599A">
              <w:rPr>
                <w:rFonts w:ascii="GHEA Grapalat" w:hAnsi="GHEA Grapalat"/>
                <w:lang w:val="hy-AM"/>
              </w:rPr>
              <w:t>իտողություններ և առաջարկություններ չուն</w:t>
            </w:r>
            <w:r w:rsidRPr="001408BF">
              <w:rPr>
                <w:rFonts w:ascii="GHEA Grapalat" w:hAnsi="GHEA Grapalat"/>
                <w:lang w:val="hy-AM"/>
              </w:rPr>
              <w:t>ենք, սակայն նախագծի 2-րդ հավելվածում &lt;&lt;Նույնացման համարը&gt;&gt; սյունակում առկա է տեխնիկական վրիպակ, քանի որ 312VV01 հաշվառման համարանիշով տրանսպորտային միջոցի նույնացման համարը հանդիսանում է ոչ թե՝</w:t>
            </w:r>
            <w:r w:rsidRPr="00400592">
              <w:rPr>
                <w:rFonts w:ascii="GHEA Grapalat" w:hAnsi="GHEA Grapalat"/>
                <w:color w:val="000000"/>
                <w:lang w:val="hy-AM"/>
              </w:rPr>
              <w:t xml:space="preserve"> XTA1214081885845, այլ՝ </w:t>
            </w:r>
            <w:r w:rsidRPr="00400592">
              <w:rPr>
                <w:rFonts w:ascii="GHEA Grapalat" w:hAnsi="GHEA Grapalat"/>
                <w:color w:val="000000"/>
                <w:lang w:val="hy-AM"/>
              </w:rPr>
              <w:lastRenderedPageBreak/>
              <w:t>XTA21214081885845: Միաժամանակ տեղեկացվում է, որ 110VV01</w:t>
            </w:r>
            <w:r w:rsidRPr="00E1126B">
              <w:rPr>
                <w:rFonts w:ascii="GHEA Grapalat" w:hAnsi="GHEA Grapalat"/>
                <w:color w:val="000000"/>
                <w:lang w:val="hy-AM"/>
              </w:rPr>
              <w:t xml:space="preserve"> և 094VV01 հաշվառման համարանիշի տրանսպորտային միջոցների նկատմամբ ՀՀ պետական եկամուտն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երի կոմիտեի կողմից 2021 թվականին կիրառվել է արգելադրում, ինչը </w:t>
            </w:r>
            <w:r w:rsidRPr="00E1126B">
              <w:rPr>
                <w:rFonts w:ascii="GHEA Grapalat" w:hAnsi="GHEA Grapalat"/>
                <w:color w:val="000000"/>
                <w:lang w:val="hy-AM"/>
              </w:rPr>
              <w:t>ՀՀ կառավարության 2010 թվականի սեպտեմբերի 9-ի թիվ 1251-Ն որոշմամբ հաստատված 2-րդ հավելվածի 10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-րդ կետի 7-րդ ենթակետի համաձայն՝ խոչընդոտ է </w:t>
            </w:r>
            <w:r w:rsidRPr="00E1126B">
              <w:rPr>
                <w:rFonts w:ascii="GHEA Grapalat" w:hAnsi="GHEA Grapalat"/>
                <w:color w:val="000000"/>
                <w:lang w:val="hy-AM"/>
              </w:rPr>
              <w:t>հանդիսանում տրանսպորտային միջոցների հաշվառման գործողության համար:</w:t>
            </w:r>
          </w:p>
        </w:tc>
        <w:tc>
          <w:tcPr>
            <w:tcW w:w="7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EE9" w:rsidRPr="001A0F8F" w:rsidRDefault="00AC6EE9" w:rsidP="008046E2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8046E2" w:rsidRPr="008046E2" w:rsidRDefault="008046E2" w:rsidP="008046E2">
            <w:pPr>
              <w:spacing w:line="276" w:lineRule="auto"/>
              <w:ind w:firstLine="411"/>
              <w:jc w:val="center"/>
              <w:rPr>
                <w:rFonts w:ascii="GHEA Grapalat" w:hAnsi="GHEA Grapalat" w:cs="Tahoma"/>
                <w:b/>
                <w:lang w:val="hy-AM"/>
              </w:rPr>
            </w:pPr>
            <w:r w:rsidRPr="008046E2">
              <w:rPr>
                <w:rFonts w:ascii="GHEA Grapalat" w:hAnsi="GHEA Grapalat" w:cs="Sylfaen"/>
                <w:b/>
                <w:lang w:val="hy-AM"/>
              </w:rPr>
              <w:t>Ընդունվել է</w:t>
            </w:r>
          </w:p>
          <w:p w:rsidR="002F6910" w:rsidRPr="00A53B22" w:rsidRDefault="008046E2" w:rsidP="0064279D">
            <w:pPr>
              <w:spacing w:line="276" w:lineRule="auto"/>
              <w:ind w:left="353" w:right="304" w:hanging="93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Tahoma"/>
                <w:lang w:val="hy-AM"/>
              </w:rPr>
              <w:t>Նախագծում կատար</w:t>
            </w:r>
            <w:r w:rsidRPr="00E1126B">
              <w:rPr>
                <w:rFonts w:ascii="GHEA Grapalat" w:hAnsi="GHEA Grapalat" w:cs="Tahoma"/>
                <w:lang w:val="hy-AM"/>
              </w:rPr>
              <w:t xml:space="preserve">վել է համապատասխան շտկում: Ինչ վերաբերում է </w:t>
            </w:r>
            <w:r w:rsidRPr="00400592">
              <w:rPr>
                <w:rFonts w:ascii="GHEA Grapalat" w:hAnsi="GHEA Grapalat"/>
                <w:color w:val="000000"/>
                <w:lang w:val="hy-AM"/>
              </w:rPr>
              <w:t>110VV01</w:t>
            </w:r>
            <w:r w:rsidRPr="00E1126B">
              <w:rPr>
                <w:rFonts w:ascii="GHEA Grapalat" w:hAnsi="GHEA Grapalat"/>
                <w:color w:val="000000"/>
                <w:lang w:val="hy-AM"/>
              </w:rPr>
              <w:t xml:space="preserve"> և 094VV01 հաշվառման համա</w:t>
            </w:r>
            <w:r>
              <w:rPr>
                <w:rFonts w:ascii="GHEA Grapalat" w:hAnsi="GHEA Grapalat"/>
                <w:color w:val="000000"/>
                <w:lang w:val="hy-AM"/>
              </w:rPr>
              <w:t>րանիշի տրանս</w:t>
            </w:r>
            <w:r w:rsidRPr="00E1126B">
              <w:rPr>
                <w:rFonts w:ascii="GHEA Grapalat" w:hAnsi="GHEA Grapalat"/>
                <w:color w:val="000000"/>
                <w:lang w:val="hy-AM"/>
              </w:rPr>
              <w:t xml:space="preserve">պորտային միջոցների նկատմամբ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ՀՀ </w:t>
            </w: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պետ</w:t>
            </w:r>
            <w:r w:rsidRPr="00E1126B">
              <w:rPr>
                <w:rFonts w:ascii="GHEA Grapalat" w:hAnsi="GHEA Grapalat"/>
                <w:color w:val="000000"/>
                <w:lang w:val="hy-AM"/>
              </w:rPr>
              <w:t>ական եկամուտն</w:t>
            </w:r>
            <w:r>
              <w:rPr>
                <w:rFonts w:ascii="GHEA Grapalat" w:hAnsi="GHEA Grapalat"/>
                <w:color w:val="000000"/>
                <w:lang w:val="hy-AM"/>
              </w:rPr>
              <w:t>երի կոմիտեի կողմից 2021 թվականին կիրառվ</w:t>
            </w:r>
            <w:r w:rsidRPr="00E1126B">
              <w:rPr>
                <w:rFonts w:ascii="GHEA Grapalat" w:hAnsi="GHEA Grapalat"/>
                <w:color w:val="000000"/>
                <w:lang w:val="hy-AM"/>
              </w:rPr>
              <w:t>ած արգե</w:t>
            </w:r>
            <w:r>
              <w:rPr>
                <w:rFonts w:ascii="GHEA Grapalat" w:hAnsi="GHEA Grapalat"/>
                <w:color w:val="000000"/>
                <w:lang w:val="hy-AM"/>
              </w:rPr>
              <w:t>լադր</w:t>
            </w:r>
            <w:r w:rsidRPr="00E1126B">
              <w:rPr>
                <w:rFonts w:ascii="GHEA Grapalat" w:hAnsi="GHEA Grapalat"/>
                <w:color w:val="000000"/>
                <w:lang w:val="hy-AM"/>
              </w:rPr>
              <w:t xml:space="preserve">մանը, ապա </w:t>
            </w:r>
            <w:r w:rsidR="002F6910" w:rsidRPr="002F6910">
              <w:rPr>
                <w:rFonts w:ascii="GHEA Grapalat" w:hAnsi="GHEA Grapalat"/>
                <w:color w:val="000000"/>
                <w:lang w:val="hy-AM"/>
              </w:rPr>
              <w:t xml:space="preserve">&lt;&lt;Սեյսմիկ պաշտպանության տարածքային ծառայություն&gt;&gt; </w:t>
            </w:r>
            <w:r w:rsidR="004A1609" w:rsidRPr="004A1609">
              <w:rPr>
                <w:rFonts w:ascii="GHEA Grapalat" w:hAnsi="GHEA Grapalat"/>
                <w:color w:val="000000"/>
                <w:lang w:val="hy-AM"/>
              </w:rPr>
              <w:t>ՊՈԱԿ-ը 2021 թվականի դեկտեմբերի 21-ին վճարել է իր գույքի վրա կալանքի պատճառ հանդիսացող ժամկետանց հարկային պարտավորությունների</w:t>
            </w:r>
            <w:r w:rsidR="00BB5F0C" w:rsidRPr="00BB5F0C">
              <w:rPr>
                <w:rFonts w:ascii="GHEA Grapalat" w:hAnsi="GHEA Grapalat"/>
                <w:color w:val="000000"/>
                <w:lang w:val="hy-AM"/>
              </w:rPr>
              <w:t xml:space="preserve"> գումարը և ՀՀ հարկային օրենսգրքի 432-րդ հոդվածի համաձայն</w:t>
            </w:r>
            <w:r w:rsidR="00250EE2" w:rsidRPr="00250EE2">
              <w:rPr>
                <w:rFonts w:ascii="GHEA Grapalat" w:hAnsi="GHEA Grapalat"/>
                <w:color w:val="000000"/>
                <w:lang w:val="hy-AM"/>
              </w:rPr>
              <w:t xml:space="preserve">՝ </w:t>
            </w:r>
            <w:r w:rsidR="00250EE2" w:rsidRPr="00250E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արգելանք կիրառած անձինք և մարմինները պարտավոր են անհապաղ հանել իրենց կիրառած արգելանքը, եթե հարկ վճարողը ներկայացնում է պարտավորությունը լրիվ չափով վճարելը հավաստող անդորրագիրը կամ հարկային մարմնի ղեկավարի հրապարակած՝ հարկային պարտավորությունների ապահովման՝ գույքի արգելանքի միջոցը հարկային պարտավորությունների ապահովման այլ միջոցներով փոխարինելու վերաբերյալ համապատասխան հանձնարարագիրը:</w:t>
            </w:r>
            <w:r w:rsidR="004A1609" w:rsidRPr="00250EE2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</w:p>
        </w:tc>
      </w:tr>
      <w:tr w:rsidR="004540C4" w:rsidRPr="00254CAD" w:rsidTr="001A0F8F">
        <w:trPr>
          <w:trHeight w:val="396"/>
          <w:tblCellSpacing w:w="0" w:type="dxa"/>
        </w:trPr>
        <w:tc>
          <w:tcPr>
            <w:tcW w:w="1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540C4" w:rsidRPr="001A0F8F" w:rsidRDefault="001A0F8F" w:rsidP="001A0F8F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GHEA Grapalat" w:hAnsi="GHEA Grapalat"/>
                <w:b/>
              </w:rPr>
            </w:pPr>
            <w:r w:rsidRPr="001A0F8F">
              <w:rPr>
                <w:rFonts w:ascii="GHEA Grapalat" w:hAnsi="GHEA Grapalat"/>
                <w:b/>
              </w:rPr>
              <w:lastRenderedPageBreak/>
              <w:t>ՀՀ արդարադատության նախարարություն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540C4" w:rsidRPr="001A0F8F" w:rsidRDefault="001A0F8F" w:rsidP="001A0F8F">
            <w:pPr>
              <w:tabs>
                <w:tab w:val="left" w:pos="720"/>
              </w:tabs>
              <w:ind w:left="360"/>
              <w:rPr>
                <w:rFonts w:ascii="GHEA Grapalat" w:hAnsi="GHEA Grapalat"/>
                <w:b/>
              </w:rPr>
            </w:pPr>
            <w:r w:rsidRPr="001A0F8F">
              <w:rPr>
                <w:rFonts w:ascii="GHEA Grapalat" w:hAnsi="GHEA Grapalat"/>
                <w:b/>
              </w:rPr>
              <w:t>20 Դեկտեմբեր 2021</w:t>
            </w:r>
          </w:p>
        </w:tc>
      </w:tr>
      <w:tr w:rsidR="004540C4" w:rsidRPr="00254CAD" w:rsidTr="001A0F8F">
        <w:trPr>
          <w:trHeight w:val="396"/>
          <w:tblCellSpacing w:w="0" w:type="dxa"/>
        </w:trPr>
        <w:tc>
          <w:tcPr>
            <w:tcW w:w="117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540C4" w:rsidRPr="001408BF" w:rsidRDefault="004540C4" w:rsidP="00594795">
            <w:pPr>
              <w:tabs>
                <w:tab w:val="left" w:pos="720"/>
              </w:tabs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540C4" w:rsidRPr="001A0F8F" w:rsidRDefault="001A0F8F" w:rsidP="001A0F8F">
            <w:pPr>
              <w:tabs>
                <w:tab w:val="left" w:pos="720"/>
              </w:tabs>
              <w:ind w:left="360"/>
              <w:jc w:val="center"/>
              <w:rPr>
                <w:rFonts w:ascii="GHEA Grapalat" w:hAnsi="GHEA Grapalat"/>
                <w:b/>
              </w:rPr>
            </w:pPr>
            <w:r w:rsidRPr="001A0F8F">
              <w:rPr>
                <w:rFonts w:ascii="GHEA Grapalat" w:hAnsi="GHEA Grapalat"/>
                <w:b/>
              </w:rPr>
              <w:t>/27.3/42385-2021</w:t>
            </w:r>
          </w:p>
        </w:tc>
      </w:tr>
      <w:tr w:rsidR="004540C4" w:rsidRPr="00254CAD" w:rsidTr="004A25E5">
        <w:trPr>
          <w:trHeight w:val="396"/>
          <w:tblCellSpacing w:w="0" w:type="dxa"/>
        </w:trPr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0C4" w:rsidRPr="004540C4" w:rsidRDefault="004540C4" w:rsidP="0064279D">
            <w:pPr>
              <w:autoSpaceDE w:val="0"/>
              <w:autoSpaceDN w:val="0"/>
              <w:adjustRightInd w:val="0"/>
              <w:ind w:left="142" w:right="163" w:firstLine="23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4540C4">
              <w:rPr>
                <w:rFonts w:ascii="GHEA Grapalat" w:hAnsi="GHEA Grapalat" w:cs="Sylfaen"/>
                <w:lang w:val="hy-AM"/>
              </w:rPr>
              <w:t xml:space="preserve">ՀՀ կառավարության 2021 թվականի փետրվարի 25-ի թիվ 252-Լ որոշմամբ հաստատված հավելվածի 15-րդ կետի համաձայն՝ </w:t>
            </w:r>
            <w:r w:rsidRPr="004540C4">
              <w:rPr>
                <w:rFonts w:ascii="GHEA Grapalat" w:hAnsi="GHEA Grapalat" w:cs="Sylfaen"/>
                <w:i/>
                <w:iCs/>
                <w:lang w:val="hy-AM"/>
              </w:rPr>
              <w:t xml:space="preserve">նախագծերը նախապես կարծիքի են ուղարկվում շահագրգիռ մարմիններին նախագիծը ներկայացնողի կողմից: Ոչ նորմատիվ բնույթի նախագծերը կարծիքի են ուղարկվում նաև արդարադատության նախարարություն, </w:t>
            </w:r>
            <w:r w:rsidRPr="004540C4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բացառությամբ</w:t>
            </w:r>
            <w:r w:rsidRPr="004540C4">
              <w:rPr>
                <w:rFonts w:ascii="GHEA Grapalat" w:hAnsi="GHEA Grapalat" w:cs="Sylfaen"/>
                <w:i/>
                <w:iCs/>
                <w:lang w:val="hy-AM"/>
              </w:rPr>
              <w:t xml:space="preserve"> օրենքի կիրարկումն ապահովող միջոցառումների մասին, աշխատանքային խմբերի (հանձնաժողովների, հանձնախմբերի) մասին</w:t>
            </w:r>
            <w:r w:rsidRPr="004540C4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,</w:t>
            </w:r>
            <w:r w:rsidRPr="004540C4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 w:rsidRPr="004540C4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գույք հետ վերցնելու կամ ամրացնելու մասին նախագծերի:</w:t>
            </w:r>
          </w:p>
          <w:p w:rsidR="004540C4" w:rsidRPr="00473EFC" w:rsidRDefault="004540C4" w:rsidP="0064279D">
            <w:pPr>
              <w:autoSpaceDE w:val="0"/>
              <w:autoSpaceDN w:val="0"/>
              <w:adjustRightInd w:val="0"/>
              <w:ind w:left="142" w:right="73" w:firstLine="97"/>
              <w:jc w:val="both"/>
              <w:rPr>
                <w:rFonts w:ascii="GHEA Grapalat" w:hAnsi="GHEA Grapalat" w:cs="Sylfaen"/>
                <w:lang w:val="hy-AM"/>
              </w:rPr>
            </w:pPr>
            <w:r w:rsidRPr="004540C4">
              <w:rPr>
                <w:rFonts w:ascii="GHEA Grapalat" w:hAnsi="GHEA Grapalat" w:cs="Sylfaen"/>
                <w:lang w:val="hy-AM"/>
              </w:rPr>
              <w:lastRenderedPageBreak/>
              <w:t>Նկատի ունենալով վերը նշվածը, ինչպես նաև այն, որ ՀՀ արդարադատության նախարարությունը չի հանդիսանում շահագրգիռ մարմին՝ հարկ ենք համարում նշել, որ ներկայացված՝ «Գույք հետ վերցնելու և ամրացնելու մասին» ՀՀ կ</w:t>
            </w:r>
            <w:bookmarkStart w:id="0" w:name="_GoBack"/>
            <w:bookmarkEnd w:id="0"/>
            <w:r w:rsidRPr="004540C4">
              <w:rPr>
                <w:rFonts w:ascii="GHEA Grapalat" w:hAnsi="GHEA Grapalat" w:cs="Sylfaen"/>
                <w:lang w:val="hy-AM"/>
              </w:rPr>
              <w:t>առավարության որոշման նախագծի վերաբերյալ ՀՀ արդարադատության նախարարության կողմից կարծիք չի ներկայացվելու:</w:t>
            </w:r>
          </w:p>
        </w:tc>
        <w:tc>
          <w:tcPr>
            <w:tcW w:w="7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F8F" w:rsidRPr="00473EFC" w:rsidRDefault="001A0F8F" w:rsidP="001A0F8F">
            <w:pPr>
              <w:shd w:val="clear" w:color="auto" w:fill="FFFFFF"/>
              <w:rPr>
                <w:rFonts w:ascii="Verdana" w:hAnsi="Verdana"/>
                <w:b/>
                <w:bCs/>
                <w:color w:val="252525"/>
                <w:sz w:val="18"/>
                <w:szCs w:val="18"/>
                <w:lang w:val="hy-AM"/>
              </w:rPr>
            </w:pPr>
          </w:p>
          <w:p w:rsidR="004540C4" w:rsidRPr="002B203C" w:rsidRDefault="00473EFC" w:rsidP="00473EFC">
            <w:pPr>
              <w:shd w:val="clear" w:color="auto" w:fill="FFFFFF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2B203C">
              <w:rPr>
                <w:rFonts w:ascii="GHEA Grapalat" w:hAnsi="GHEA Grapalat"/>
                <w:b/>
                <w:color w:val="000000"/>
                <w:lang w:val="en-US"/>
              </w:rPr>
              <w:t>Ընդունվել է ի գիտություն:</w:t>
            </w:r>
          </w:p>
        </w:tc>
      </w:tr>
    </w:tbl>
    <w:p w:rsidR="00EA35D8" w:rsidRPr="00EA35D8" w:rsidRDefault="00EA35D8" w:rsidP="00AD25AF">
      <w:pPr>
        <w:spacing w:line="276" w:lineRule="auto"/>
        <w:rPr>
          <w:rFonts w:ascii="GHEA Grapalat" w:hAnsi="GHEA Grapalat"/>
          <w:lang w:val="af-ZA"/>
        </w:rPr>
      </w:pPr>
    </w:p>
    <w:sectPr w:rsidR="00EA35D8" w:rsidRPr="00EA35D8" w:rsidSect="00B913EE">
      <w:pgSz w:w="16838" w:h="11906" w:orient="landscape"/>
      <w:pgMar w:top="45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E2" w:rsidRDefault="00B179E2" w:rsidP="00947159">
      <w:r>
        <w:separator/>
      </w:r>
    </w:p>
  </w:endnote>
  <w:endnote w:type="continuationSeparator" w:id="0">
    <w:p w:rsidR="00B179E2" w:rsidRDefault="00B179E2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Time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E2" w:rsidRDefault="00B179E2" w:rsidP="00947159">
      <w:r>
        <w:separator/>
      </w:r>
    </w:p>
  </w:footnote>
  <w:footnote w:type="continuationSeparator" w:id="0">
    <w:p w:rsidR="00B179E2" w:rsidRDefault="00B179E2" w:rsidP="009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9BF"/>
    <w:multiLevelType w:val="hybridMultilevel"/>
    <w:tmpl w:val="E894281A"/>
    <w:lvl w:ilvl="0" w:tplc="C6D6AC1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2199"/>
    <w:multiLevelType w:val="hybridMultilevel"/>
    <w:tmpl w:val="6190300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42022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2290"/>
    <w:multiLevelType w:val="hybridMultilevel"/>
    <w:tmpl w:val="0E28970A"/>
    <w:lvl w:ilvl="0" w:tplc="D814FBE4">
      <w:start w:val="1"/>
      <w:numFmt w:val="decimal"/>
      <w:lvlText w:val="%1."/>
      <w:lvlJc w:val="left"/>
      <w:pPr>
        <w:ind w:left="1350" w:hanging="900"/>
      </w:pPr>
      <w:rPr>
        <w:rFonts w:eastAsia="GHEA Grapalat" w:cs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E13208"/>
    <w:multiLevelType w:val="hybridMultilevel"/>
    <w:tmpl w:val="616E5332"/>
    <w:lvl w:ilvl="0" w:tplc="0E4E369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0313"/>
    <w:multiLevelType w:val="hybridMultilevel"/>
    <w:tmpl w:val="9DC63780"/>
    <w:lvl w:ilvl="0" w:tplc="75081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26"/>
    <w:multiLevelType w:val="hybridMultilevel"/>
    <w:tmpl w:val="3056DD62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F306B"/>
    <w:multiLevelType w:val="hybridMultilevel"/>
    <w:tmpl w:val="D29650F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D0EA3"/>
    <w:multiLevelType w:val="hybridMultilevel"/>
    <w:tmpl w:val="9DAAE966"/>
    <w:lvl w:ilvl="0" w:tplc="AB381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6691"/>
    <w:multiLevelType w:val="hybridMultilevel"/>
    <w:tmpl w:val="06E6F570"/>
    <w:lvl w:ilvl="0" w:tplc="36E098A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120A"/>
    <w:multiLevelType w:val="hybridMultilevel"/>
    <w:tmpl w:val="86364A68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985A5E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6FC4"/>
    <w:multiLevelType w:val="hybridMultilevel"/>
    <w:tmpl w:val="EA9861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9E03A4"/>
    <w:multiLevelType w:val="hybridMultilevel"/>
    <w:tmpl w:val="8E3E4528"/>
    <w:lvl w:ilvl="0" w:tplc="78108666">
      <w:start w:val="1"/>
      <w:numFmt w:val="decimal"/>
      <w:lvlText w:val="%1."/>
      <w:lvlJc w:val="left"/>
      <w:pPr>
        <w:ind w:left="1116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8F"/>
    <w:rsid w:val="00005B4B"/>
    <w:rsid w:val="00015F3E"/>
    <w:rsid w:val="00017A64"/>
    <w:rsid w:val="00022966"/>
    <w:rsid w:val="00024530"/>
    <w:rsid w:val="00026846"/>
    <w:rsid w:val="000323B5"/>
    <w:rsid w:val="0003292D"/>
    <w:rsid w:val="00032CF4"/>
    <w:rsid w:val="00037FAC"/>
    <w:rsid w:val="00045DE6"/>
    <w:rsid w:val="00047EAA"/>
    <w:rsid w:val="000517E7"/>
    <w:rsid w:val="000520ED"/>
    <w:rsid w:val="00053E51"/>
    <w:rsid w:val="000554FC"/>
    <w:rsid w:val="00057391"/>
    <w:rsid w:val="00057D35"/>
    <w:rsid w:val="00062BA1"/>
    <w:rsid w:val="00062EF7"/>
    <w:rsid w:val="000634A3"/>
    <w:rsid w:val="00065835"/>
    <w:rsid w:val="00067961"/>
    <w:rsid w:val="00067E63"/>
    <w:rsid w:val="00072537"/>
    <w:rsid w:val="0007330B"/>
    <w:rsid w:val="000830DE"/>
    <w:rsid w:val="00096594"/>
    <w:rsid w:val="000A00C0"/>
    <w:rsid w:val="000A2169"/>
    <w:rsid w:val="000A2491"/>
    <w:rsid w:val="000B250D"/>
    <w:rsid w:val="000B4667"/>
    <w:rsid w:val="000C3E6F"/>
    <w:rsid w:val="000C4B4C"/>
    <w:rsid w:val="000D24B6"/>
    <w:rsid w:val="000D741A"/>
    <w:rsid w:val="000E0FB8"/>
    <w:rsid w:val="000E32B2"/>
    <w:rsid w:val="000F5680"/>
    <w:rsid w:val="001025BA"/>
    <w:rsid w:val="00102C40"/>
    <w:rsid w:val="00104160"/>
    <w:rsid w:val="001137E0"/>
    <w:rsid w:val="00120006"/>
    <w:rsid w:val="001213BB"/>
    <w:rsid w:val="001228A4"/>
    <w:rsid w:val="00124572"/>
    <w:rsid w:val="00125EDC"/>
    <w:rsid w:val="00127F8A"/>
    <w:rsid w:val="00136669"/>
    <w:rsid w:val="0014127C"/>
    <w:rsid w:val="0014143B"/>
    <w:rsid w:val="00142FD0"/>
    <w:rsid w:val="00146EEF"/>
    <w:rsid w:val="001519AB"/>
    <w:rsid w:val="0015679A"/>
    <w:rsid w:val="00161948"/>
    <w:rsid w:val="001623E7"/>
    <w:rsid w:val="001718D8"/>
    <w:rsid w:val="001722C2"/>
    <w:rsid w:val="001735DA"/>
    <w:rsid w:val="00175EBA"/>
    <w:rsid w:val="001762F7"/>
    <w:rsid w:val="001773B1"/>
    <w:rsid w:val="00182FCE"/>
    <w:rsid w:val="00191D18"/>
    <w:rsid w:val="00192ECC"/>
    <w:rsid w:val="00197BDA"/>
    <w:rsid w:val="001A0F8F"/>
    <w:rsid w:val="001A1664"/>
    <w:rsid w:val="001A30CB"/>
    <w:rsid w:val="001A722E"/>
    <w:rsid w:val="001A7878"/>
    <w:rsid w:val="001A7CD8"/>
    <w:rsid w:val="001B2BED"/>
    <w:rsid w:val="001C198A"/>
    <w:rsid w:val="001C1B68"/>
    <w:rsid w:val="001D12D4"/>
    <w:rsid w:val="001D1912"/>
    <w:rsid w:val="001E1E5F"/>
    <w:rsid w:val="001E7E56"/>
    <w:rsid w:val="001F0E4F"/>
    <w:rsid w:val="001F7B15"/>
    <w:rsid w:val="002057BF"/>
    <w:rsid w:val="00206E29"/>
    <w:rsid w:val="002164D9"/>
    <w:rsid w:val="00225986"/>
    <w:rsid w:val="002275D6"/>
    <w:rsid w:val="00241275"/>
    <w:rsid w:val="0024309D"/>
    <w:rsid w:val="00250EE2"/>
    <w:rsid w:val="0025149E"/>
    <w:rsid w:val="002514E2"/>
    <w:rsid w:val="00251DB3"/>
    <w:rsid w:val="00252B91"/>
    <w:rsid w:val="0025386D"/>
    <w:rsid w:val="00254CAD"/>
    <w:rsid w:val="002569BE"/>
    <w:rsid w:val="00261E71"/>
    <w:rsid w:val="00261F59"/>
    <w:rsid w:val="002667DD"/>
    <w:rsid w:val="002700F4"/>
    <w:rsid w:val="002746E7"/>
    <w:rsid w:val="00275218"/>
    <w:rsid w:val="0028094D"/>
    <w:rsid w:val="00294DAE"/>
    <w:rsid w:val="002960BB"/>
    <w:rsid w:val="002A4D17"/>
    <w:rsid w:val="002A5209"/>
    <w:rsid w:val="002A5CDE"/>
    <w:rsid w:val="002A6051"/>
    <w:rsid w:val="002A6AD6"/>
    <w:rsid w:val="002B0BB8"/>
    <w:rsid w:val="002B1231"/>
    <w:rsid w:val="002B203C"/>
    <w:rsid w:val="002B2FAC"/>
    <w:rsid w:val="002B4691"/>
    <w:rsid w:val="002B63B8"/>
    <w:rsid w:val="002C231D"/>
    <w:rsid w:val="002C4D1F"/>
    <w:rsid w:val="002C5071"/>
    <w:rsid w:val="002C598D"/>
    <w:rsid w:val="002C710E"/>
    <w:rsid w:val="002C77D0"/>
    <w:rsid w:val="002D1636"/>
    <w:rsid w:val="002D764B"/>
    <w:rsid w:val="002E090C"/>
    <w:rsid w:val="002E0C4C"/>
    <w:rsid w:val="002E3A42"/>
    <w:rsid w:val="002E63CD"/>
    <w:rsid w:val="002E67D1"/>
    <w:rsid w:val="002F6910"/>
    <w:rsid w:val="0030005A"/>
    <w:rsid w:val="00300277"/>
    <w:rsid w:val="003031A3"/>
    <w:rsid w:val="00310E2A"/>
    <w:rsid w:val="00311D5C"/>
    <w:rsid w:val="00321E72"/>
    <w:rsid w:val="00325765"/>
    <w:rsid w:val="00330F2C"/>
    <w:rsid w:val="003314F4"/>
    <w:rsid w:val="00332B36"/>
    <w:rsid w:val="003417D5"/>
    <w:rsid w:val="00341C4D"/>
    <w:rsid w:val="003422BE"/>
    <w:rsid w:val="00346590"/>
    <w:rsid w:val="00350D4F"/>
    <w:rsid w:val="00351E9C"/>
    <w:rsid w:val="00352AC6"/>
    <w:rsid w:val="00355660"/>
    <w:rsid w:val="00355737"/>
    <w:rsid w:val="00363EB0"/>
    <w:rsid w:val="0036518E"/>
    <w:rsid w:val="00365FE2"/>
    <w:rsid w:val="00370F28"/>
    <w:rsid w:val="00374DA6"/>
    <w:rsid w:val="003763CC"/>
    <w:rsid w:val="00377030"/>
    <w:rsid w:val="00380E7B"/>
    <w:rsid w:val="00384295"/>
    <w:rsid w:val="00395C50"/>
    <w:rsid w:val="003968C5"/>
    <w:rsid w:val="00397840"/>
    <w:rsid w:val="003A2946"/>
    <w:rsid w:val="003B0629"/>
    <w:rsid w:val="003B2488"/>
    <w:rsid w:val="003B2E51"/>
    <w:rsid w:val="003B7206"/>
    <w:rsid w:val="003C2AD2"/>
    <w:rsid w:val="003C3456"/>
    <w:rsid w:val="003C4404"/>
    <w:rsid w:val="003C62C1"/>
    <w:rsid w:val="003C7F34"/>
    <w:rsid w:val="003D3FC8"/>
    <w:rsid w:val="003D4FAF"/>
    <w:rsid w:val="003D61E8"/>
    <w:rsid w:val="003E02C3"/>
    <w:rsid w:val="003E0D0E"/>
    <w:rsid w:val="003F223D"/>
    <w:rsid w:val="003F533E"/>
    <w:rsid w:val="003F5EA8"/>
    <w:rsid w:val="003F65BB"/>
    <w:rsid w:val="00401179"/>
    <w:rsid w:val="004132B2"/>
    <w:rsid w:val="0042187E"/>
    <w:rsid w:val="004234D7"/>
    <w:rsid w:val="004267F0"/>
    <w:rsid w:val="00426CD8"/>
    <w:rsid w:val="0043177D"/>
    <w:rsid w:val="0043258D"/>
    <w:rsid w:val="0044240A"/>
    <w:rsid w:val="004426B7"/>
    <w:rsid w:val="00446CBD"/>
    <w:rsid w:val="00451A78"/>
    <w:rsid w:val="004540C4"/>
    <w:rsid w:val="00457237"/>
    <w:rsid w:val="004600C0"/>
    <w:rsid w:val="00461EF5"/>
    <w:rsid w:val="0046228C"/>
    <w:rsid w:val="00463B69"/>
    <w:rsid w:val="0046412C"/>
    <w:rsid w:val="004648BA"/>
    <w:rsid w:val="004701F0"/>
    <w:rsid w:val="00473CA6"/>
    <w:rsid w:val="00473EFC"/>
    <w:rsid w:val="004750D0"/>
    <w:rsid w:val="00482203"/>
    <w:rsid w:val="00483C76"/>
    <w:rsid w:val="00485672"/>
    <w:rsid w:val="00486742"/>
    <w:rsid w:val="00496363"/>
    <w:rsid w:val="004A1609"/>
    <w:rsid w:val="004A1A62"/>
    <w:rsid w:val="004A424C"/>
    <w:rsid w:val="004B0689"/>
    <w:rsid w:val="004B445C"/>
    <w:rsid w:val="004B50B4"/>
    <w:rsid w:val="004B5E44"/>
    <w:rsid w:val="004D2BA6"/>
    <w:rsid w:val="004D30B9"/>
    <w:rsid w:val="004D3FED"/>
    <w:rsid w:val="004D69F5"/>
    <w:rsid w:val="004E39D6"/>
    <w:rsid w:val="004F34CC"/>
    <w:rsid w:val="004F63C3"/>
    <w:rsid w:val="004F7A14"/>
    <w:rsid w:val="005015FB"/>
    <w:rsid w:val="005042BB"/>
    <w:rsid w:val="00506193"/>
    <w:rsid w:val="00510B27"/>
    <w:rsid w:val="00514CC5"/>
    <w:rsid w:val="0051669A"/>
    <w:rsid w:val="00516DE0"/>
    <w:rsid w:val="00523AE4"/>
    <w:rsid w:val="005247DE"/>
    <w:rsid w:val="00525982"/>
    <w:rsid w:val="005338C8"/>
    <w:rsid w:val="00534C15"/>
    <w:rsid w:val="00540C0F"/>
    <w:rsid w:val="00542542"/>
    <w:rsid w:val="00544AA3"/>
    <w:rsid w:val="00547D9A"/>
    <w:rsid w:val="005547B4"/>
    <w:rsid w:val="00554DFF"/>
    <w:rsid w:val="00557FA9"/>
    <w:rsid w:val="00561AE3"/>
    <w:rsid w:val="00562622"/>
    <w:rsid w:val="00571AE5"/>
    <w:rsid w:val="005745EA"/>
    <w:rsid w:val="00575670"/>
    <w:rsid w:val="00583D94"/>
    <w:rsid w:val="0058651C"/>
    <w:rsid w:val="00587644"/>
    <w:rsid w:val="0059152A"/>
    <w:rsid w:val="00592902"/>
    <w:rsid w:val="00594795"/>
    <w:rsid w:val="0059601E"/>
    <w:rsid w:val="005A425F"/>
    <w:rsid w:val="005A6C2D"/>
    <w:rsid w:val="005B38EB"/>
    <w:rsid w:val="005B408C"/>
    <w:rsid w:val="005B5AC2"/>
    <w:rsid w:val="005B6970"/>
    <w:rsid w:val="005C05EE"/>
    <w:rsid w:val="005C0CCD"/>
    <w:rsid w:val="005D0165"/>
    <w:rsid w:val="005D2A66"/>
    <w:rsid w:val="005D6C5E"/>
    <w:rsid w:val="005E78E4"/>
    <w:rsid w:val="005F12B5"/>
    <w:rsid w:val="0060104D"/>
    <w:rsid w:val="0060147D"/>
    <w:rsid w:val="00604E2E"/>
    <w:rsid w:val="006118CA"/>
    <w:rsid w:val="006133D1"/>
    <w:rsid w:val="00617EEA"/>
    <w:rsid w:val="0062127D"/>
    <w:rsid w:val="006217AE"/>
    <w:rsid w:val="00622BD5"/>
    <w:rsid w:val="00626AD5"/>
    <w:rsid w:val="00633619"/>
    <w:rsid w:val="0063632D"/>
    <w:rsid w:val="00637C64"/>
    <w:rsid w:val="0064017A"/>
    <w:rsid w:val="00640B82"/>
    <w:rsid w:val="0064279D"/>
    <w:rsid w:val="006437EA"/>
    <w:rsid w:val="0064568E"/>
    <w:rsid w:val="00650211"/>
    <w:rsid w:val="006524A9"/>
    <w:rsid w:val="00665666"/>
    <w:rsid w:val="00667CE3"/>
    <w:rsid w:val="00667F1B"/>
    <w:rsid w:val="00676470"/>
    <w:rsid w:val="006774FB"/>
    <w:rsid w:val="00677B1C"/>
    <w:rsid w:val="006825C8"/>
    <w:rsid w:val="00685C7F"/>
    <w:rsid w:val="006938EA"/>
    <w:rsid w:val="006A3DD2"/>
    <w:rsid w:val="006C2F2C"/>
    <w:rsid w:val="006C33AF"/>
    <w:rsid w:val="006C407B"/>
    <w:rsid w:val="006D1E20"/>
    <w:rsid w:val="006D2833"/>
    <w:rsid w:val="006D65D0"/>
    <w:rsid w:val="006E2A51"/>
    <w:rsid w:val="006E3B93"/>
    <w:rsid w:val="006E5453"/>
    <w:rsid w:val="006E5676"/>
    <w:rsid w:val="006E726D"/>
    <w:rsid w:val="006F097C"/>
    <w:rsid w:val="006F1BB0"/>
    <w:rsid w:val="006F5B37"/>
    <w:rsid w:val="00703AEC"/>
    <w:rsid w:val="00704D39"/>
    <w:rsid w:val="007070DB"/>
    <w:rsid w:val="0071134F"/>
    <w:rsid w:val="00713FE3"/>
    <w:rsid w:val="0071741D"/>
    <w:rsid w:val="007253C5"/>
    <w:rsid w:val="00727C7D"/>
    <w:rsid w:val="00727CA9"/>
    <w:rsid w:val="00731929"/>
    <w:rsid w:val="00731CE1"/>
    <w:rsid w:val="007355C4"/>
    <w:rsid w:val="0073579C"/>
    <w:rsid w:val="00744DCA"/>
    <w:rsid w:val="007463F5"/>
    <w:rsid w:val="00746A2C"/>
    <w:rsid w:val="007504F7"/>
    <w:rsid w:val="0075623C"/>
    <w:rsid w:val="00764411"/>
    <w:rsid w:val="00772E20"/>
    <w:rsid w:val="00773435"/>
    <w:rsid w:val="00782920"/>
    <w:rsid w:val="00782986"/>
    <w:rsid w:val="00783D48"/>
    <w:rsid w:val="00786583"/>
    <w:rsid w:val="00793075"/>
    <w:rsid w:val="00795E81"/>
    <w:rsid w:val="007A0706"/>
    <w:rsid w:val="007A335C"/>
    <w:rsid w:val="007A43C6"/>
    <w:rsid w:val="007A457C"/>
    <w:rsid w:val="007B0374"/>
    <w:rsid w:val="007B0DF7"/>
    <w:rsid w:val="007B19A2"/>
    <w:rsid w:val="007B7EFA"/>
    <w:rsid w:val="007C1414"/>
    <w:rsid w:val="007C2156"/>
    <w:rsid w:val="007C492D"/>
    <w:rsid w:val="007C5DFA"/>
    <w:rsid w:val="007D1C43"/>
    <w:rsid w:val="007D7088"/>
    <w:rsid w:val="007D767A"/>
    <w:rsid w:val="007E13DE"/>
    <w:rsid w:val="007E308C"/>
    <w:rsid w:val="007E4E53"/>
    <w:rsid w:val="007E4F36"/>
    <w:rsid w:val="007E7291"/>
    <w:rsid w:val="007F26AB"/>
    <w:rsid w:val="007F2D83"/>
    <w:rsid w:val="007F5C5A"/>
    <w:rsid w:val="00800773"/>
    <w:rsid w:val="00803A21"/>
    <w:rsid w:val="008046E2"/>
    <w:rsid w:val="00805468"/>
    <w:rsid w:val="00807A90"/>
    <w:rsid w:val="008126B9"/>
    <w:rsid w:val="00813363"/>
    <w:rsid w:val="008212DD"/>
    <w:rsid w:val="00822270"/>
    <w:rsid w:val="00823350"/>
    <w:rsid w:val="00824CF8"/>
    <w:rsid w:val="00824F41"/>
    <w:rsid w:val="00826012"/>
    <w:rsid w:val="00827BE5"/>
    <w:rsid w:val="00830BCE"/>
    <w:rsid w:val="00831D1A"/>
    <w:rsid w:val="008372BE"/>
    <w:rsid w:val="00842B2F"/>
    <w:rsid w:val="0085377D"/>
    <w:rsid w:val="008550BB"/>
    <w:rsid w:val="0085512F"/>
    <w:rsid w:val="0085517B"/>
    <w:rsid w:val="0085633D"/>
    <w:rsid w:val="00860CD8"/>
    <w:rsid w:val="00863336"/>
    <w:rsid w:val="00866BCF"/>
    <w:rsid w:val="00880EF0"/>
    <w:rsid w:val="00883AC6"/>
    <w:rsid w:val="00885658"/>
    <w:rsid w:val="00885B4A"/>
    <w:rsid w:val="00890BF6"/>
    <w:rsid w:val="00891233"/>
    <w:rsid w:val="008965CC"/>
    <w:rsid w:val="008A3974"/>
    <w:rsid w:val="008A4EE5"/>
    <w:rsid w:val="008A710B"/>
    <w:rsid w:val="008B37DE"/>
    <w:rsid w:val="008B4C4C"/>
    <w:rsid w:val="008C50FE"/>
    <w:rsid w:val="008D0357"/>
    <w:rsid w:val="008D072E"/>
    <w:rsid w:val="008D4D08"/>
    <w:rsid w:val="008D7926"/>
    <w:rsid w:val="008E028C"/>
    <w:rsid w:val="008E107F"/>
    <w:rsid w:val="008E51F1"/>
    <w:rsid w:val="008E6472"/>
    <w:rsid w:val="008F0432"/>
    <w:rsid w:val="008F2017"/>
    <w:rsid w:val="008F3D44"/>
    <w:rsid w:val="008F41E1"/>
    <w:rsid w:val="008F444E"/>
    <w:rsid w:val="008F55A6"/>
    <w:rsid w:val="008F5C17"/>
    <w:rsid w:val="008F78F9"/>
    <w:rsid w:val="0090114B"/>
    <w:rsid w:val="0090134A"/>
    <w:rsid w:val="00906FD3"/>
    <w:rsid w:val="009106A3"/>
    <w:rsid w:val="00910943"/>
    <w:rsid w:val="00912A05"/>
    <w:rsid w:val="00914C04"/>
    <w:rsid w:val="0092162F"/>
    <w:rsid w:val="00923AE2"/>
    <w:rsid w:val="00931B59"/>
    <w:rsid w:val="009358D2"/>
    <w:rsid w:val="00935F5B"/>
    <w:rsid w:val="00941F95"/>
    <w:rsid w:val="00942D22"/>
    <w:rsid w:val="00943536"/>
    <w:rsid w:val="009444A2"/>
    <w:rsid w:val="0094564C"/>
    <w:rsid w:val="00947159"/>
    <w:rsid w:val="0095114C"/>
    <w:rsid w:val="0095283F"/>
    <w:rsid w:val="00955B53"/>
    <w:rsid w:val="00961E3B"/>
    <w:rsid w:val="009665D6"/>
    <w:rsid w:val="00967FAA"/>
    <w:rsid w:val="00982D38"/>
    <w:rsid w:val="00984CD1"/>
    <w:rsid w:val="00985EFB"/>
    <w:rsid w:val="00987FB2"/>
    <w:rsid w:val="00991F59"/>
    <w:rsid w:val="0099204F"/>
    <w:rsid w:val="00994DAE"/>
    <w:rsid w:val="00996DED"/>
    <w:rsid w:val="00996E49"/>
    <w:rsid w:val="009A3D17"/>
    <w:rsid w:val="009A57AD"/>
    <w:rsid w:val="009A62AC"/>
    <w:rsid w:val="009B258F"/>
    <w:rsid w:val="009B38CC"/>
    <w:rsid w:val="009C61AE"/>
    <w:rsid w:val="009D02B7"/>
    <w:rsid w:val="009D1B04"/>
    <w:rsid w:val="009D3929"/>
    <w:rsid w:val="009D73BE"/>
    <w:rsid w:val="009D7B2A"/>
    <w:rsid w:val="009E3404"/>
    <w:rsid w:val="009E42EC"/>
    <w:rsid w:val="009F1692"/>
    <w:rsid w:val="009F1C04"/>
    <w:rsid w:val="009F6212"/>
    <w:rsid w:val="00A10D32"/>
    <w:rsid w:val="00A11D58"/>
    <w:rsid w:val="00A13F47"/>
    <w:rsid w:val="00A141F6"/>
    <w:rsid w:val="00A1530F"/>
    <w:rsid w:val="00A212B6"/>
    <w:rsid w:val="00A22840"/>
    <w:rsid w:val="00A2769E"/>
    <w:rsid w:val="00A3455C"/>
    <w:rsid w:val="00A36928"/>
    <w:rsid w:val="00A42581"/>
    <w:rsid w:val="00A441CA"/>
    <w:rsid w:val="00A445D4"/>
    <w:rsid w:val="00A47A63"/>
    <w:rsid w:val="00A518ED"/>
    <w:rsid w:val="00A53B22"/>
    <w:rsid w:val="00A54A9A"/>
    <w:rsid w:val="00A55849"/>
    <w:rsid w:val="00A60CFA"/>
    <w:rsid w:val="00A657CF"/>
    <w:rsid w:val="00A663C1"/>
    <w:rsid w:val="00A70A42"/>
    <w:rsid w:val="00A727A4"/>
    <w:rsid w:val="00A92B49"/>
    <w:rsid w:val="00A96D79"/>
    <w:rsid w:val="00AA00DC"/>
    <w:rsid w:val="00AA1979"/>
    <w:rsid w:val="00AA417E"/>
    <w:rsid w:val="00AA4896"/>
    <w:rsid w:val="00AA7CBC"/>
    <w:rsid w:val="00AB7114"/>
    <w:rsid w:val="00AC59AE"/>
    <w:rsid w:val="00AC6EE9"/>
    <w:rsid w:val="00AD1519"/>
    <w:rsid w:val="00AD25AF"/>
    <w:rsid w:val="00AD28F5"/>
    <w:rsid w:val="00AD32F5"/>
    <w:rsid w:val="00AD35EE"/>
    <w:rsid w:val="00AD6E99"/>
    <w:rsid w:val="00AE606A"/>
    <w:rsid w:val="00AE67A8"/>
    <w:rsid w:val="00AF0E97"/>
    <w:rsid w:val="00AF2EE6"/>
    <w:rsid w:val="00B0373C"/>
    <w:rsid w:val="00B048E0"/>
    <w:rsid w:val="00B05902"/>
    <w:rsid w:val="00B07F46"/>
    <w:rsid w:val="00B10452"/>
    <w:rsid w:val="00B10957"/>
    <w:rsid w:val="00B12019"/>
    <w:rsid w:val="00B126C3"/>
    <w:rsid w:val="00B17409"/>
    <w:rsid w:val="00B179E2"/>
    <w:rsid w:val="00B216DC"/>
    <w:rsid w:val="00B227D5"/>
    <w:rsid w:val="00B24FE6"/>
    <w:rsid w:val="00B27428"/>
    <w:rsid w:val="00B37F3E"/>
    <w:rsid w:val="00B42447"/>
    <w:rsid w:val="00B45AFB"/>
    <w:rsid w:val="00B530A7"/>
    <w:rsid w:val="00B530D0"/>
    <w:rsid w:val="00B54808"/>
    <w:rsid w:val="00B56608"/>
    <w:rsid w:val="00B60DA0"/>
    <w:rsid w:val="00B620A3"/>
    <w:rsid w:val="00B62882"/>
    <w:rsid w:val="00B62940"/>
    <w:rsid w:val="00B63D0D"/>
    <w:rsid w:val="00B6500A"/>
    <w:rsid w:val="00B8663A"/>
    <w:rsid w:val="00B913EE"/>
    <w:rsid w:val="00B92AF5"/>
    <w:rsid w:val="00B942FA"/>
    <w:rsid w:val="00BA224F"/>
    <w:rsid w:val="00BA22EB"/>
    <w:rsid w:val="00BA2669"/>
    <w:rsid w:val="00BA5ABC"/>
    <w:rsid w:val="00BA62B9"/>
    <w:rsid w:val="00BB1AB5"/>
    <w:rsid w:val="00BB5952"/>
    <w:rsid w:val="00BB5F0C"/>
    <w:rsid w:val="00BC2D64"/>
    <w:rsid w:val="00BC7BCB"/>
    <w:rsid w:val="00BE1EC9"/>
    <w:rsid w:val="00BF16B3"/>
    <w:rsid w:val="00BF3BEB"/>
    <w:rsid w:val="00BF3E7C"/>
    <w:rsid w:val="00BF48A5"/>
    <w:rsid w:val="00BF70E7"/>
    <w:rsid w:val="00C05651"/>
    <w:rsid w:val="00C12DDC"/>
    <w:rsid w:val="00C13864"/>
    <w:rsid w:val="00C2623F"/>
    <w:rsid w:val="00C304A4"/>
    <w:rsid w:val="00C324C4"/>
    <w:rsid w:val="00C426D9"/>
    <w:rsid w:val="00C44262"/>
    <w:rsid w:val="00C45340"/>
    <w:rsid w:val="00C4621D"/>
    <w:rsid w:val="00C50FEE"/>
    <w:rsid w:val="00C54B2B"/>
    <w:rsid w:val="00C61F5E"/>
    <w:rsid w:val="00C6467F"/>
    <w:rsid w:val="00C70FD0"/>
    <w:rsid w:val="00C71F27"/>
    <w:rsid w:val="00C81E5B"/>
    <w:rsid w:val="00C84F9D"/>
    <w:rsid w:val="00C85ECA"/>
    <w:rsid w:val="00C94749"/>
    <w:rsid w:val="00CA41B3"/>
    <w:rsid w:val="00CA7AFA"/>
    <w:rsid w:val="00CA7B69"/>
    <w:rsid w:val="00CB2788"/>
    <w:rsid w:val="00CB6761"/>
    <w:rsid w:val="00CB682C"/>
    <w:rsid w:val="00CC0034"/>
    <w:rsid w:val="00CC2575"/>
    <w:rsid w:val="00CC5AED"/>
    <w:rsid w:val="00CD38BD"/>
    <w:rsid w:val="00CD72C5"/>
    <w:rsid w:val="00CE018A"/>
    <w:rsid w:val="00CF130C"/>
    <w:rsid w:val="00CF3C00"/>
    <w:rsid w:val="00CF7602"/>
    <w:rsid w:val="00D07ED6"/>
    <w:rsid w:val="00D11077"/>
    <w:rsid w:val="00D11789"/>
    <w:rsid w:val="00D2160A"/>
    <w:rsid w:val="00D21E9B"/>
    <w:rsid w:val="00D23112"/>
    <w:rsid w:val="00D2314F"/>
    <w:rsid w:val="00D2415C"/>
    <w:rsid w:val="00D26152"/>
    <w:rsid w:val="00D31832"/>
    <w:rsid w:val="00D406D8"/>
    <w:rsid w:val="00D442A2"/>
    <w:rsid w:val="00D4514D"/>
    <w:rsid w:val="00D45BC3"/>
    <w:rsid w:val="00D46280"/>
    <w:rsid w:val="00D47D4F"/>
    <w:rsid w:val="00D53C5B"/>
    <w:rsid w:val="00D60054"/>
    <w:rsid w:val="00D652AC"/>
    <w:rsid w:val="00D73EE2"/>
    <w:rsid w:val="00D8082F"/>
    <w:rsid w:val="00D808CC"/>
    <w:rsid w:val="00D82295"/>
    <w:rsid w:val="00D83EA5"/>
    <w:rsid w:val="00D87053"/>
    <w:rsid w:val="00D87286"/>
    <w:rsid w:val="00D95EDF"/>
    <w:rsid w:val="00DA77A6"/>
    <w:rsid w:val="00DB63C0"/>
    <w:rsid w:val="00DC4563"/>
    <w:rsid w:val="00DC5A60"/>
    <w:rsid w:val="00DD2371"/>
    <w:rsid w:val="00DD33BB"/>
    <w:rsid w:val="00DD4F05"/>
    <w:rsid w:val="00DD57C9"/>
    <w:rsid w:val="00DD5957"/>
    <w:rsid w:val="00DD61F3"/>
    <w:rsid w:val="00DE735C"/>
    <w:rsid w:val="00DF0434"/>
    <w:rsid w:val="00DF4018"/>
    <w:rsid w:val="00DF56F9"/>
    <w:rsid w:val="00DF63CF"/>
    <w:rsid w:val="00DF6DA6"/>
    <w:rsid w:val="00E010C7"/>
    <w:rsid w:val="00E0244C"/>
    <w:rsid w:val="00E06992"/>
    <w:rsid w:val="00E12796"/>
    <w:rsid w:val="00E267C2"/>
    <w:rsid w:val="00E36F58"/>
    <w:rsid w:val="00E46898"/>
    <w:rsid w:val="00E510AE"/>
    <w:rsid w:val="00E56912"/>
    <w:rsid w:val="00E56DFF"/>
    <w:rsid w:val="00E60441"/>
    <w:rsid w:val="00E716B7"/>
    <w:rsid w:val="00E71D00"/>
    <w:rsid w:val="00E7247F"/>
    <w:rsid w:val="00E737E4"/>
    <w:rsid w:val="00E74C86"/>
    <w:rsid w:val="00E77370"/>
    <w:rsid w:val="00E84768"/>
    <w:rsid w:val="00E8693F"/>
    <w:rsid w:val="00E904D0"/>
    <w:rsid w:val="00E96823"/>
    <w:rsid w:val="00E97E6E"/>
    <w:rsid w:val="00EA037C"/>
    <w:rsid w:val="00EA35D8"/>
    <w:rsid w:val="00EA5A45"/>
    <w:rsid w:val="00EA638A"/>
    <w:rsid w:val="00EB1007"/>
    <w:rsid w:val="00EB3506"/>
    <w:rsid w:val="00EB6DFA"/>
    <w:rsid w:val="00EB7C78"/>
    <w:rsid w:val="00EB7DF1"/>
    <w:rsid w:val="00EB7F40"/>
    <w:rsid w:val="00EC549C"/>
    <w:rsid w:val="00EC5A8B"/>
    <w:rsid w:val="00ED5735"/>
    <w:rsid w:val="00ED7234"/>
    <w:rsid w:val="00EE3027"/>
    <w:rsid w:val="00EE3FED"/>
    <w:rsid w:val="00EF07DA"/>
    <w:rsid w:val="00EF56C2"/>
    <w:rsid w:val="00F02BBD"/>
    <w:rsid w:val="00F02FA1"/>
    <w:rsid w:val="00F042BB"/>
    <w:rsid w:val="00F07775"/>
    <w:rsid w:val="00F078B4"/>
    <w:rsid w:val="00F25DD7"/>
    <w:rsid w:val="00F356B7"/>
    <w:rsid w:val="00F36FA2"/>
    <w:rsid w:val="00F3711F"/>
    <w:rsid w:val="00F37D2A"/>
    <w:rsid w:val="00F43623"/>
    <w:rsid w:val="00F46149"/>
    <w:rsid w:val="00F5073F"/>
    <w:rsid w:val="00F5310D"/>
    <w:rsid w:val="00F539B3"/>
    <w:rsid w:val="00F54971"/>
    <w:rsid w:val="00F61E68"/>
    <w:rsid w:val="00F62B83"/>
    <w:rsid w:val="00F65A9E"/>
    <w:rsid w:val="00F65AE1"/>
    <w:rsid w:val="00F66B38"/>
    <w:rsid w:val="00F67670"/>
    <w:rsid w:val="00F73735"/>
    <w:rsid w:val="00F76ED2"/>
    <w:rsid w:val="00F83D90"/>
    <w:rsid w:val="00F87815"/>
    <w:rsid w:val="00F91AC1"/>
    <w:rsid w:val="00F97A32"/>
    <w:rsid w:val="00F97A36"/>
    <w:rsid w:val="00FA0914"/>
    <w:rsid w:val="00FA1945"/>
    <w:rsid w:val="00FA4AD2"/>
    <w:rsid w:val="00FA558F"/>
    <w:rsid w:val="00FC111F"/>
    <w:rsid w:val="00FC37BC"/>
    <w:rsid w:val="00FD43BD"/>
    <w:rsid w:val="00FD695A"/>
    <w:rsid w:val="00FE0EAD"/>
    <w:rsid w:val="00FE2385"/>
    <w:rsid w:val="00FF14C5"/>
    <w:rsid w:val="00FF2F44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63447C-D2AB-4B58-AA07-4D313F0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C50FEE"/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character" w:styleId="Hyperlink">
    <w:name w:val="Hyperlink"/>
    <w:basedOn w:val="DefaultParagraphFont"/>
    <w:uiPriority w:val="99"/>
    <w:rsid w:val="0071134F"/>
    <w:rPr>
      <w:color w:val="0066CC"/>
      <w:u w:val="single"/>
    </w:rPr>
  </w:style>
  <w:style w:type="character" w:customStyle="1" w:styleId="4Exact">
    <w:name w:val="Основной текст (4) Exact"/>
    <w:basedOn w:val="DefaultParagraphFont"/>
    <w:link w:val="4"/>
    <w:rsid w:val="0071134F"/>
    <w:rPr>
      <w:rFonts w:ascii="Tahoma" w:eastAsia="Tahoma" w:hAnsi="Tahoma" w:cs="Tahoma"/>
      <w:b/>
      <w:bCs/>
      <w:spacing w:val="-2"/>
      <w:sz w:val="14"/>
      <w:szCs w:val="14"/>
      <w:shd w:val="clear" w:color="auto" w:fill="FFFFFF"/>
    </w:rPr>
  </w:style>
  <w:style w:type="character" w:customStyle="1" w:styleId="a0">
    <w:name w:val="Основной текст_"/>
    <w:basedOn w:val="DefaultParagraphFont"/>
    <w:link w:val="10"/>
    <w:rsid w:val="0071134F"/>
    <w:rPr>
      <w:rFonts w:ascii="Tahoma" w:eastAsia="Tahoma" w:hAnsi="Tahoma" w:cs="Tahoma"/>
      <w:spacing w:val="-10"/>
      <w:sz w:val="22"/>
      <w:szCs w:val="22"/>
      <w:shd w:val="clear" w:color="auto" w:fill="FFFFFF"/>
    </w:rPr>
  </w:style>
  <w:style w:type="paragraph" w:customStyle="1" w:styleId="4">
    <w:name w:val="Основной текст (4)"/>
    <w:basedOn w:val="Normal"/>
    <w:link w:val="4Exact"/>
    <w:rsid w:val="0071134F"/>
    <w:pPr>
      <w:widowControl w:val="0"/>
      <w:shd w:val="clear" w:color="auto" w:fill="FFFFFF"/>
      <w:spacing w:line="205" w:lineRule="exact"/>
      <w:ind w:hanging="80"/>
    </w:pPr>
    <w:rPr>
      <w:rFonts w:ascii="Tahoma" w:eastAsia="Tahoma" w:hAnsi="Tahoma" w:cs="Tahoma"/>
      <w:b/>
      <w:bCs/>
      <w:spacing w:val="-2"/>
      <w:sz w:val="14"/>
      <w:szCs w:val="14"/>
    </w:rPr>
  </w:style>
  <w:style w:type="paragraph" w:customStyle="1" w:styleId="10">
    <w:name w:val="Основной текст1"/>
    <w:basedOn w:val="Normal"/>
    <w:link w:val="a0"/>
    <w:rsid w:val="0071134F"/>
    <w:pPr>
      <w:widowControl w:val="0"/>
      <w:shd w:val="clear" w:color="auto" w:fill="FFFFFF"/>
      <w:spacing w:before="660" w:after="660" w:line="0" w:lineRule="atLeast"/>
      <w:jc w:val="both"/>
    </w:pPr>
    <w:rPr>
      <w:rFonts w:ascii="Tahoma" w:eastAsia="Tahoma" w:hAnsi="Tahoma" w:cs="Tahoma"/>
      <w:spacing w:val="-10"/>
      <w:sz w:val="22"/>
      <w:szCs w:val="22"/>
    </w:rPr>
  </w:style>
  <w:style w:type="paragraph" w:customStyle="1" w:styleId="Default">
    <w:name w:val="Default"/>
    <w:rsid w:val="008F55A6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unhideWhenUsed/>
    <w:rsid w:val="008F55A6"/>
    <w:rPr>
      <w:color w:val="800080"/>
      <w:u w:val="single"/>
    </w:rPr>
  </w:style>
  <w:style w:type="character" w:customStyle="1" w:styleId="7">
    <w:name w:val="Основной текст (7)_"/>
    <w:basedOn w:val="DefaultParagraphFont"/>
    <w:link w:val="70"/>
    <w:rsid w:val="00622BD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622BD5"/>
    <w:pPr>
      <w:widowControl w:val="0"/>
      <w:shd w:val="clear" w:color="auto" w:fill="FFFFFF"/>
      <w:spacing w:line="955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rsid w:val="00E0244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8F3D44"/>
    <w:pPr>
      <w:spacing w:line="360" w:lineRule="auto"/>
      <w:ind w:left="2160"/>
      <w:jc w:val="center"/>
    </w:pPr>
    <w:rPr>
      <w:rFonts w:ascii="Dallak Time" w:hAnsi="Dallak Time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F3D44"/>
    <w:rPr>
      <w:rFonts w:ascii="Dallak Time" w:hAnsi="Dallak Time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853C-E8EC-4F2F-97B3-FC79A55E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AG</dc:creator>
  <cp:keywords>https://mul2.gov.am/tasks/540975/oneclick/Ampopatert.docx?token=2b82d9a66df1514d4827591eab35927e</cp:keywords>
  <cp:lastModifiedBy>Sona Avetisyan</cp:lastModifiedBy>
  <cp:revision>40</cp:revision>
  <cp:lastPrinted>2016-01-14T06:05:00Z</cp:lastPrinted>
  <dcterms:created xsi:type="dcterms:W3CDTF">2021-12-16T13:20:00Z</dcterms:created>
  <dcterms:modified xsi:type="dcterms:W3CDTF">2022-01-07T07:08:00Z</dcterms:modified>
</cp:coreProperties>
</file>