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Pr="005A7D7F" w:rsidRDefault="00BC2E1F" w:rsidP="005A7D7F">
      <w:pPr>
        <w:spacing w:line="360" w:lineRule="auto"/>
        <w:jc w:val="center"/>
        <w:rPr>
          <w:rFonts w:ascii="GHEA Grapalat" w:hAnsi="GHEA Grapalat"/>
          <w:sz w:val="24"/>
          <w:szCs w:val="24"/>
          <w:lang w:val="hy-AM"/>
        </w:rPr>
      </w:pPr>
    </w:p>
    <w:p w:rsidR="00BC2E1F" w:rsidRPr="005A7D7F" w:rsidRDefault="00BC2E1F" w:rsidP="005A7D7F">
      <w:pPr>
        <w:shd w:val="clear" w:color="auto" w:fill="FFFFFF"/>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b/>
          <w:bCs/>
          <w:color w:val="000000"/>
          <w:sz w:val="24"/>
          <w:szCs w:val="24"/>
          <w:shd w:val="clear" w:color="auto" w:fill="FFFFFF"/>
          <w:lang w:val="hy-AM"/>
        </w:rPr>
        <w:t>ԱՄՓՈՓԱԹԵՐԹ</w:t>
      </w:r>
    </w:p>
    <w:p w:rsidR="00B36F84" w:rsidRDefault="00787F15" w:rsidP="005A7D7F">
      <w:pPr>
        <w:spacing w:after="0" w:line="360" w:lineRule="auto"/>
        <w:jc w:val="center"/>
        <w:rPr>
          <w:rFonts w:ascii="GHEA Grapalat" w:eastAsia="Times New Roman" w:hAnsi="GHEA Grapalat" w:cs="Times New Roman"/>
          <w:b/>
          <w:color w:val="000000"/>
          <w:sz w:val="24"/>
          <w:szCs w:val="24"/>
          <w:lang w:val="hy-AM"/>
        </w:rPr>
      </w:pPr>
      <w:r w:rsidRPr="005A7D7F">
        <w:rPr>
          <w:rFonts w:ascii="GHEA Grapalat" w:eastAsia="Times New Roman" w:hAnsi="GHEA Grapalat" w:cs="Times New Roman"/>
          <w:b/>
          <w:color w:val="000000"/>
          <w:sz w:val="24"/>
          <w:szCs w:val="24"/>
          <w:lang w:val="hy-AM"/>
        </w:rPr>
        <w:t>«</w:t>
      </w:r>
      <w:r w:rsidR="00D27067" w:rsidRPr="005A7D7F">
        <w:rPr>
          <w:rStyle w:val="Strong"/>
          <w:rFonts w:ascii="GHEA Grapalat" w:hAnsi="GHEA Grapalat"/>
          <w:color w:val="000000"/>
          <w:sz w:val="24"/>
          <w:szCs w:val="24"/>
          <w:shd w:val="clear" w:color="auto" w:fill="FFFFFF"/>
          <w:lang w:val="hy-AM"/>
        </w:rPr>
        <w:t xml:space="preserve">«ՀՍԿԻՉ-ԴՐԱՄԱՐԿՂԱՅԻՆ ՄԵՔԵՆԱՆԵՐԻ ՆԵՐԴՐՄԱՆ ԳՐԱՍԵՆՅԱԿ» ՊԵՏԱԿԱՆ ՈՉ ԱՌԵՎՏՐԱՅԻՆ ԿԱԶՄԱԿԵՐՊՈՒԹՅՈՒՆԸ ԼՈՒԾԱՐԵԼՈՒ </w:t>
      </w:r>
      <w:r w:rsidR="00827CF5" w:rsidRPr="00827CF5">
        <w:rPr>
          <w:rStyle w:val="Strong"/>
          <w:rFonts w:ascii="GHEA Grapalat" w:hAnsi="GHEA Grapalat"/>
          <w:color w:val="000000"/>
          <w:sz w:val="24"/>
          <w:szCs w:val="24"/>
          <w:shd w:val="clear" w:color="auto" w:fill="FFFFFF"/>
          <w:lang w:val="hy-AM"/>
        </w:rPr>
        <w:t xml:space="preserve">ԵՎ ՊԱՐՏՔԸ ՆԵՐԵԼՈՒՆ ՀԱՄԱՁԱՅՆՈՒԹՅՈՒՆ ՏԱԼՈՒ </w:t>
      </w:r>
      <w:bookmarkStart w:id="0" w:name="_GoBack"/>
      <w:bookmarkEnd w:id="0"/>
      <w:r w:rsidR="00D27067" w:rsidRPr="005A7D7F">
        <w:rPr>
          <w:rStyle w:val="Strong"/>
          <w:rFonts w:ascii="GHEA Grapalat" w:hAnsi="GHEA Grapalat"/>
          <w:color w:val="000000"/>
          <w:sz w:val="24"/>
          <w:szCs w:val="24"/>
          <w:shd w:val="clear" w:color="auto" w:fill="FFFFFF"/>
          <w:lang w:val="hy-AM"/>
        </w:rPr>
        <w:t>ՄԱՍԻՆ</w:t>
      </w:r>
      <w:r w:rsidRPr="005A7D7F">
        <w:rPr>
          <w:rFonts w:ascii="GHEA Grapalat" w:eastAsia="Times New Roman" w:hAnsi="GHEA Grapalat" w:cs="Times New Roman"/>
          <w:b/>
          <w:color w:val="000000"/>
          <w:sz w:val="24"/>
          <w:szCs w:val="24"/>
          <w:lang w:val="hy-AM"/>
        </w:rPr>
        <w:t>»</w:t>
      </w:r>
      <w:r w:rsidR="00D27067" w:rsidRPr="005A7D7F">
        <w:rPr>
          <w:rFonts w:ascii="GHEA Grapalat" w:eastAsia="Times New Roman" w:hAnsi="GHEA Grapalat" w:cs="Times New Roman"/>
          <w:b/>
          <w:color w:val="000000"/>
          <w:sz w:val="24"/>
          <w:szCs w:val="24"/>
          <w:lang w:val="hy-AM"/>
        </w:rPr>
        <w:t xml:space="preserve"> </w:t>
      </w:r>
      <w:r w:rsidRPr="005A7D7F">
        <w:rPr>
          <w:rFonts w:ascii="GHEA Grapalat" w:eastAsia="Times New Roman" w:hAnsi="GHEA Grapalat" w:cs="Times New Roman"/>
          <w:b/>
          <w:color w:val="000000"/>
          <w:sz w:val="24"/>
          <w:szCs w:val="24"/>
          <w:lang w:val="hy-AM"/>
        </w:rPr>
        <w:t xml:space="preserve"> ՀԱՅԱՍՏԱՆԻ ՀԱՆՐԱՊԵՏՈՒԹՅԱՆ </w:t>
      </w:r>
    </w:p>
    <w:p w:rsidR="00BC2E1F" w:rsidRPr="005A7D7F" w:rsidRDefault="00D27067" w:rsidP="005A7D7F">
      <w:pPr>
        <w:spacing w:after="0" w:line="360" w:lineRule="auto"/>
        <w:jc w:val="center"/>
        <w:rPr>
          <w:rFonts w:ascii="GHEA Grapalat" w:eastAsia="Times New Roman" w:hAnsi="GHEA Grapalat" w:cs="Times New Roman"/>
          <w:b/>
          <w:color w:val="000000"/>
          <w:sz w:val="24"/>
          <w:szCs w:val="24"/>
          <w:lang w:val="hy-AM"/>
        </w:rPr>
      </w:pPr>
      <w:r w:rsidRPr="005A7D7F">
        <w:rPr>
          <w:rFonts w:ascii="GHEA Grapalat" w:eastAsia="Times New Roman" w:hAnsi="GHEA Grapalat" w:cs="Times New Roman"/>
          <w:b/>
          <w:color w:val="000000"/>
          <w:sz w:val="24"/>
          <w:szCs w:val="24"/>
          <w:lang w:val="hy-AM"/>
        </w:rPr>
        <w:t>ԿԱՌԱՎԱՐՈՒԹՅԱՆ ՈՐՈՇՄԱՆ</w:t>
      </w:r>
      <w:r w:rsidR="00787F15" w:rsidRPr="005A7D7F">
        <w:rPr>
          <w:rFonts w:ascii="GHEA Grapalat" w:eastAsia="Times New Roman" w:hAnsi="GHEA Grapalat" w:cs="Times New Roman"/>
          <w:b/>
          <w:color w:val="000000"/>
          <w:sz w:val="24"/>
          <w:szCs w:val="24"/>
          <w:lang w:val="hy-AM"/>
        </w:rPr>
        <w:t xml:space="preserve"> ՆԱԽԱԳԾԻ</w:t>
      </w:r>
    </w:p>
    <w:p w:rsidR="00283319" w:rsidRPr="005A7D7F" w:rsidRDefault="00283319" w:rsidP="005A7D7F">
      <w:pPr>
        <w:shd w:val="clear" w:color="auto" w:fill="FFFFFF"/>
        <w:spacing w:after="0" w:line="360" w:lineRule="auto"/>
        <w:jc w:val="center"/>
        <w:rPr>
          <w:rFonts w:ascii="GHEA Grapalat" w:eastAsia="Times New Roman" w:hAnsi="GHEA Grapalat" w:cs="Times New Roman"/>
          <w:b/>
          <w:color w:val="000000"/>
          <w:sz w:val="24"/>
          <w:szCs w:val="24"/>
          <w:lang w:val="hy-AM"/>
        </w:rPr>
      </w:pPr>
    </w:p>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88"/>
        <w:gridCol w:w="2934"/>
        <w:gridCol w:w="3934"/>
      </w:tblGrid>
      <w:tr w:rsidR="00BC2E1F" w:rsidRPr="005A7D7F" w:rsidTr="008A0ED0">
        <w:trPr>
          <w:trHeight w:val="420"/>
          <w:tblCellSpacing w:w="0" w:type="dxa"/>
        </w:trPr>
        <w:tc>
          <w:tcPr>
            <w:tcW w:w="1008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8134E9" w:rsidRPr="005A7D7F" w:rsidRDefault="008134E9" w:rsidP="005A7D7F">
            <w:pPr>
              <w:spacing w:line="360" w:lineRule="auto"/>
              <w:jc w:val="center"/>
              <w:rPr>
                <w:rFonts w:ascii="GHEA Grapalat" w:hAnsi="GHEA Grapalat"/>
                <w:sz w:val="24"/>
                <w:szCs w:val="24"/>
                <w:lang w:val="hy-AM"/>
              </w:rPr>
            </w:pPr>
            <w:r w:rsidRPr="005A7D7F">
              <w:rPr>
                <w:rFonts w:ascii="GHEA Grapalat" w:eastAsia="Times New Roman" w:hAnsi="GHEA Grapalat" w:cs="Times New Roman"/>
                <w:color w:val="000000"/>
                <w:sz w:val="24"/>
                <w:szCs w:val="24"/>
              </w:rPr>
              <w:t xml:space="preserve">1. </w:t>
            </w:r>
            <w:r w:rsidR="00B51E90" w:rsidRPr="005A7D7F">
              <w:rPr>
                <w:rFonts w:ascii="GHEA Grapalat" w:hAnsi="GHEA Grapalat"/>
                <w:sz w:val="24"/>
                <w:szCs w:val="24"/>
              </w:rPr>
              <w:t xml:space="preserve"> </w:t>
            </w:r>
            <w:r w:rsidR="008A0ED0" w:rsidRPr="005A7D7F">
              <w:rPr>
                <w:rFonts w:ascii="GHEA Grapalat" w:eastAsia="Times New Roman" w:hAnsi="GHEA Grapalat" w:cs="Times New Roman"/>
                <w:color w:val="000000"/>
                <w:sz w:val="24"/>
                <w:szCs w:val="24"/>
                <w:lang w:val="hy-AM"/>
              </w:rPr>
              <w:t>ՀՀ ֆինանսների նախարարություն</w:t>
            </w:r>
          </w:p>
          <w:p w:rsidR="00BC2E1F" w:rsidRPr="005A7D7F" w:rsidRDefault="00BC2E1F" w:rsidP="005A7D7F">
            <w:pPr>
              <w:spacing w:after="0" w:line="360" w:lineRule="auto"/>
              <w:rPr>
                <w:rFonts w:ascii="GHEA Grapalat" w:eastAsia="Times New Roman" w:hAnsi="GHEA Grapalat" w:cs="Times New Roman"/>
                <w:color w:val="000000"/>
                <w:sz w:val="24"/>
                <w:szCs w:val="24"/>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A0ED0" w:rsidP="005A7D7F">
            <w:pPr>
              <w:spacing w:line="360" w:lineRule="auto"/>
              <w:jc w:val="center"/>
              <w:rPr>
                <w:rFonts w:ascii="GHEA Grapalat" w:hAnsi="GHEA Grapalat"/>
                <w:sz w:val="24"/>
                <w:szCs w:val="24"/>
                <w:lang w:val="hy-AM"/>
              </w:rPr>
            </w:pPr>
            <w:r w:rsidRPr="005A7D7F">
              <w:rPr>
                <w:rFonts w:ascii="GHEA Grapalat" w:hAnsi="GHEA Grapalat"/>
                <w:sz w:val="24"/>
                <w:szCs w:val="24"/>
                <w:lang w:val="hy-AM"/>
              </w:rPr>
              <w:t>29</w:t>
            </w:r>
            <w:r w:rsidR="00583AE7" w:rsidRPr="005A7D7F">
              <w:rPr>
                <w:rFonts w:ascii="GHEA Grapalat" w:hAnsi="GHEA Grapalat"/>
                <w:sz w:val="24"/>
                <w:szCs w:val="24"/>
                <w:lang w:val="hy-AM"/>
              </w:rPr>
              <w:t>.</w:t>
            </w:r>
            <w:r w:rsidRPr="005A7D7F">
              <w:rPr>
                <w:rFonts w:ascii="GHEA Grapalat" w:hAnsi="GHEA Grapalat"/>
                <w:sz w:val="24"/>
                <w:szCs w:val="24"/>
                <w:lang w:val="hy-AM"/>
              </w:rPr>
              <w:t>10</w:t>
            </w:r>
            <w:r w:rsidR="00513985" w:rsidRPr="005A7D7F">
              <w:rPr>
                <w:rFonts w:ascii="GHEA Grapalat" w:hAnsi="GHEA Grapalat"/>
                <w:sz w:val="24"/>
                <w:szCs w:val="24"/>
              </w:rPr>
              <w:t>.2021</w:t>
            </w:r>
            <w:r w:rsidR="00F52E70" w:rsidRPr="005A7D7F">
              <w:rPr>
                <w:rFonts w:ascii="GHEA Grapalat" w:hAnsi="GHEA Grapalat"/>
                <w:sz w:val="24"/>
                <w:szCs w:val="24"/>
                <w:lang w:val="hy-AM"/>
              </w:rPr>
              <w:t>թ.</w:t>
            </w:r>
          </w:p>
        </w:tc>
      </w:tr>
      <w:tr w:rsidR="00BC2E1F" w:rsidRPr="005A7D7F" w:rsidTr="008A0ED0">
        <w:trPr>
          <w:trHeight w:val="453"/>
          <w:tblCellSpacing w:w="0" w:type="dxa"/>
        </w:trPr>
        <w:tc>
          <w:tcPr>
            <w:tcW w:w="1008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5A7D7F" w:rsidRDefault="00BC2E1F" w:rsidP="005A7D7F">
            <w:pPr>
              <w:spacing w:after="0" w:line="360" w:lineRule="auto"/>
              <w:rPr>
                <w:rFonts w:ascii="GHEA Grapalat" w:eastAsia="Times New Roman" w:hAnsi="GHEA Grapalat" w:cs="Times New Roman"/>
                <w:color w:val="000000"/>
                <w:sz w:val="24"/>
                <w:szCs w:val="24"/>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134E9" w:rsidP="005A7D7F">
            <w:pPr>
              <w:spacing w:line="360" w:lineRule="auto"/>
              <w:jc w:val="center"/>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color w:val="000000"/>
                <w:sz w:val="24"/>
                <w:szCs w:val="24"/>
              </w:rPr>
              <w:t xml:space="preserve">N </w:t>
            </w:r>
            <w:r w:rsidR="00583AE7" w:rsidRPr="005A7D7F">
              <w:rPr>
                <w:rFonts w:ascii="GHEA Grapalat" w:hAnsi="GHEA Grapalat"/>
                <w:sz w:val="24"/>
                <w:szCs w:val="24"/>
              </w:rPr>
              <w:t xml:space="preserve"> </w:t>
            </w:r>
            <w:r w:rsidR="00B51E90" w:rsidRPr="005A7D7F">
              <w:rPr>
                <w:rFonts w:ascii="GHEA Grapalat" w:eastAsia="Times New Roman" w:hAnsi="GHEA Grapalat" w:cs="Times New Roman"/>
                <w:color w:val="000000"/>
                <w:sz w:val="24"/>
                <w:szCs w:val="24"/>
                <w:lang w:val="hy-AM"/>
              </w:rPr>
              <w:t>01/</w:t>
            </w:r>
            <w:r w:rsidR="008A0ED0" w:rsidRPr="005A7D7F">
              <w:rPr>
                <w:rFonts w:ascii="GHEA Grapalat" w:eastAsia="Times New Roman" w:hAnsi="GHEA Grapalat" w:cs="Times New Roman"/>
                <w:color w:val="000000"/>
                <w:sz w:val="24"/>
                <w:szCs w:val="24"/>
                <w:lang w:val="hy-AM"/>
              </w:rPr>
              <w:t>11-1/17690-2021</w:t>
            </w:r>
          </w:p>
        </w:tc>
      </w:tr>
      <w:tr w:rsidR="00BC2E1F" w:rsidRPr="00827CF5" w:rsidTr="008A0ED0">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665244" w:rsidRPr="005A7D7F" w:rsidRDefault="00F52E70" w:rsidP="005A7D7F">
            <w:pPr>
              <w:spacing w:after="0" w:line="360" w:lineRule="auto"/>
              <w:ind w:firstLine="709"/>
              <w:jc w:val="both"/>
              <w:rPr>
                <w:rFonts w:ascii="GHEA Grapalat" w:hAnsi="GHEA Grapalat"/>
                <w:bCs/>
                <w:spacing w:val="-6"/>
                <w:sz w:val="24"/>
                <w:szCs w:val="24"/>
                <w:lang w:val="af-ZA"/>
              </w:rPr>
            </w:pPr>
            <w:r w:rsidRPr="005A7D7F">
              <w:rPr>
                <w:rFonts w:ascii="GHEA Grapalat" w:eastAsia="Times New Roman" w:hAnsi="GHEA Grapalat" w:cs="Times New Roman"/>
                <w:color w:val="000000"/>
                <w:sz w:val="24"/>
                <w:szCs w:val="24"/>
                <w:lang w:val="hy-AM"/>
              </w:rPr>
              <w:t xml:space="preserve"> </w:t>
            </w:r>
            <w:r w:rsidRPr="005A7D7F">
              <w:rPr>
                <w:rFonts w:ascii="GHEA Grapalat" w:eastAsia="Times New Roman" w:hAnsi="GHEA Grapalat" w:cs="Times New Roman"/>
                <w:bCs/>
                <w:color w:val="000000"/>
                <w:sz w:val="24"/>
                <w:szCs w:val="24"/>
                <w:lang w:val="hy-AM" w:eastAsia="ru-RU"/>
              </w:rPr>
              <w:t xml:space="preserve"> </w:t>
            </w:r>
            <w:r w:rsidR="00513985" w:rsidRPr="005A7D7F">
              <w:rPr>
                <w:rFonts w:ascii="GHEA Grapalat" w:hAnsi="GHEA Grapalat"/>
                <w:sz w:val="24"/>
                <w:szCs w:val="24"/>
                <w:lang w:val="hy-AM"/>
              </w:rPr>
              <w:t xml:space="preserve"> </w:t>
            </w:r>
            <w:r w:rsidR="00583AE7" w:rsidRPr="005A7D7F">
              <w:rPr>
                <w:rFonts w:ascii="GHEA Grapalat" w:hAnsi="GHEA Grapalat"/>
                <w:sz w:val="24"/>
                <w:szCs w:val="24"/>
              </w:rPr>
              <w:t xml:space="preserve"> </w:t>
            </w:r>
            <w:r w:rsidR="00B51E90" w:rsidRPr="005A7D7F">
              <w:rPr>
                <w:rFonts w:ascii="GHEA Grapalat" w:hAnsi="GHEA Grapalat"/>
                <w:sz w:val="24"/>
                <w:szCs w:val="24"/>
              </w:rPr>
              <w:t xml:space="preserve"> </w:t>
            </w:r>
            <w:r w:rsidR="00665244" w:rsidRPr="005A7D7F">
              <w:rPr>
                <w:rFonts w:ascii="GHEA Grapalat" w:hAnsi="GHEA Grapalat"/>
                <w:bCs/>
                <w:spacing w:val="-6"/>
                <w:sz w:val="24"/>
                <w:szCs w:val="24"/>
                <w:lang w:val="af-ZA"/>
              </w:rPr>
              <w:t xml:space="preserve"> ՀՀ ֆինանսների նախարարությունն ուսումնասիրել է ««Հսկիչ-դրամարկղային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և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նախագծերը և հայտնում է հետևյալը.</w:t>
            </w:r>
          </w:p>
          <w:p w:rsidR="00665244" w:rsidRPr="005A7D7F" w:rsidRDefault="00665244" w:rsidP="005A7D7F">
            <w:pPr>
              <w:spacing w:after="0" w:line="360" w:lineRule="auto"/>
              <w:ind w:firstLine="709"/>
              <w:jc w:val="both"/>
              <w:rPr>
                <w:rFonts w:ascii="GHEA Grapalat" w:hAnsi="GHEA Grapalat"/>
                <w:b/>
                <w:bCs/>
                <w:spacing w:val="-6"/>
                <w:sz w:val="24"/>
                <w:szCs w:val="24"/>
                <w:lang w:val="af-ZA"/>
              </w:rPr>
            </w:pPr>
            <w:r w:rsidRPr="005A7D7F">
              <w:rPr>
                <w:rFonts w:ascii="GHEA Grapalat" w:hAnsi="GHEA Grapalat"/>
                <w:bCs/>
                <w:spacing w:val="-6"/>
                <w:sz w:val="24"/>
                <w:szCs w:val="24"/>
                <w:lang w:val="af-ZA"/>
              </w:rPr>
              <w:lastRenderedPageBreak/>
              <w:t xml:space="preserve">Ըստ նախագծերի ընդունման հիմնավորման՝ </w:t>
            </w:r>
            <w:r w:rsidRPr="005A7D7F">
              <w:rPr>
                <w:rStyle w:val="Strong"/>
                <w:rFonts w:ascii="GHEA Grapalat" w:hAnsi="GHEA Grapalat" w:cs="Sylfaen"/>
                <w:b w:val="0"/>
                <w:color w:val="000000"/>
                <w:sz w:val="24"/>
                <w:szCs w:val="24"/>
                <w:shd w:val="clear" w:color="auto" w:fill="FFFFFF"/>
                <w:lang w:val="hy-AM"/>
              </w:rPr>
              <w:t>նախագծերի</w:t>
            </w:r>
            <w:r w:rsidRPr="005A7D7F">
              <w:rPr>
                <w:rFonts w:ascii="GHEA Grapalat" w:hAnsi="GHEA Grapalat" w:cs="Sylfaen"/>
                <w:sz w:val="24"/>
                <w:szCs w:val="24"/>
                <w:lang w:val="hy-AM"/>
              </w:rPr>
              <w:t xml:space="preserve"> ընդունումը պայմանավորված է </w:t>
            </w:r>
            <w:r w:rsidRPr="005A7D7F">
              <w:rPr>
                <w:rFonts w:ascii="GHEA Grapalat" w:hAnsi="GHEA Grapalat"/>
                <w:bCs/>
                <w:spacing w:val="-6"/>
                <w:sz w:val="24"/>
                <w:szCs w:val="24"/>
                <w:lang w:val="af-ZA"/>
              </w:rPr>
              <w:t xml:space="preserve">«Հսկիչ-դրամարկղային մեքենաների ներդրման գրասենյակ» պետական ոչ առևտրային կազմակերպության (այսուհետ՝ ՊՈԱԿ) </w:t>
            </w:r>
            <w:r w:rsidRPr="005A7D7F">
              <w:rPr>
                <w:rStyle w:val="Strong"/>
                <w:rFonts w:ascii="GHEA Grapalat" w:hAnsi="GHEA Grapalat"/>
                <w:b w:val="0"/>
                <w:color w:val="000000"/>
                <w:sz w:val="24"/>
                <w:szCs w:val="24"/>
                <w:shd w:val="clear" w:color="auto" w:fill="FFFFFF"/>
                <w:lang w:val="hy-AM"/>
              </w:rPr>
              <w:t>լուծարմամբ և վերջինիս գործառույթների իրականացումը ՀՀ պետական եկամուտների կոմիտեին վերապահմամբ</w:t>
            </w:r>
            <w:r w:rsidRPr="005A7D7F">
              <w:rPr>
                <w:rStyle w:val="Strong"/>
                <w:rFonts w:ascii="GHEA Grapalat" w:hAnsi="GHEA Grapalat"/>
                <w:b w:val="0"/>
                <w:color w:val="000000"/>
                <w:sz w:val="24"/>
                <w:szCs w:val="24"/>
                <w:shd w:val="clear" w:color="auto" w:fill="FFFFFF"/>
                <w:lang w:val="af-ZA"/>
              </w:rPr>
              <w:t xml:space="preserve">, </w:t>
            </w:r>
            <w:r w:rsidRPr="005A7D7F">
              <w:rPr>
                <w:rStyle w:val="Strong"/>
                <w:rFonts w:ascii="GHEA Grapalat" w:hAnsi="GHEA Grapalat"/>
                <w:b w:val="0"/>
                <w:color w:val="000000"/>
                <w:sz w:val="24"/>
                <w:szCs w:val="24"/>
                <w:shd w:val="clear" w:color="auto" w:fill="FFFFFF"/>
              </w:rPr>
              <w:t>մասնավորապես</w:t>
            </w:r>
            <w:r w:rsidRPr="005A7D7F">
              <w:rPr>
                <w:rStyle w:val="Strong"/>
                <w:rFonts w:ascii="GHEA Grapalat" w:hAnsi="GHEA Grapalat"/>
                <w:b w:val="0"/>
                <w:color w:val="000000"/>
                <w:sz w:val="24"/>
                <w:szCs w:val="24"/>
                <w:shd w:val="clear" w:color="auto" w:fill="FFFFFF"/>
                <w:lang w:val="af-ZA"/>
              </w:rPr>
              <w:t>.</w:t>
            </w:r>
          </w:p>
          <w:p w:rsidR="00665244" w:rsidRPr="005A7D7F" w:rsidRDefault="00665244" w:rsidP="005A7D7F">
            <w:pPr>
              <w:spacing w:after="0" w:line="360" w:lineRule="auto"/>
              <w:ind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t>««Հսկիչ-դրամարկղային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նախագծով (այսուհետ՝ Նախագիծ) առաջարկվում է՝</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hAnsi="GHEA Grapalat"/>
                <w:bCs/>
                <w:spacing w:val="-6"/>
                <w:sz w:val="24"/>
                <w:szCs w:val="24"/>
                <w:lang w:val="af-ZA"/>
              </w:rPr>
            </w:pPr>
            <w:r w:rsidRPr="005A7D7F">
              <w:rPr>
                <w:rFonts w:ascii="GHEA Grapalat" w:hAnsi="GHEA Grapalat" w:cs="Sylfaen"/>
                <w:bCs/>
                <w:spacing w:val="-6"/>
                <w:sz w:val="24"/>
                <w:szCs w:val="24"/>
                <w:lang w:val="af-ZA"/>
              </w:rPr>
              <w:t>լուծարել</w:t>
            </w:r>
            <w:r w:rsidRPr="005A7D7F">
              <w:rPr>
                <w:rFonts w:ascii="GHEA Grapalat" w:hAnsi="GHEA Grapalat"/>
                <w:bCs/>
                <w:spacing w:val="-6"/>
                <w:sz w:val="24"/>
                <w:szCs w:val="24"/>
                <w:lang w:val="af-ZA"/>
              </w:rPr>
              <w:t xml:space="preserve"> ՊՈԱԿ-ը,</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t xml:space="preserve">Հայաստանի Հանրապետության այն իրավաբանական անձանց և անհատ ձեռնարկատերերին, ովքեր ՊՈԱԿ-ի հետ կնքված պայմանագրով, համաձայն Հայաստանի Հանրապետության կառավարության 2012 թվականի նոյեմբերի 8-ի թիվ 1419-Ն որոշման հավելվածի 2-րդ կետի, իրականացնում են հսկիչ դրամարկղային մեքենաների </w:t>
            </w:r>
            <w:r w:rsidRPr="005A7D7F">
              <w:rPr>
                <w:rFonts w:ascii="GHEA Grapalat" w:hAnsi="GHEA Grapalat"/>
                <w:bCs/>
                <w:spacing w:val="-6"/>
                <w:sz w:val="24"/>
                <w:szCs w:val="24"/>
                <w:lang w:val="af-ZA"/>
              </w:rPr>
              <w:lastRenderedPageBreak/>
              <w:t>տեխնիկական սպասարկում և ՊՈԱԿ-ի հանդեպ ունեն նույն որոշման հավելվածի 2-րդ կետի 4-րդ պարբերությամբ սահմանված միջնորդավճարի չվճարված գումար, ազատել չվճարված միջնորդավճարները վճարելուց և դադարեցնել նույն որոշման հավելվածի 2-րդ կետի 4-րդ պարբերությամբ սահմանված միջնորդավճարի գանձումը հսկիչ դրամարկղային մեքենաների տեխնիկական սպասարկում իրականացնող իրավաբանական անձանցից և անհատ ձեռնարկատերերից,</w:t>
            </w:r>
          </w:p>
          <w:p w:rsidR="00665244" w:rsidRPr="005A7D7F" w:rsidRDefault="00665244" w:rsidP="005A7D7F">
            <w:pPr>
              <w:pStyle w:val="ListParagraph"/>
              <w:numPr>
                <w:ilvl w:val="0"/>
                <w:numId w:val="1"/>
              </w:numPr>
              <w:tabs>
                <w:tab w:val="left" w:pos="1080"/>
              </w:tabs>
              <w:spacing w:after="0" w:line="360" w:lineRule="auto"/>
              <w:ind w:left="0" w:firstLine="709"/>
              <w:jc w:val="both"/>
              <w:rPr>
                <w:rFonts w:ascii="GHEA Grapalat" w:eastAsia="Calibri" w:hAnsi="GHEA Grapalat"/>
                <w:bCs/>
                <w:color w:val="00000A"/>
                <w:spacing w:val="-6"/>
                <w:sz w:val="24"/>
                <w:szCs w:val="24"/>
                <w:lang w:val="af-ZA"/>
              </w:rPr>
            </w:pPr>
            <w:r w:rsidRPr="005A7D7F">
              <w:rPr>
                <w:rFonts w:ascii="GHEA Grapalat" w:eastAsia="Calibri" w:hAnsi="GHEA Grapalat"/>
                <w:bCs/>
                <w:color w:val="00000A"/>
                <w:spacing w:val="-6"/>
                <w:sz w:val="24"/>
                <w:szCs w:val="24"/>
                <w:lang w:val="af-ZA"/>
              </w:rPr>
              <w:t>Հայաստանի Հանրապետության այն հարկ վճարողներին, ովքեր ՊՈԱԿ-ից, համաձայն Հայաստանի Հանրապետության կառավարության 2017 թվականի հուլիսի 20-ի թիվ 861-Ն որոշման 1-ին կետի 7-րդ ենթակետի, հսկիչ դրամարկղային մեքենայի (այսուհետ՝ ՀԴՄ) գնի տարաժամկետ վճարման պայմանով առուվաճառքի պայմանագրով ձեռք են բերել ՀԴՄ, ազատել վճարումները պայմանագրով սահմանված ժամկետում չկատարելու համար հաշվարկված և չվճարված տույժերից և դադարեցնել պայմանագրով սահմանված ժամկետում վճարումների չկատարման համար տույժերի հաշվարկը։</w:t>
            </w:r>
          </w:p>
          <w:p w:rsidR="00665244" w:rsidRPr="005A7D7F" w:rsidRDefault="00665244" w:rsidP="005A7D7F">
            <w:pPr>
              <w:spacing w:after="0" w:line="360" w:lineRule="auto"/>
              <w:ind w:firstLine="709"/>
              <w:jc w:val="both"/>
              <w:rPr>
                <w:rFonts w:ascii="GHEA Grapalat" w:hAnsi="GHEA Grapalat"/>
                <w:bCs/>
                <w:spacing w:val="-6"/>
                <w:sz w:val="24"/>
                <w:szCs w:val="24"/>
                <w:lang w:val="af-ZA"/>
              </w:rPr>
            </w:pPr>
            <w:r w:rsidRPr="005A7D7F">
              <w:rPr>
                <w:rFonts w:ascii="GHEA Grapalat" w:hAnsi="GHEA Grapalat"/>
                <w:bCs/>
                <w:spacing w:val="-6"/>
                <w:sz w:val="24"/>
                <w:szCs w:val="24"/>
                <w:lang w:val="af-ZA"/>
              </w:rPr>
              <w:lastRenderedPageBreak/>
              <w:t xml:space="preserve">Համաձայն նախագծերի ընդունման հիմնավորման՝ </w:t>
            </w:r>
            <w:r w:rsidRPr="005A7D7F">
              <w:rPr>
                <w:rFonts w:ascii="GHEA Grapalat" w:hAnsi="GHEA Grapalat"/>
                <w:b/>
                <w:bCs/>
                <w:i/>
                <w:spacing w:val="-6"/>
                <w:sz w:val="24"/>
                <w:szCs w:val="24"/>
                <w:lang w:val="af-ZA"/>
              </w:rPr>
              <w:t>հսկիչ դրամարկղային մեքենաների տեխնիկական սպասարկում իրականացնող կազմակերպություններին (իրավաբանական անձանց և անհատ ձեռնարկատերերին) վերջիններիս և ՊՈԱԿ-ի միջև կնքված պայմանագրով սահմանված չվճարված միջնորդավճարները վճարելուց ազատելու անհրաժեշտությունն առաջացել է այն պատճառաբանությամբ, որ նախատեսվում է լուծարել ՊՈԱԿ-ը, ինչպես նաև նշվում է, որ COVID-19 համաճարակի և 44-օրյա պատերազմի հետևանքով ստեղծվել է ֆինանսական ծանր դրություն, որի հետևանքով որոշ հարկ վճարողներ ի վիճակի չեն եղել բնականոն ընթացքով ծավալելու իրենց գործունեությունը և վճարելու պայմանագրով նախատեսված վճարման ենթակա գումարները, որի արդյունքում հաշվարկվել են տույժեր</w:t>
            </w:r>
            <w:r w:rsidRPr="005A7D7F">
              <w:rPr>
                <w:rFonts w:ascii="GHEA Grapalat" w:hAnsi="GHEA Grapalat"/>
                <w:bCs/>
                <w:spacing w:val="-6"/>
                <w:sz w:val="24"/>
                <w:szCs w:val="24"/>
                <w:lang w:val="af-ZA"/>
              </w:rPr>
              <w:t xml:space="preserve">։ </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af-ZA"/>
              </w:rPr>
              <w:t xml:space="preserve">Այս կապակցությամբ հայտնում ենք, որ </w:t>
            </w:r>
            <w:r w:rsidRPr="005A7D7F">
              <w:rPr>
                <w:rFonts w:ascii="GHEA Grapalat" w:hAnsi="GHEA Grapalat"/>
                <w:bCs/>
                <w:spacing w:val="-6"/>
                <w:sz w:val="24"/>
                <w:szCs w:val="24"/>
                <w:lang w:val="hy-AM"/>
              </w:rPr>
              <w:t>բերված փաստարկները</w:t>
            </w:r>
            <w:r w:rsidRPr="005A7D7F">
              <w:rPr>
                <w:rFonts w:ascii="GHEA Grapalat" w:hAnsi="GHEA Grapalat"/>
                <w:bCs/>
                <w:spacing w:val="-6"/>
                <w:sz w:val="24"/>
                <w:szCs w:val="24"/>
                <w:lang w:val="af-ZA"/>
              </w:rPr>
              <w:t xml:space="preserve"> խնդրո առարկա </w:t>
            </w:r>
            <w:r w:rsidRPr="005A7D7F">
              <w:rPr>
                <w:rFonts w:ascii="GHEA Grapalat" w:hAnsi="GHEA Grapalat"/>
                <w:bCs/>
                <w:spacing w:val="-6"/>
                <w:sz w:val="24"/>
                <w:szCs w:val="24"/>
                <w:lang w:val="hy-AM"/>
              </w:rPr>
              <w:t>պարտավորությունների</w:t>
            </w:r>
            <w:r w:rsidRPr="005A7D7F">
              <w:rPr>
                <w:rFonts w:ascii="GHEA Grapalat" w:hAnsi="GHEA Grapalat"/>
                <w:bCs/>
                <w:spacing w:val="-6"/>
                <w:sz w:val="24"/>
                <w:szCs w:val="24"/>
                <w:lang w:val="af-ZA"/>
              </w:rPr>
              <w:t xml:space="preserve"> ներ</w:t>
            </w:r>
            <w:r w:rsidRPr="005A7D7F">
              <w:rPr>
                <w:rFonts w:ascii="GHEA Grapalat" w:hAnsi="GHEA Grapalat"/>
                <w:bCs/>
                <w:spacing w:val="-6"/>
                <w:sz w:val="24"/>
                <w:szCs w:val="24"/>
                <w:lang w:val="hy-AM"/>
              </w:rPr>
              <w:t>ումը</w:t>
            </w:r>
            <w:r w:rsidRPr="005A7D7F">
              <w:rPr>
                <w:rFonts w:ascii="GHEA Grapalat" w:hAnsi="GHEA Grapalat"/>
                <w:bCs/>
                <w:spacing w:val="-6"/>
                <w:sz w:val="24"/>
                <w:szCs w:val="24"/>
                <w:lang w:val="af-ZA"/>
              </w:rPr>
              <w:t xml:space="preserve"> հիմնավորող օբյեկտիվ պատճառ չեն կարող հանդիսանալ և առաջարկում ենք միջոցներ ձեռնարկել այդ գումարները հավաքագրելու ուղղությամբ:</w:t>
            </w:r>
            <w:r w:rsidRPr="005A7D7F">
              <w:rPr>
                <w:rFonts w:ascii="GHEA Grapalat" w:hAnsi="GHEA Grapalat"/>
                <w:bCs/>
                <w:spacing w:val="-6"/>
                <w:sz w:val="24"/>
                <w:szCs w:val="24"/>
                <w:lang w:val="hy-AM"/>
              </w:rPr>
              <w:t xml:space="preserve"> </w:t>
            </w:r>
          </w:p>
          <w:p w:rsidR="00BC2E1F" w:rsidRPr="005A7D7F" w:rsidRDefault="00665244" w:rsidP="005A7D7F">
            <w:pPr>
              <w:widowControl w:val="0"/>
              <w:spacing w:after="0" w:line="360" w:lineRule="auto"/>
              <w:jc w:val="both"/>
              <w:rPr>
                <w:rFonts w:ascii="GHEA Grapalat" w:hAnsi="GHEA Grapalat"/>
                <w:bCs/>
                <w:spacing w:val="-6"/>
                <w:sz w:val="24"/>
                <w:szCs w:val="24"/>
                <w:lang w:val="hy-AM"/>
              </w:rPr>
            </w:pPr>
            <w:r w:rsidRPr="005A7D7F">
              <w:rPr>
                <w:rFonts w:ascii="GHEA Grapalat" w:hAnsi="GHEA Grapalat"/>
                <w:bCs/>
                <w:spacing w:val="-6"/>
                <w:sz w:val="24"/>
                <w:szCs w:val="24"/>
                <w:lang w:val="af-ZA"/>
              </w:rPr>
              <w:lastRenderedPageBreak/>
              <w:t>Միևնույն ժամանակ տեղեկացնում ենք, որ «Հսկիչ-դրամարկղային մեքենաների ներդրման գրասենյակ» ՊՈԱԿ-ի և մի շարք տնտեսավարող սուբյեկտների միջև 2018-2019 թվականների ընթացքում կնքված տարա</w:t>
            </w:r>
            <w:r w:rsidRPr="005A7D7F">
              <w:rPr>
                <w:rFonts w:ascii="GHEA Grapalat" w:hAnsi="GHEA Grapalat"/>
                <w:bCs/>
                <w:spacing w:val="-6"/>
                <w:sz w:val="24"/>
                <w:szCs w:val="24"/>
                <w:lang w:val="af-ZA"/>
              </w:rPr>
              <w:softHyphen/>
              <w:t>ժամ</w:t>
            </w:r>
            <w:r w:rsidRPr="005A7D7F">
              <w:rPr>
                <w:rFonts w:ascii="GHEA Grapalat" w:hAnsi="GHEA Grapalat"/>
                <w:bCs/>
                <w:spacing w:val="-6"/>
                <w:sz w:val="24"/>
                <w:szCs w:val="24"/>
                <w:lang w:val="af-ZA"/>
              </w:rPr>
              <w:softHyphen/>
              <w:t>կետ վճար</w:t>
            </w:r>
            <w:r w:rsidRPr="005A7D7F">
              <w:rPr>
                <w:rFonts w:ascii="GHEA Grapalat" w:hAnsi="GHEA Grapalat"/>
                <w:bCs/>
                <w:spacing w:val="-6"/>
                <w:sz w:val="24"/>
                <w:szCs w:val="24"/>
                <w:lang w:val="af-ZA"/>
              </w:rPr>
              <w:softHyphen/>
              <w:t>ման պայմանով առուվաճառքի պայմանագ</w:t>
            </w:r>
            <w:r w:rsidRPr="005A7D7F">
              <w:rPr>
                <w:rFonts w:ascii="GHEA Grapalat" w:hAnsi="GHEA Grapalat"/>
                <w:bCs/>
                <w:spacing w:val="-6"/>
                <w:sz w:val="24"/>
                <w:szCs w:val="24"/>
                <w:lang w:val="af-ZA"/>
              </w:rPr>
              <w:softHyphen/>
              <w:t>րերի շրջանակներում հաշ</w:t>
            </w:r>
            <w:r w:rsidRPr="005A7D7F">
              <w:rPr>
                <w:rFonts w:ascii="GHEA Grapalat" w:hAnsi="GHEA Grapalat"/>
                <w:bCs/>
                <w:spacing w:val="-6"/>
                <w:sz w:val="24"/>
                <w:szCs w:val="24"/>
                <w:lang w:val="af-ZA"/>
              </w:rPr>
              <w:softHyphen/>
              <w:t>վարկ</w:t>
            </w:r>
            <w:r w:rsidRPr="005A7D7F">
              <w:rPr>
                <w:rFonts w:ascii="GHEA Grapalat" w:hAnsi="GHEA Grapalat"/>
                <w:bCs/>
                <w:spacing w:val="-6"/>
                <w:sz w:val="24"/>
                <w:szCs w:val="24"/>
                <w:lang w:val="af-ZA"/>
              </w:rPr>
              <w:softHyphen/>
              <w:t xml:space="preserve">ված տույժերը ներելու գործընթացի կանոնակարգման վերաբերյալ ՀՀ ֆինանսների նախարարությունն իր դիրքորոշումը ներկայացրել է 18.12.2020թ. թիվ 01/11-1/19035-2020 գրությամբ (կցվում </w:t>
            </w:r>
            <w:r w:rsidRPr="005A7D7F">
              <w:rPr>
                <w:rFonts w:ascii="GHEA Grapalat" w:hAnsi="GHEA Grapalat"/>
                <w:bCs/>
                <w:spacing w:val="-6"/>
                <w:sz w:val="24"/>
                <w:szCs w:val="24"/>
                <w:lang w:val="hy-AM"/>
              </w:rPr>
              <w:t>է)։ Մասնավորապես՝</w:t>
            </w:r>
          </w:p>
          <w:p w:rsidR="00665244" w:rsidRPr="005A7D7F" w:rsidRDefault="00665244" w:rsidP="005A7D7F">
            <w:pPr>
              <w:tabs>
                <w:tab w:val="right" w:pos="10260"/>
              </w:tabs>
              <w:spacing w:after="0" w:line="360" w:lineRule="auto"/>
              <w:ind w:firstLine="720"/>
              <w:jc w:val="both"/>
              <w:rPr>
                <w:rFonts w:ascii="GHEA Grapalat" w:hAnsi="GHEA Grapalat"/>
                <w:bCs/>
                <w:spacing w:val="-6"/>
                <w:sz w:val="24"/>
                <w:szCs w:val="24"/>
                <w:lang w:val="hy-AM"/>
              </w:rPr>
            </w:pPr>
            <w:r w:rsidRPr="005A7D7F">
              <w:rPr>
                <w:rFonts w:ascii="GHEA Grapalat" w:hAnsi="GHEA Grapalat"/>
                <w:bCs/>
                <w:spacing w:val="-6"/>
                <w:sz w:val="24"/>
                <w:szCs w:val="24"/>
                <w:lang w:val="hy-AM"/>
              </w:rPr>
              <w:t>ՀՀ ֆինանսների նախարարությունն ուսումնասիրել է «Հսկիչ-դրամարկղային մեքենաների ներդրման գրասենյակ» ՊՈԱԿ-ի և մի շարք տնտեսավարող սուբյեկտների միջև 2018-2019 թվականների ընթացքում կնքված տարա</w:t>
            </w:r>
            <w:r w:rsidRPr="005A7D7F">
              <w:rPr>
                <w:rFonts w:ascii="GHEA Grapalat" w:hAnsi="GHEA Grapalat"/>
                <w:bCs/>
                <w:spacing w:val="-6"/>
                <w:sz w:val="24"/>
                <w:szCs w:val="24"/>
                <w:lang w:val="hy-AM"/>
              </w:rPr>
              <w:softHyphen/>
              <w:t>ժամ</w:t>
            </w:r>
            <w:r w:rsidRPr="005A7D7F">
              <w:rPr>
                <w:rFonts w:ascii="GHEA Grapalat" w:hAnsi="GHEA Grapalat"/>
                <w:bCs/>
                <w:spacing w:val="-6"/>
                <w:sz w:val="24"/>
                <w:szCs w:val="24"/>
                <w:lang w:val="hy-AM"/>
              </w:rPr>
              <w:softHyphen/>
              <w:t>կետ վճար</w:t>
            </w:r>
            <w:r w:rsidRPr="005A7D7F">
              <w:rPr>
                <w:rFonts w:ascii="GHEA Grapalat" w:hAnsi="GHEA Grapalat"/>
                <w:bCs/>
                <w:spacing w:val="-6"/>
                <w:sz w:val="24"/>
                <w:szCs w:val="24"/>
                <w:lang w:val="hy-AM"/>
              </w:rPr>
              <w:softHyphen/>
              <w:t>ման պայմանով առուվաճառքի պայմանագ</w:t>
            </w:r>
            <w:r w:rsidRPr="005A7D7F">
              <w:rPr>
                <w:rFonts w:ascii="GHEA Grapalat" w:hAnsi="GHEA Grapalat"/>
                <w:bCs/>
                <w:spacing w:val="-6"/>
                <w:sz w:val="24"/>
                <w:szCs w:val="24"/>
                <w:lang w:val="hy-AM"/>
              </w:rPr>
              <w:softHyphen/>
              <w:t>րերի շրջանակներում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գործընթացի կանոնակարգման վերաբերյալ ՀՀ պետական եկամուտների կոմիտեի գրությունը (այսուհետ՝ Գրություն) և հայտնում է հետևյալը.</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lastRenderedPageBreak/>
              <w:t>Գրությամբ «Հսկիչ-դրամարկղային մեքենաների ներդրման գրասենյակ» ՊՈԱԿ-ի և շուրջ 13000 տնտեսավարող սուբյեկտների միջև 2018-2019 թվականների ընթացքում կնքված տարաժամ</w:t>
            </w:r>
            <w:r w:rsidRPr="005A7D7F">
              <w:rPr>
                <w:rFonts w:ascii="GHEA Grapalat" w:hAnsi="GHEA Grapalat"/>
                <w:bCs/>
                <w:spacing w:val="-6"/>
                <w:sz w:val="24"/>
                <w:szCs w:val="24"/>
                <w:lang w:val="hy-AM"/>
              </w:rPr>
              <w:softHyphen/>
              <w:t>կետ վճար</w:t>
            </w:r>
            <w:r w:rsidRPr="005A7D7F">
              <w:rPr>
                <w:rFonts w:ascii="GHEA Grapalat" w:hAnsi="GHEA Grapalat"/>
                <w:bCs/>
                <w:spacing w:val="-6"/>
                <w:sz w:val="24"/>
                <w:szCs w:val="24"/>
                <w:lang w:val="hy-AM"/>
              </w:rPr>
              <w:softHyphen/>
              <w:t>ման պայմանով առուվաճառքի պայմանագ</w:t>
            </w:r>
            <w:r w:rsidRPr="005A7D7F">
              <w:rPr>
                <w:rFonts w:ascii="GHEA Grapalat" w:hAnsi="GHEA Grapalat"/>
                <w:bCs/>
                <w:spacing w:val="-6"/>
                <w:sz w:val="24"/>
                <w:szCs w:val="24"/>
                <w:lang w:val="hy-AM"/>
              </w:rPr>
              <w:softHyphen/>
              <w:t>րերի հիման վրա ստանձնված և այդ տնտեսավարող սուբյեկտների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գործընթացը պայմանավորվում է կորոնավիրուսային հիվանդության (COVID-19) տարածմամբ պայմանավորված Հայաստան Հանրապետությունում հայտարարված արտակարգ դրության, դրան անմիջապես հաջորդած ռազմական դրության, ազգաբնակչության ծանր սոցիալական վիճակի հետևանքով առաջացած հանգամանքներով։</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 xml:space="preserve">Այս կապակցությամբ նախևառաջ անհրաժեշտ է ընդգծել այն հանգամանքը, որ արտակարգ դրությունը Հայաստանի Հանրապետության ամբողջ տարածքում հայտարարվել և հետագայում երկարաձգվել է՝ համաձայն ՀՀ կառավարության </w:t>
            </w:r>
            <w:r w:rsidRPr="005A7D7F">
              <w:rPr>
                <w:rFonts w:ascii="GHEA Grapalat" w:hAnsi="GHEA Grapalat"/>
                <w:b/>
                <w:bCs/>
                <w:i/>
                <w:spacing w:val="-6"/>
                <w:sz w:val="24"/>
                <w:szCs w:val="24"/>
                <w:lang w:val="hy-AM"/>
              </w:rPr>
              <w:t xml:space="preserve">2020 թվականի մարտի 16-ի </w:t>
            </w:r>
            <w:r w:rsidRPr="005A7D7F">
              <w:rPr>
                <w:rFonts w:ascii="GHEA Grapalat" w:hAnsi="GHEA Grapalat"/>
                <w:bCs/>
                <w:spacing w:val="-6"/>
                <w:sz w:val="24"/>
                <w:szCs w:val="24"/>
                <w:lang w:val="hy-AM"/>
              </w:rPr>
              <w:t xml:space="preserve">Հայաստան Հանրապետությունում արտակարգ դրություն հայտարարելու </w:t>
            </w:r>
            <w:r w:rsidRPr="005A7D7F">
              <w:rPr>
                <w:rFonts w:ascii="GHEA Grapalat" w:hAnsi="GHEA Grapalat"/>
                <w:bCs/>
                <w:spacing w:val="-6"/>
                <w:sz w:val="24"/>
                <w:szCs w:val="24"/>
                <w:lang w:val="hy-AM"/>
              </w:rPr>
              <w:lastRenderedPageBreak/>
              <w:t xml:space="preserve">մասին թիվ 298-Ն որոշման, իսկ ռազմական դրությունը Հայաստանի Հանրապետությունում հայտարարվել է՝ համաձայն ՀՀ կառավարության </w:t>
            </w:r>
            <w:r w:rsidRPr="005A7D7F">
              <w:rPr>
                <w:rFonts w:ascii="GHEA Grapalat" w:hAnsi="GHEA Grapalat"/>
                <w:b/>
                <w:bCs/>
                <w:i/>
                <w:spacing w:val="-6"/>
                <w:sz w:val="24"/>
                <w:szCs w:val="24"/>
                <w:lang w:val="hy-AM"/>
              </w:rPr>
              <w:t>2020 թվականի սեպտեմբերի 27-ի</w:t>
            </w:r>
            <w:r w:rsidRPr="005A7D7F">
              <w:rPr>
                <w:rFonts w:ascii="GHEA Grapalat" w:hAnsi="GHEA Grapalat"/>
                <w:bCs/>
                <w:spacing w:val="-6"/>
                <w:sz w:val="24"/>
                <w:szCs w:val="24"/>
                <w:lang w:val="hy-AM"/>
              </w:rPr>
              <w:t xml:space="preserve"> «Հայաստանի Հանրապետությունում ռազմական դրություն հայտարարելու մասին» թիվ 1586-Ն որոշման։</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Բացի այդ, հարկ է նկատել, որ Հայաստանի Հանրապետության 1998 թվականի մայիսի 5</w:t>
            </w:r>
            <w:r w:rsidRPr="005A7D7F">
              <w:rPr>
                <w:rFonts w:ascii="GHEA Grapalat" w:hAnsi="GHEA Grapalat"/>
                <w:bCs/>
                <w:spacing w:val="-6"/>
                <w:sz w:val="24"/>
                <w:szCs w:val="24"/>
                <w:lang w:val="hy-AM"/>
              </w:rPr>
              <w:noBreakHyphen/>
              <w:t>ի քաղաքացիական օրենսգրքի 372-րդ հոդվածը շարադրվել է նոր խմբագրությամբ «Հայաստանի Հանրապետության քաղաքացիական օրենսգրքում լրացումներ և փոփոխություններ կատարելու մասին» 2017 թվականի դեկտեմբերի 14-ի ՀՕ-319-Ն օրենքի 3-րդ հոդվածով, ընդ որում, «Հայաստանի Հանրապետության քաղաքացիական օրենսգրքում լրացումներ և փոփոխություններ կատարելու մասին» 2017 թվականի դեկտեմբերի 14-ի ՀՕ-319-Ն օրենքն ուժի մեջ է մտել 2018 թվականի հունվարի 8-ին, իսկ նույն օրենքի 6-րդ հոդվածի 2-րդ մասով սահմանվել է, որ նույն օրենքի 3-րդ հոդվածի գործողությունը տարածվում է նույն օրենքն ուժի մեջ մտնելուց հետո կնքված պայմանագրերի վրա:</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lastRenderedPageBreak/>
              <w:t>Վերոգրյալի ամփոփմամբ՝ պարզաբանման է ենթակա այն հարցը, թե արդյոք 2020 թվականի ընթացքում Հայաստանի Հանրապետությունում հայտարարված արտակարգ դրության և ռազմական դրության հետևանքները բացասական ազդեցություն կարող էին ունենալ Գրությամբ նշված շուրջ 13000 բոլոր տնտեսավարող սուբյեկտների գործունեության վրա և դիտարկվել որպես «Հսկիչ-դրամարկղային մեքենաների ներդրման գրասենյակ» ՊՈԱԿ-ի և վերջիններիս միջև 2018-2019 թվականների ընթացքում կնքված տարաժամ</w:t>
            </w:r>
            <w:r w:rsidRPr="005A7D7F">
              <w:rPr>
                <w:rFonts w:ascii="GHEA Grapalat" w:hAnsi="GHEA Grapalat"/>
                <w:bCs/>
                <w:spacing w:val="-6"/>
                <w:sz w:val="24"/>
                <w:szCs w:val="24"/>
                <w:lang w:val="hy-AM"/>
              </w:rPr>
              <w:softHyphen/>
              <w:t>կետ վճարման պայմանով առուվաճառքի պայմանագ</w:t>
            </w:r>
            <w:r w:rsidRPr="005A7D7F">
              <w:rPr>
                <w:rFonts w:ascii="GHEA Grapalat" w:hAnsi="GHEA Grapalat"/>
                <w:bCs/>
                <w:spacing w:val="-6"/>
                <w:sz w:val="24"/>
                <w:szCs w:val="24"/>
                <w:lang w:val="hy-AM"/>
              </w:rPr>
              <w:softHyphen/>
              <w:t>րերի հիման վրա ստանձնված և վերջիններիս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 xml:space="preserve">ված տույժերը ներելու գործընթացը հիմնավորող հանգամանքներ: Գտնում ենք, որ անհրաժեշտ է առանձնացնել այն գործունեության ոլորտները, որոնց վրա արտակարգ դրության և ռազմական դրության հետևանքները բացասական ազդեցություն չեն ունեցել, իսկ մնացած գործունեության ոլորտներում գործունեություն իրականացնող տնտեսավարող սուբյեկտների կնքած տարաժամկետ վճարման </w:t>
            </w:r>
            <w:r w:rsidRPr="005A7D7F">
              <w:rPr>
                <w:rFonts w:ascii="GHEA Grapalat" w:hAnsi="GHEA Grapalat"/>
                <w:bCs/>
                <w:spacing w:val="-6"/>
                <w:sz w:val="24"/>
                <w:szCs w:val="24"/>
                <w:lang w:val="hy-AM"/>
              </w:rPr>
              <w:lastRenderedPageBreak/>
              <w:t>պայմանով առուվաճառքի պայմանագ</w:t>
            </w:r>
            <w:r w:rsidRPr="005A7D7F">
              <w:rPr>
                <w:rFonts w:ascii="GHEA Grapalat" w:hAnsi="GHEA Grapalat"/>
                <w:bCs/>
                <w:spacing w:val="-6"/>
                <w:sz w:val="24"/>
                <w:szCs w:val="24"/>
                <w:lang w:val="hy-AM"/>
              </w:rPr>
              <w:softHyphen/>
              <w:t>րերի հիման վրա ստանձնված և վերջիններիս կողմից չմարված դրամական պարտավորությունների նկատմամբ հաշ</w:t>
            </w:r>
            <w:r w:rsidRPr="005A7D7F">
              <w:rPr>
                <w:rFonts w:ascii="GHEA Grapalat" w:hAnsi="GHEA Grapalat"/>
                <w:bCs/>
                <w:spacing w:val="-6"/>
                <w:sz w:val="24"/>
                <w:szCs w:val="24"/>
                <w:lang w:val="hy-AM"/>
              </w:rPr>
              <w:softHyphen/>
              <w:t>վարկ</w:t>
            </w:r>
            <w:r w:rsidRPr="005A7D7F">
              <w:rPr>
                <w:rFonts w:ascii="GHEA Grapalat" w:hAnsi="GHEA Grapalat"/>
                <w:bCs/>
                <w:spacing w:val="-6"/>
                <w:sz w:val="24"/>
                <w:szCs w:val="24"/>
                <w:lang w:val="hy-AM"/>
              </w:rPr>
              <w:softHyphen/>
              <w:t>ված տույժերը ներելու գործընթացը կանոնակարգելու կապակցությամբ առարկություններ չունենք։</w:t>
            </w:r>
          </w:p>
          <w:p w:rsidR="00665244" w:rsidRPr="005A7D7F" w:rsidRDefault="00665244"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 xml:space="preserve">Հաշվի առնելով «Հայաստանի Հանրապետության քաղաքացիական օրենսգրքում լրացումներ և փոփոխություններ կատարելու մասին» 2017 թվականի դեկտեմբերի 14-ի ՀՕ-319-Ն օրենքով նախատեսված կարգավորումները՝ առաջարկում ենք նաև խնդրո առարկա պայմանագրերից առանձնացնել նաև այն պայմանագրերը, որոնք կնքվել են մինչև նշված օրենքի ուժի մեջ մտնելը, եթե այդպիսիք առկա կլինեն։ </w:t>
            </w:r>
          </w:p>
          <w:p w:rsidR="00665244" w:rsidRPr="005A7D7F" w:rsidRDefault="00665244" w:rsidP="005A7D7F">
            <w:pPr>
              <w:widowControl w:val="0"/>
              <w:spacing w:after="0" w:line="360" w:lineRule="auto"/>
              <w:jc w:val="both"/>
              <w:rPr>
                <w:rFonts w:ascii="GHEA Grapalat" w:eastAsia="Times New Roman" w:hAnsi="GHEA Grapalat" w:cs="Times New Roman"/>
                <w:color w:val="000000"/>
                <w:sz w:val="24"/>
                <w:szCs w:val="24"/>
                <w:lang w:val="hy-AM"/>
              </w:rPr>
            </w:pPr>
            <w:r w:rsidRPr="005A7D7F">
              <w:rPr>
                <w:rFonts w:ascii="GHEA Grapalat" w:eastAsia="Times New Roman" w:hAnsi="GHEA Grapalat"/>
                <w:bCs/>
                <w:spacing w:val="-6"/>
                <w:sz w:val="24"/>
                <w:szCs w:val="24"/>
                <w:lang w:val="hy-AM" w:eastAsia="x-none"/>
              </w:rPr>
              <w:t xml:space="preserve">Միևնույն ժամանակ </w:t>
            </w:r>
            <w:r w:rsidRPr="005A7D7F">
              <w:rPr>
                <w:rFonts w:ascii="GHEA Grapalat" w:hAnsi="GHEA Grapalat"/>
                <w:bCs/>
                <w:spacing w:val="-6"/>
                <w:sz w:val="24"/>
                <w:szCs w:val="24"/>
                <w:lang w:val="hy-AM"/>
              </w:rPr>
              <w:t>հայտնում ենք, որ ՀՀ</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ֆինանսների</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նախարարությունը</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դեռևս</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չի</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ստացել ՀՀ վարչապետի վերը</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նշված հանձնարարականով</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սահմանված</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ժամկետում</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Գրության</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վերաբերյալ</w:t>
            </w:r>
            <w:r w:rsidRPr="005A7D7F">
              <w:rPr>
                <w:rFonts w:ascii="GHEA Grapalat" w:hAnsi="GHEA Grapalat"/>
                <w:bCs/>
                <w:spacing w:val="-6"/>
                <w:sz w:val="24"/>
                <w:szCs w:val="24"/>
                <w:lang w:val="af-ZA"/>
              </w:rPr>
              <w:t xml:space="preserve"> </w:t>
            </w:r>
            <w:r w:rsidRPr="005A7D7F">
              <w:rPr>
                <w:rFonts w:ascii="GHEA Grapalat" w:hAnsi="GHEA Grapalat"/>
                <w:bCs/>
                <w:spacing w:val="-6"/>
                <w:sz w:val="24"/>
                <w:szCs w:val="24"/>
                <w:lang w:val="hy-AM"/>
              </w:rPr>
              <w:t>ՀՀ արդարադատության նախարարության և ՀՀ էկոնոմիկայի նախարարության դիրքորոշումները։</w:t>
            </w:r>
          </w:p>
        </w:tc>
        <w:tc>
          <w:tcPr>
            <w:tcW w:w="681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BC2E1F" w:rsidRPr="005A7D7F" w:rsidRDefault="00BC2E1F"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B80CF1" w:rsidRPr="005A7D7F" w:rsidRDefault="00B80CF1" w:rsidP="005A7D7F">
            <w:pPr>
              <w:spacing w:after="0" w:line="360" w:lineRule="auto"/>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5A7D7F" w:rsidRDefault="005A7D7F" w:rsidP="005A7D7F">
            <w:pPr>
              <w:spacing w:after="0" w:line="360" w:lineRule="auto"/>
              <w:jc w:val="center"/>
              <w:rPr>
                <w:rFonts w:ascii="GHEA Grapalat" w:eastAsia="Times New Roman" w:hAnsi="GHEA Grapalat" w:cs="Times New Roman"/>
                <w:b/>
                <w:color w:val="000000"/>
                <w:sz w:val="24"/>
                <w:szCs w:val="24"/>
                <w:lang w:val="hy-AM"/>
              </w:rPr>
            </w:pPr>
          </w:p>
          <w:p w:rsidR="000E3B77" w:rsidRPr="005A7D7F" w:rsidRDefault="000E3B77" w:rsidP="005A7D7F">
            <w:pPr>
              <w:spacing w:after="0" w:line="360" w:lineRule="auto"/>
              <w:jc w:val="center"/>
              <w:rPr>
                <w:rFonts w:ascii="GHEA Grapalat" w:eastAsia="Times New Roman" w:hAnsi="GHEA Grapalat" w:cs="Times New Roman"/>
                <w:b/>
                <w:color w:val="000000"/>
                <w:sz w:val="24"/>
                <w:szCs w:val="24"/>
                <w:lang w:val="hy-AM"/>
              </w:rPr>
            </w:pPr>
            <w:r w:rsidRPr="005A7D7F">
              <w:rPr>
                <w:rFonts w:ascii="GHEA Grapalat" w:eastAsia="Times New Roman" w:hAnsi="GHEA Grapalat" w:cs="Times New Roman"/>
                <w:b/>
                <w:color w:val="000000"/>
                <w:sz w:val="24"/>
                <w:szCs w:val="24"/>
                <w:lang w:val="hy-AM"/>
              </w:rPr>
              <w:t>Չի ընդունվել</w:t>
            </w:r>
          </w:p>
          <w:p w:rsidR="00304890" w:rsidRPr="005A7D7F" w:rsidRDefault="000E3B77" w:rsidP="005A7D7F">
            <w:pPr>
              <w:spacing w:after="0" w:line="360" w:lineRule="auto"/>
              <w:ind w:firstLine="709"/>
              <w:jc w:val="both"/>
              <w:rPr>
                <w:rFonts w:ascii="GHEA Grapalat" w:hAnsi="GHEA Grapalat"/>
                <w:bCs/>
                <w:spacing w:val="-6"/>
                <w:sz w:val="24"/>
                <w:szCs w:val="24"/>
                <w:lang w:val="hy-AM"/>
              </w:rPr>
            </w:pPr>
            <w:r w:rsidRPr="005A7D7F">
              <w:rPr>
                <w:rFonts w:ascii="GHEA Grapalat" w:hAnsi="GHEA Grapalat"/>
                <w:bCs/>
                <w:spacing w:val="-6"/>
                <w:sz w:val="24"/>
                <w:szCs w:val="24"/>
                <w:lang w:val="hy-AM"/>
              </w:rPr>
              <w:t>14</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12</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2017թ</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 xml:space="preserve"> ընդունված և 08</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01</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2018թ</w:t>
            </w:r>
            <w:r w:rsidRPr="005A7D7F">
              <w:rPr>
                <w:rFonts w:ascii="Cambria Math" w:hAnsi="Cambria Math" w:cs="Cambria Math"/>
                <w:bCs/>
                <w:spacing w:val="-6"/>
                <w:sz w:val="24"/>
                <w:szCs w:val="24"/>
                <w:lang w:val="hy-AM"/>
              </w:rPr>
              <w:t>․</w:t>
            </w:r>
            <w:r w:rsidRPr="005A7D7F">
              <w:rPr>
                <w:rFonts w:ascii="GHEA Grapalat" w:hAnsi="GHEA Grapalat"/>
                <w:bCs/>
                <w:spacing w:val="-6"/>
                <w:sz w:val="24"/>
                <w:szCs w:val="24"/>
                <w:lang w:val="hy-AM"/>
              </w:rPr>
              <w:t xml:space="preserve"> ուժի մեջ մտած «Հայաստանի Հանրապետության քաղաքացիական օրենսգրքում լրացումներ և փոփոխություններ կատարելու մասին» թիվ ՀՕ-319-Ն </w:t>
            </w:r>
            <w:r w:rsidR="00B80CF1" w:rsidRPr="005A7D7F">
              <w:rPr>
                <w:rFonts w:ascii="GHEA Grapalat" w:hAnsi="GHEA Grapalat"/>
                <w:bCs/>
                <w:spacing w:val="-6"/>
                <w:sz w:val="24"/>
                <w:szCs w:val="24"/>
                <w:lang w:val="hy-AM"/>
              </w:rPr>
              <w:t>օրենքի 3-րդ հոդվածով նոր խմբագրությամբ շարադրված ՀՀ քաղաքացիական օրենսգրքի 372-րդ</w:t>
            </w:r>
            <w:r w:rsidR="00304890" w:rsidRPr="005A7D7F">
              <w:rPr>
                <w:rFonts w:ascii="GHEA Grapalat" w:hAnsi="GHEA Grapalat"/>
                <w:bCs/>
                <w:spacing w:val="-6"/>
                <w:sz w:val="24"/>
                <w:szCs w:val="24"/>
                <w:lang w:val="hy-AM"/>
              </w:rPr>
              <w:t xml:space="preserve"> հոդվածի 1-ին մասի համաձայն՝ </w:t>
            </w:r>
            <w:r w:rsidR="00304890" w:rsidRPr="005A7D7F">
              <w:rPr>
                <w:rFonts w:ascii="GHEA Grapalat" w:hAnsi="GHEA Grapalat"/>
                <w:color w:val="000000"/>
                <w:sz w:val="24"/>
                <w:szCs w:val="24"/>
                <w:shd w:val="clear" w:color="auto" w:fill="FFFFFF"/>
                <w:lang w:val="hy-AM"/>
              </w:rPr>
              <w:t>պայմանագրով որոշված տուժանքի տարեկան առավելագույն չափը չի կարող գերազանցել Հայաստանի Հանրապետության կենտրոնական բանկի սահմանած բանկային տոկոսի հաշվարկային դրույքի քառապատիկը, եթե այլ բան նախատեսված չէ օրենքով: Պայմանագրով որոշված բոլոր տուժանքների հանրագումարի չափը չի կարող գերազանցել տվյալ պահին առկա պարտքի հիմնական գումարը:</w:t>
            </w:r>
          </w:p>
          <w:p w:rsidR="00304890" w:rsidRPr="005A7D7F" w:rsidRDefault="00304890" w:rsidP="005A7D7F">
            <w:pPr>
              <w:spacing w:after="0" w:line="360" w:lineRule="auto"/>
              <w:ind w:firstLine="709"/>
              <w:jc w:val="both"/>
              <w:rPr>
                <w:rFonts w:ascii="GHEA Grapalat" w:hAnsi="GHEA Grapalat"/>
                <w:color w:val="000000"/>
                <w:sz w:val="24"/>
                <w:szCs w:val="24"/>
                <w:shd w:val="clear" w:color="auto" w:fill="FFFFFF"/>
                <w:lang w:val="hy-AM"/>
              </w:rPr>
            </w:pPr>
            <w:r w:rsidRPr="005A7D7F">
              <w:rPr>
                <w:rFonts w:ascii="GHEA Grapalat" w:hAnsi="GHEA Grapalat"/>
                <w:bCs/>
                <w:spacing w:val="-6"/>
                <w:sz w:val="24"/>
                <w:szCs w:val="24"/>
                <w:lang w:val="hy-AM"/>
              </w:rPr>
              <w:lastRenderedPageBreak/>
              <w:t>Նույն հոդվածի 3-րդ մասի համաձայն՝ դ</w:t>
            </w:r>
            <w:r w:rsidRPr="005A7D7F">
              <w:rPr>
                <w:rFonts w:ascii="GHEA Grapalat" w:hAnsi="GHEA Grapalat"/>
                <w:color w:val="000000"/>
                <w:sz w:val="24"/>
                <w:szCs w:val="24"/>
                <w:shd w:val="clear" w:color="auto" w:fill="FFFFFF"/>
                <w:lang w:val="hy-AM"/>
              </w:rPr>
              <w:t xml:space="preserve">ատարանը կամ ֆինանսական համակարգի հաշտարարը պարտապանի պահանջով պակասեցնում է վճարման ենթակա կամ վճարված պայմանագրով որոշված տուժանքի չափը, եթե տուժանքն ակնհայտորեն անհամաչափ է պարտավորության խախտման հետևանքներին, և </w:t>
            </w:r>
            <w:r w:rsidRPr="005A7D7F">
              <w:rPr>
                <w:rFonts w:ascii="Cambria Math" w:hAnsi="Cambria Math" w:cs="Cambria Math"/>
                <w:color w:val="000000"/>
                <w:sz w:val="24"/>
                <w:szCs w:val="24"/>
                <w:shd w:val="clear" w:color="auto" w:fill="FFFFFF"/>
                <w:lang w:val="hy-AM"/>
              </w:rPr>
              <w:t>․․․</w:t>
            </w:r>
            <w:r w:rsidRPr="005A7D7F">
              <w:rPr>
                <w:rFonts w:ascii="GHEA Grapalat" w:hAnsi="GHEA Grapalat"/>
                <w:color w:val="000000"/>
                <w:sz w:val="24"/>
                <w:szCs w:val="24"/>
                <w:shd w:val="clear" w:color="auto" w:fill="FFFFFF"/>
                <w:lang w:val="hy-AM"/>
              </w:rPr>
              <w:t>։</w:t>
            </w:r>
          </w:p>
          <w:p w:rsidR="00FE08A5" w:rsidRPr="005A7D7F" w:rsidRDefault="006E3483" w:rsidP="005A7D7F">
            <w:pPr>
              <w:spacing w:after="0" w:line="360" w:lineRule="auto"/>
              <w:ind w:firstLine="709"/>
              <w:jc w:val="both"/>
              <w:rPr>
                <w:rFonts w:ascii="GHEA Grapalat" w:hAnsi="GHEA Grapalat"/>
                <w:sz w:val="24"/>
                <w:szCs w:val="24"/>
                <w:lang w:val="hy-AM"/>
              </w:rPr>
            </w:pPr>
            <w:r w:rsidRPr="005A7D7F">
              <w:rPr>
                <w:rFonts w:ascii="GHEA Grapalat" w:hAnsi="GHEA Grapalat"/>
                <w:color w:val="000000"/>
                <w:sz w:val="24"/>
                <w:szCs w:val="24"/>
                <w:shd w:val="clear" w:color="auto" w:fill="FFFFFF"/>
                <w:lang w:val="hy-AM"/>
              </w:rPr>
              <w:t xml:space="preserve">Հաշվի առնելով վերոգրյալը՝ հայտնում ենք, որ վերոնշյալ հոդվածով սահմանված դրույթները վերաբերելի չեն </w:t>
            </w:r>
            <w:r w:rsidR="00B80CF1" w:rsidRPr="005A7D7F">
              <w:rPr>
                <w:rFonts w:ascii="GHEA Grapalat" w:hAnsi="GHEA Grapalat"/>
                <w:bCs/>
                <w:spacing w:val="-6"/>
                <w:sz w:val="24"/>
                <w:szCs w:val="24"/>
                <w:lang w:val="hy-AM"/>
              </w:rPr>
              <w:t xml:space="preserve">Նախագծով կանոնակարգվող </w:t>
            </w:r>
            <w:r w:rsidRPr="005A7D7F">
              <w:rPr>
                <w:rFonts w:ascii="GHEA Grapalat" w:hAnsi="GHEA Grapalat"/>
                <w:bCs/>
                <w:spacing w:val="-6"/>
                <w:sz w:val="24"/>
                <w:szCs w:val="24"/>
                <w:lang w:val="hy-AM"/>
              </w:rPr>
              <w:t xml:space="preserve">հարաբերություններին, քանի որ </w:t>
            </w:r>
            <w:r w:rsidRPr="005A7D7F">
              <w:rPr>
                <w:rFonts w:ascii="GHEA Grapalat" w:hAnsi="GHEA Grapalat" w:cs="Sylfaen"/>
                <w:b/>
                <w:sz w:val="24"/>
                <w:szCs w:val="24"/>
                <w:lang w:val="hy-AM"/>
              </w:rPr>
              <w:t>«</w:t>
            </w:r>
            <w:r w:rsidRPr="005A7D7F">
              <w:rPr>
                <w:rStyle w:val="Strong"/>
                <w:rFonts w:ascii="GHEA Grapalat" w:hAnsi="GHEA Grapalat"/>
                <w:b w:val="0"/>
                <w:color w:val="000000"/>
                <w:sz w:val="24"/>
                <w:szCs w:val="24"/>
                <w:shd w:val="clear" w:color="auto" w:fill="FFFFFF"/>
                <w:lang w:val="hy-AM"/>
              </w:rPr>
              <w:t>Հսկիչ-դրամարկղային մեքենաների ներդրման գրասենյակ» պետական ոչ առևտրային կազմակերպության</w:t>
            </w:r>
            <w:r w:rsidRPr="005A7D7F">
              <w:rPr>
                <w:rStyle w:val="Strong"/>
                <w:rFonts w:ascii="GHEA Grapalat" w:hAnsi="GHEA Grapalat"/>
                <w:color w:val="000000"/>
                <w:sz w:val="24"/>
                <w:szCs w:val="24"/>
                <w:shd w:val="clear" w:color="auto" w:fill="FFFFFF"/>
                <w:lang w:val="hy-AM"/>
              </w:rPr>
              <w:t xml:space="preserve"> </w:t>
            </w:r>
            <w:r w:rsidRPr="005A7D7F">
              <w:rPr>
                <w:rFonts w:ascii="GHEA Grapalat" w:hAnsi="GHEA Grapalat"/>
                <w:color w:val="000000"/>
                <w:sz w:val="24"/>
                <w:szCs w:val="24"/>
                <w:shd w:val="clear" w:color="auto" w:fill="FFFFFF"/>
                <w:lang w:val="hy-AM"/>
              </w:rPr>
              <w:t xml:space="preserve">(այսուհետ՝ ՊՈԱԿ) </w:t>
            </w:r>
            <w:r w:rsidRPr="005A7D7F">
              <w:rPr>
                <w:rFonts w:ascii="GHEA Grapalat" w:hAnsi="GHEA Grapalat"/>
                <w:sz w:val="24"/>
                <w:szCs w:val="24"/>
                <w:lang w:val="hy-AM"/>
              </w:rPr>
              <w:t xml:space="preserve"> կողմից հարկ վճարողների հետ կնքված հսկիչ դրամարկղային մեքենայի</w:t>
            </w:r>
            <w:r w:rsidRPr="005A7D7F">
              <w:rPr>
                <w:rFonts w:ascii="GHEA Grapalat" w:hAnsi="GHEA Grapalat"/>
                <w:sz w:val="24"/>
                <w:szCs w:val="24"/>
                <w:lang w:val="fr-FR"/>
              </w:rPr>
              <w:t xml:space="preserve"> </w:t>
            </w:r>
            <w:r w:rsidRPr="005A7D7F">
              <w:rPr>
                <w:rFonts w:ascii="GHEA Grapalat" w:hAnsi="GHEA Grapalat"/>
                <w:sz w:val="24"/>
                <w:szCs w:val="24"/>
                <w:lang w:val="hy-AM"/>
              </w:rPr>
              <w:t xml:space="preserve">գնի տարաժամկետ վճարման պայմանով առուվաճառքի պայմանագրերով սահմանված վճարումները ժամանակին չկատարելու համար հաշվարկված տույժերից ազատումը և դրանց հաշվարկի դադարեցումը, ինչպես </w:t>
            </w:r>
            <w:r w:rsidRPr="005A7D7F">
              <w:rPr>
                <w:rFonts w:ascii="GHEA Grapalat" w:hAnsi="GHEA Grapalat" w:cs="GHEA Grapalat"/>
                <w:sz w:val="24"/>
                <w:szCs w:val="24"/>
                <w:lang w:val="hy-AM"/>
              </w:rPr>
              <w:t xml:space="preserve">ՀԴՄ-ների տեխնիկական սպասարկում իրականացնող կազմակերպություններին (իրավաբանական անձանց և անհատ ձեռնարկատերերին) վերջիններիս և </w:t>
            </w:r>
            <w:r w:rsidRPr="005A7D7F">
              <w:rPr>
                <w:rFonts w:ascii="GHEA Grapalat" w:hAnsi="GHEA Grapalat" w:cs="GHEA Grapalat"/>
                <w:sz w:val="24"/>
                <w:szCs w:val="24"/>
                <w:lang w:val="hy-AM"/>
              </w:rPr>
              <w:lastRenderedPageBreak/>
              <w:t xml:space="preserve">ՊՈԱԿ-ի միջև պայմանագրով սահմանված չվճարված միջնորդավճարներից ազատումը և դրանց գանձման դադարեցումը՝ </w:t>
            </w:r>
            <w:r w:rsidRPr="005A7D7F">
              <w:rPr>
                <w:rFonts w:ascii="GHEA Grapalat" w:hAnsi="GHEA Grapalat"/>
                <w:sz w:val="24"/>
                <w:szCs w:val="24"/>
                <w:lang w:val="hy-AM"/>
              </w:rPr>
              <w:t xml:space="preserve">որպես գույքի օտարման գործարք (տույժերը և միջնորդավճարները ներելու մասով) </w:t>
            </w:r>
            <w:r w:rsidR="00675504" w:rsidRPr="005A7D7F">
              <w:rPr>
                <w:rFonts w:ascii="GHEA Grapalat" w:hAnsi="GHEA Grapalat"/>
                <w:sz w:val="24"/>
                <w:szCs w:val="24"/>
                <w:lang w:val="hy-AM"/>
              </w:rPr>
              <w:t xml:space="preserve">«Պետական ոչ առևտրային կազմակերպությունների մասին» ՀՀ օրենքի 19-րդ հոդվածի «ժբ» պարբերության և 22-րդ հոդվածի 1-ին մասի համաձայն </w:t>
            </w:r>
            <w:r w:rsidR="004D1BCC" w:rsidRPr="005A7D7F">
              <w:rPr>
                <w:rFonts w:ascii="GHEA Grapalat" w:hAnsi="GHEA Grapalat"/>
                <w:sz w:val="24"/>
                <w:szCs w:val="24"/>
                <w:lang w:val="hy-AM"/>
              </w:rPr>
              <w:t xml:space="preserve">հանդիսանում է </w:t>
            </w:r>
            <w:r w:rsidR="00B6605B" w:rsidRPr="005A7D7F">
              <w:rPr>
                <w:rFonts w:ascii="GHEA Grapalat" w:hAnsi="GHEA Grapalat"/>
                <w:sz w:val="24"/>
                <w:szCs w:val="24"/>
                <w:lang w:val="hy-AM"/>
              </w:rPr>
              <w:t>խոշ</w:t>
            </w:r>
            <w:r w:rsidR="004D1BCC" w:rsidRPr="005A7D7F">
              <w:rPr>
                <w:rFonts w:ascii="GHEA Grapalat" w:hAnsi="GHEA Grapalat"/>
                <w:sz w:val="24"/>
                <w:szCs w:val="24"/>
                <w:lang w:val="hy-AM"/>
              </w:rPr>
              <w:t>որ գործարք</w:t>
            </w:r>
            <w:r w:rsidR="0054649B" w:rsidRPr="005A7D7F">
              <w:rPr>
                <w:rFonts w:ascii="GHEA Grapalat" w:hAnsi="GHEA Grapalat"/>
                <w:sz w:val="24"/>
                <w:szCs w:val="24"/>
                <w:lang w:val="hy-AM"/>
              </w:rPr>
              <w:t xml:space="preserve"> և Նախագծ</w:t>
            </w:r>
            <w:r w:rsidR="00A72F90" w:rsidRPr="005A7D7F">
              <w:rPr>
                <w:rFonts w:ascii="GHEA Grapalat" w:hAnsi="GHEA Grapalat"/>
                <w:sz w:val="24"/>
                <w:szCs w:val="24"/>
                <w:lang w:val="hy-AM"/>
              </w:rPr>
              <w:t xml:space="preserve">ով թույլատրվում է </w:t>
            </w:r>
            <w:r w:rsidR="00FE08A5" w:rsidRPr="005A7D7F">
              <w:rPr>
                <w:rFonts w:ascii="GHEA Grapalat" w:hAnsi="GHEA Grapalat"/>
                <w:sz w:val="24"/>
                <w:szCs w:val="24"/>
                <w:lang w:val="hy-AM"/>
              </w:rPr>
              <w:t>ՀՀ պետական եկամուտների կոմիտե</w:t>
            </w:r>
            <w:r w:rsidR="004261DA" w:rsidRPr="005A7D7F">
              <w:rPr>
                <w:rFonts w:ascii="GHEA Grapalat" w:hAnsi="GHEA Grapalat"/>
                <w:sz w:val="24"/>
                <w:szCs w:val="24"/>
                <w:lang w:val="hy-AM"/>
              </w:rPr>
              <w:t>ի</w:t>
            </w:r>
            <w:r w:rsidR="00FE08A5" w:rsidRPr="005A7D7F">
              <w:rPr>
                <w:rFonts w:ascii="GHEA Grapalat" w:hAnsi="GHEA Grapalat"/>
                <w:sz w:val="24"/>
                <w:szCs w:val="24"/>
                <w:lang w:val="hy-AM"/>
              </w:rPr>
              <w:t xml:space="preserve">ն </w:t>
            </w:r>
            <w:r w:rsidR="00A56319" w:rsidRPr="005A7D7F">
              <w:rPr>
                <w:rFonts w:ascii="GHEA Grapalat" w:hAnsi="GHEA Grapalat"/>
                <w:sz w:val="24"/>
                <w:szCs w:val="24"/>
                <w:lang w:val="hy-AM"/>
              </w:rPr>
              <w:t xml:space="preserve">որպես հիմնադիր </w:t>
            </w:r>
            <w:r w:rsidR="00FE08A5" w:rsidRPr="005A7D7F">
              <w:rPr>
                <w:rFonts w:ascii="GHEA Grapalat" w:hAnsi="GHEA Grapalat"/>
                <w:sz w:val="24"/>
                <w:szCs w:val="24"/>
                <w:lang w:val="hy-AM"/>
              </w:rPr>
              <w:t xml:space="preserve">տալ իր համաձայնությունը </w:t>
            </w:r>
            <w:r w:rsidR="00A72F90" w:rsidRPr="005A7D7F">
              <w:rPr>
                <w:rFonts w:ascii="GHEA Grapalat" w:hAnsi="GHEA Grapalat"/>
                <w:sz w:val="24"/>
                <w:szCs w:val="24"/>
                <w:lang w:val="hy-AM"/>
              </w:rPr>
              <w:t xml:space="preserve">խոշոր </w:t>
            </w:r>
            <w:r w:rsidR="00FE08A5" w:rsidRPr="005A7D7F">
              <w:rPr>
                <w:rFonts w:ascii="GHEA Grapalat" w:hAnsi="GHEA Grapalat"/>
                <w:sz w:val="24"/>
                <w:szCs w:val="24"/>
                <w:lang w:val="hy-AM"/>
              </w:rPr>
              <w:t>գործարք կնքելու համար։</w:t>
            </w:r>
          </w:p>
          <w:p w:rsidR="0078454E" w:rsidRPr="005A7D7F" w:rsidRDefault="0078454E" w:rsidP="005A7D7F">
            <w:pPr>
              <w:pStyle w:val="BodyText"/>
              <w:tabs>
                <w:tab w:val="left" w:pos="851"/>
              </w:tabs>
              <w:ind w:firstLine="567"/>
              <w:rPr>
                <w:rFonts w:ascii="GHEA Grapalat" w:hAnsi="GHEA Grapalat"/>
                <w:szCs w:val="24"/>
                <w:lang w:val="hy-AM"/>
              </w:rPr>
            </w:pPr>
            <w:r w:rsidRPr="005A7D7F">
              <w:rPr>
                <w:rFonts w:ascii="GHEA Grapalat" w:hAnsi="GHEA Grapalat"/>
                <w:szCs w:val="24"/>
                <w:lang w:val="hy-AM"/>
              </w:rPr>
              <w:t>Ինչ վերաբերում է այն դիրքորոշմանը «</w:t>
            </w:r>
            <w:r w:rsidRPr="005A7D7F">
              <w:rPr>
                <w:rFonts w:ascii="GHEA Grapalat" w:hAnsi="GHEA Grapalat"/>
                <w:bCs/>
                <w:spacing w:val="-6"/>
                <w:szCs w:val="24"/>
                <w:lang w:val="hy-AM"/>
              </w:rPr>
              <w:t>պարզաբանման է ենթակա այն հարցը, թե արդյոք 2020 թվականի ընթացքում Հայաստանի Հանրապետությունում հայտարարված արտակարգ դրության և ռազմական դրության հետևանքները բացասական ազդեցություն կարող էին ունենալ Գրությամբ նշված շուրջ 13000 բոլոր տնտեսավարող սուբյեկտների գործունեության վրա և դիտարկվել որպես «Հսկիչ-դրամարկղային մեքենաների ներդրման գրասենյակ» ՊՈԱԿ-ի և վերջիններիս միջև 2018-2019 թվականների ընթացքում կնքված տարաժամ</w:t>
            </w:r>
            <w:r w:rsidRPr="005A7D7F">
              <w:rPr>
                <w:rFonts w:ascii="GHEA Grapalat" w:hAnsi="GHEA Grapalat"/>
                <w:bCs/>
                <w:spacing w:val="-6"/>
                <w:szCs w:val="24"/>
                <w:lang w:val="hy-AM"/>
              </w:rPr>
              <w:softHyphen/>
              <w:t xml:space="preserve">կետ վճարման </w:t>
            </w:r>
            <w:r w:rsidRPr="005A7D7F">
              <w:rPr>
                <w:rFonts w:ascii="GHEA Grapalat" w:hAnsi="GHEA Grapalat"/>
                <w:bCs/>
                <w:spacing w:val="-6"/>
                <w:szCs w:val="24"/>
                <w:lang w:val="hy-AM"/>
              </w:rPr>
              <w:lastRenderedPageBreak/>
              <w:t>պայմանով առուվաճառքի պայմանագ</w:t>
            </w:r>
            <w:r w:rsidRPr="005A7D7F">
              <w:rPr>
                <w:rFonts w:ascii="GHEA Grapalat" w:hAnsi="GHEA Grapalat"/>
                <w:bCs/>
                <w:spacing w:val="-6"/>
                <w:szCs w:val="24"/>
                <w:lang w:val="hy-AM"/>
              </w:rPr>
              <w:softHyphen/>
              <w:t>րերի հիման վրա ստանձնված և վերջիններիս կողմից չմարված դրամական պարտավորությունների նկատմամբ հաշ</w:t>
            </w:r>
            <w:r w:rsidRPr="005A7D7F">
              <w:rPr>
                <w:rFonts w:ascii="GHEA Grapalat" w:hAnsi="GHEA Grapalat"/>
                <w:bCs/>
                <w:spacing w:val="-6"/>
                <w:szCs w:val="24"/>
                <w:lang w:val="hy-AM"/>
              </w:rPr>
              <w:softHyphen/>
              <w:t>վարկ</w:t>
            </w:r>
            <w:r w:rsidRPr="005A7D7F">
              <w:rPr>
                <w:rFonts w:ascii="GHEA Grapalat" w:hAnsi="GHEA Grapalat"/>
                <w:bCs/>
                <w:spacing w:val="-6"/>
                <w:szCs w:val="24"/>
                <w:lang w:val="hy-AM"/>
              </w:rPr>
              <w:softHyphen/>
              <w:t>ված տույժերը ներելու գործընթացը հիմնավորող հանգամանքներ:</w:t>
            </w:r>
            <w:r w:rsidRPr="005A7D7F">
              <w:rPr>
                <w:rFonts w:ascii="GHEA Grapalat" w:hAnsi="GHEA Grapalat"/>
                <w:szCs w:val="24"/>
                <w:lang w:val="hy-AM"/>
              </w:rPr>
              <w:t>»</w:t>
            </w:r>
            <w:r w:rsidR="004C21C2" w:rsidRPr="005A7D7F">
              <w:rPr>
                <w:rFonts w:ascii="GHEA Grapalat" w:hAnsi="GHEA Grapalat"/>
                <w:szCs w:val="24"/>
                <w:lang w:val="hy-AM"/>
              </w:rPr>
              <w:t xml:space="preserve">, ապա հայտնում ենք, որ Նախագծի շրջանակներում ներվող տույժերի և միջնորդավճարների գումարներն առաջացել են ՀԴՄ-ի գնի տարաժամկետ վճարման պայմանով առուվաճառքի պայմանագրի կնքումից հետո տարբեր ժամանակահատվածներում, սակայն </w:t>
            </w:r>
            <w:r w:rsidR="004C21C2" w:rsidRPr="005A7D7F">
              <w:rPr>
                <w:rFonts w:ascii="GHEA Grapalat" w:hAnsi="GHEA Grapalat" w:cs="GHEA Grapalat"/>
                <w:szCs w:val="24"/>
                <w:lang w:val="hy-AM"/>
              </w:rPr>
              <w:t>COVID-19 համաճարակով և 44-օրյա պատերազմով պայմանավորված ստեղծվել են ֆինանսական ծանր դ</w:t>
            </w:r>
            <w:r w:rsidR="00861179" w:rsidRPr="005A7D7F">
              <w:rPr>
                <w:rFonts w:ascii="GHEA Grapalat" w:hAnsi="GHEA Grapalat" w:cs="GHEA Grapalat"/>
                <w:szCs w:val="24"/>
                <w:lang w:val="hy-AM"/>
              </w:rPr>
              <w:t>ր</w:t>
            </w:r>
            <w:r w:rsidR="004C21C2" w:rsidRPr="005A7D7F">
              <w:rPr>
                <w:rFonts w:ascii="GHEA Grapalat" w:hAnsi="GHEA Grapalat" w:cs="GHEA Grapalat"/>
                <w:szCs w:val="24"/>
                <w:lang w:val="hy-AM"/>
              </w:rPr>
              <w:t xml:space="preserve">ության պայմաններ, ինչը ևս նպաստել է, որ տնտեսավարող սուբյեկտները չկարողանան </w:t>
            </w:r>
            <w:r w:rsidR="0081482A" w:rsidRPr="005A7D7F">
              <w:rPr>
                <w:rFonts w:ascii="GHEA Grapalat" w:hAnsi="GHEA Grapalat" w:cs="GHEA Grapalat"/>
                <w:szCs w:val="24"/>
                <w:lang w:val="hy-AM"/>
              </w:rPr>
              <w:t xml:space="preserve">ծավալել իրենց գործունեությունը, ինչի հետևանքով առաջացել են </w:t>
            </w:r>
            <w:r w:rsidR="00A56319" w:rsidRPr="005A7D7F">
              <w:rPr>
                <w:rFonts w:ascii="GHEA Grapalat" w:hAnsi="GHEA Grapalat" w:cs="GHEA Grapalat"/>
                <w:szCs w:val="24"/>
                <w:lang w:val="hy-AM"/>
              </w:rPr>
              <w:t xml:space="preserve">Նախագծով </w:t>
            </w:r>
            <w:r w:rsidR="0081482A" w:rsidRPr="005A7D7F">
              <w:rPr>
                <w:rFonts w:ascii="GHEA Grapalat" w:hAnsi="GHEA Grapalat" w:cs="GHEA Grapalat"/>
                <w:szCs w:val="24"/>
                <w:lang w:val="hy-AM"/>
              </w:rPr>
              <w:t>ներման ենթակա պարտավորություններ</w:t>
            </w:r>
            <w:r w:rsidR="00A56319" w:rsidRPr="005A7D7F">
              <w:rPr>
                <w:rFonts w:ascii="GHEA Grapalat" w:hAnsi="GHEA Grapalat" w:cs="GHEA Grapalat"/>
                <w:szCs w:val="24"/>
                <w:lang w:val="hy-AM"/>
              </w:rPr>
              <w:t>ը</w:t>
            </w:r>
            <w:r w:rsidR="0081482A" w:rsidRPr="005A7D7F">
              <w:rPr>
                <w:rFonts w:ascii="GHEA Grapalat" w:hAnsi="GHEA Grapalat" w:cs="GHEA Grapalat"/>
                <w:szCs w:val="24"/>
                <w:lang w:val="hy-AM"/>
              </w:rPr>
              <w:t>։</w:t>
            </w:r>
          </w:p>
          <w:p w:rsidR="000E3B77" w:rsidRPr="005A7D7F" w:rsidRDefault="00A533F5" w:rsidP="005A7D7F">
            <w:pPr>
              <w:pStyle w:val="BodyText"/>
              <w:tabs>
                <w:tab w:val="left" w:pos="851"/>
              </w:tabs>
              <w:ind w:firstLine="567"/>
              <w:rPr>
                <w:rFonts w:ascii="GHEA Grapalat" w:hAnsi="GHEA Grapalat"/>
                <w:color w:val="000000"/>
                <w:szCs w:val="24"/>
                <w:lang w:val="hy-AM"/>
              </w:rPr>
            </w:pPr>
            <w:r w:rsidRPr="005A7D7F">
              <w:rPr>
                <w:rFonts w:ascii="GHEA Grapalat" w:hAnsi="GHEA Grapalat"/>
                <w:szCs w:val="24"/>
                <w:lang w:val="hy-AM"/>
              </w:rPr>
              <w:t xml:space="preserve">Միևնույն ժամանակ, հայտնում ենք, որ Նախագծով նախատեսվում է </w:t>
            </w:r>
            <w:r w:rsidR="00EC77AF" w:rsidRPr="005A7D7F">
              <w:rPr>
                <w:rFonts w:ascii="GHEA Grapalat" w:hAnsi="GHEA Grapalat"/>
                <w:szCs w:val="24"/>
                <w:lang w:val="hy-AM"/>
              </w:rPr>
              <w:t xml:space="preserve">ազատել հսկիչ դրամարկղային մեքենաների տեխնիկական սպասարկում իրականացնող իրավաբանական անձանց և անհատ ձեռնարկատերերին չվճարված </w:t>
            </w:r>
            <w:r w:rsidR="00EC77AF" w:rsidRPr="005A7D7F">
              <w:rPr>
                <w:rFonts w:ascii="GHEA Grapalat" w:hAnsi="GHEA Grapalat"/>
                <w:szCs w:val="24"/>
                <w:lang w:val="hy-AM"/>
              </w:rPr>
              <w:lastRenderedPageBreak/>
              <w:t>միջնորդավճարները վճարելուց և ՀԴՄ-ի գնի տարաժամկետ վճարման պայմանով առուվաճառքի պայմանագրով սահմանված ժամկետում չկատարված վճարումների համար առաջացած տույժերից</w:t>
            </w:r>
            <w:r w:rsidR="00B377CB" w:rsidRPr="005A7D7F">
              <w:rPr>
                <w:rFonts w:ascii="GHEA Grapalat" w:hAnsi="GHEA Grapalat"/>
                <w:szCs w:val="24"/>
                <w:lang w:val="hy-AM"/>
              </w:rPr>
              <w:t xml:space="preserve">, </w:t>
            </w:r>
            <w:r w:rsidRPr="005A7D7F">
              <w:rPr>
                <w:rFonts w:ascii="GHEA Grapalat" w:hAnsi="GHEA Grapalat"/>
                <w:szCs w:val="24"/>
                <w:lang w:val="hy-AM"/>
              </w:rPr>
              <w:t xml:space="preserve">իսկ </w:t>
            </w:r>
            <w:r w:rsidR="0080586F" w:rsidRPr="005A7D7F">
              <w:rPr>
                <w:rFonts w:ascii="GHEA Grapalat" w:hAnsi="GHEA Grapalat"/>
                <w:szCs w:val="24"/>
                <w:lang w:val="hy-AM"/>
              </w:rPr>
              <w:t xml:space="preserve">վերոնշյալ պայմանագրով նախատեսված ՀԴՄ-ի համար չվճարված </w:t>
            </w:r>
            <w:r w:rsidRPr="005A7D7F">
              <w:rPr>
                <w:rFonts w:ascii="GHEA Grapalat" w:hAnsi="GHEA Grapalat"/>
                <w:szCs w:val="24"/>
                <w:lang w:val="hy-AM"/>
              </w:rPr>
              <w:t>գումարը, որպես դեբիտորական պարտք</w:t>
            </w:r>
            <w:r w:rsidR="00B377CB" w:rsidRPr="005A7D7F">
              <w:rPr>
                <w:rFonts w:ascii="GHEA Grapalat" w:hAnsi="GHEA Grapalat"/>
                <w:szCs w:val="24"/>
                <w:lang w:val="hy-AM"/>
              </w:rPr>
              <w:t>,</w:t>
            </w:r>
            <w:r w:rsidRPr="005A7D7F">
              <w:rPr>
                <w:rFonts w:ascii="GHEA Grapalat" w:hAnsi="GHEA Grapalat"/>
                <w:szCs w:val="24"/>
                <w:lang w:val="hy-AM"/>
              </w:rPr>
              <w:t xml:space="preserve"> գանձվելու է </w:t>
            </w:r>
            <w:r w:rsidR="00FE08A5" w:rsidRPr="005A7D7F">
              <w:rPr>
                <w:rFonts w:ascii="GHEA Grapalat" w:hAnsi="GHEA Grapalat"/>
                <w:szCs w:val="24"/>
                <w:lang w:val="hy-AM"/>
              </w:rPr>
              <w:t>ՀՀ պետական եկամուտների կ</w:t>
            </w:r>
            <w:r w:rsidRPr="005A7D7F">
              <w:rPr>
                <w:rFonts w:ascii="GHEA Grapalat" w:hAnsi="GHEA Grapalat"/>
                <w:szCs w:val="24"/>
                <w:lang w:val="hy-AM"/>
              </w:rPr>
              <w:t>ոմիտեի կողմից։</w:t>
            </w:r>
          </w:p>
        </w:tc>
      </w:tr>
      <w:tr w:rsidR="00BC2E1F" w:rsidRPr="005A7D7F" w:rsidTr="008A0ED0">
        <w:trPr>
          <w:tblCellSpacing w:w="0" w:type="dxa"/>
        </w:trPr>
        <w:tc>
          <w:tcPr>
            <w:tcW w:w="10085"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F1137E" w:rsidP="005A7D7F">
            <w:pPr>
              <w:spacing w:line="360" w:lineRule="auto"/>
              <w:jc w:val="center"/>
              <w:rPr>
                <w:rFonts w:ascii="GHEA Grapalat" w:hAnsi="GHEA Grapalat"/>
                <w:color w:val="FF0000"/>
                <w:sz w:val="24"/>
                <w:szCs w:val="24"/>
                <w:lang w:val="hy-AM"/>
              </w:rPr>
            </w:pPr>
            <w:r w:rsidRPr="005A7D7F">
              <w:rPr>
                <w:rFonts w:ascii="GHEA Grapalat" w:eastAsia="Times New Roman" w:hAnsi="GHEA Grapalat" w:cs="Times New Roman"/>
                <w:color w:val="000000"/>
                <w:sz w:val="24"/>
                <w:szCs w:val="24"/>
                <w:lang w:val="hy-AM"/>
              </w:rPr>
              <w:lastRenderedPageBreak/>
              <w:t xml:space="preserve">2. </w:t>
            </w:r>
            <w:r w:rsidRPr="005A7D7F">
              <w:rPr>
                <w:rFonts w:ascii="GHEA Grapalat" w:hAnsi="GHEA Grapalat"/>
                <w:sz w:val="24"/>
                <w:szCs w:val="24"/>
                <w:lang w:val="hy-AM"/>
              </w:rPr>
              <w:t xml:space="preserve">ՀՀ </w:t>
            </w:r>
            <w:r w:rsidR="008A0ED0" w:rsidRPr="005A7D7F">
              <w:rPr>
                <w:rFonts w:ascii="GHEA Grapalat" w:hAnsi="GHEA Grapalat"/>
                <w:sz w:val="24"/>
                <w:szCs w:val="24"/>
                <w:lang w:val="hy-AM"/>
              </w:rPr>
              <w:t>էկոնոմիկայի</w:t>
            </w:r>
            <w:r w:rsidRPr="005A7D7F">
              <w:rPr>
                <w:rFonts w:ascii="GHEA Grapalat" w:hAnsi="GHEA Grapalat"/>
                <w:sz w:val="24"/>
                <w:szCs w:val="24"/>
                <w:lang w:val="hy-AM"/>
              </w:rPr>
              <w:t xml:space="preserve"> նախարարություն</w:t>
            </w: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8A0ED0" w:rsidP="005A7D7F">
            <w:pPr>
              <w:spacing w:line="360" w:lineRule="auto"/>
              <w:jc w:val="center"/>
              <w:rPr>
                <w:rFonts w:ascii="GHEA Grapalat" w:hAnsi="GHEA Grapalat"/>
                <w:sz w:val="24"/>
                <w:szCs w:val="24"/>
                <w:lang w:val="hy-AM"/>
              </w:rPr>
            </w:pPr>
            <w:r w:rsidRPr="005A7D7F">
              <w:rPr>
                <w:rFonts w:ascii="GHEA Grapalat" w:hAnsi="GHEA Grapalat"/>
                <w:sz w:val="24"/>
                <w:szCs w:val="24"/>
                <w:lang w:val="hy-AM"/>
              </w:rPr>
              <w:t>01</w:t>
            </w:r>
            <w:r w:rsidR="00F1137E" w:rsidRPr="005A7D7F">
              <w:rPr>
                <w:rFonts w:ascii="GHEA Grapalat" w:hAnsi="GHEA Grapalat"/>
                <w:sz w:val="24"/>
                <w:szCs w:val="24"/>
                <w:lang w:val="hy-AM"/>
              </w:rPr>
              <w:t>.</w:t>
            </w:r>
            <w:r w:rsidRPr="005A7D7F">
              <w:rPr>
                <w:rFonts w:ascii="GHEA Grapalat" w:hAnsi="GHEA Grapalat"/>
                <w:sz w:val="24"/>
                <w:szCs w:val="24"/>
                <w:lang w:val="hy-AM"/>
              </w:rPr>
              <w:t>11</w:t>
            </w:r>
            <w:r w:rsidR="00513985" w:rsidRPr="005A7D7F">
              <w:rPr>
                <w:rFonts w:ascii="GHEA Grapalat" w:hAnsi="GHEA Grapalat"/>
                <w:sz w:val="24"/>
                <w:szCs w:val="24"/>
                <w:lang w:val="hy-AM"/>
              </w:rPr>
              <w:t>.2021</w:t>
            </w:r>
            <w:r w:rsidR="00F52E70" w:rsidRPr="005A7D7F">
              <w:rPr>
                <w:rFonts w:ascii="GHEA Grapalat" w:hAnsi="GHEA Grapalat"/>
                <w:sz w:val="24"/>
                <w:szCs w:val="24"/>
                <w:lang w:val="hy-AM"/>
              </w:rPr>
              <w:t>թ.</w:t>
            </w:r>
          </w:p>
        </w:tc>
      </w:tr>
      <w:tr w:rsidR="00BC2E1F" w:rsidRPr="005A7D7F" w:rsidTr="008A0ED0">
        <w:trPr>
          <w:tblCellSpacing w:w="0" w:type="dxa"/>
        </w:trPr>
        <w:tc>
          <w:tcPr>
            <w:tcW w:w="10085"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5A7D7F" w:rsidRDefault="00BC2E1F" w:rsidP="005A7D7F">
            <w:pPr>
              <w:spacing w:after="0" w:line="360" w:lineRule="auto"/>
              <w:rPr>
                <w:rFonts w:ascii="GHEA Grapalat" w:eastAsia="Times New Roman" w:hAnsi="GHEA Grapalat" w:cs="Times New Roman"/>
                <w:color w:val="000000"/>
                <w:sz w:val="24"/>
                <w:szCs w:val="24"/>
                <w:lang w:val="hy-AM"/>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5A7D7F" w:rsidRDefault="00310060" w:rsidP="005A7D7F">
            <w:pPr>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sz w:val="24"/>
                <w:szCs w:val="24"/>
                <w:lang w:val="af-ZA"/>
              </w:rPr>
              <w:t xml:space="preserve">N </w:t>
            </w:r>
            <w:r w:rsidR="00513985" w:rsidRPr="005A7D7F">
              <w:rPr>
                <w:rFonts w:ascii="GHEA Grapalat" w:hAnsi="GHEA Grapalat"/>
                <w:sz w:val="24"/>
                <w:szCs w:val="24"/>
                <w:lang w:val="hy-AM"/>
              </w:rPr>
              <w:t xml:space="preserve"> </w:t>
            </w:r>
            <w:r w:rsidR="00F1137E" w:rsidRPr="005A7D7F">
              <w:rPr>
                <w:rFonts w:ascii="GHEA Grapalat" w:hAnsi="GHEA Grapalat"/>
                <w:sz w:val="24"/>
                <w:szCs w:val="24"/>
                <w:lang w:val="hy-AM"/>
              </w:rPr>
              <w:t xml:space="preserve"> </w:t>
            </w:r>
            <w:r w:rsidR="008A0ED0" w:rsidRPr="005A7D7F">
              <w:rPr>
                <w:rFonts w:ascii="GHEA Grapalat" w:hAnsi="GHEA Grapalat"/>
                <w:sz w:val="24"/>
                <w:szCs w:val="24"/>
                <w:lang w:val="hy-AM"/>
              </w:rPr>
              <w:t>01/16076-2021</w:t>
            </w:r>
          </w:p>
        </w:tc>
      </w:tr>
      <w:tr w:rsidR="00BC2E1F" w:rsidRPr="005A7D7F" w:rsidTr="008A0ED0">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9754B0" w:rsidRPr="005A7D7F" w:rsidRDefault="008A0ED0" w:rsidP="005A7D7F">
            <w:pPr>
              <w:spacing w:line="360" w:lineRule="auto"/>
              <w:ind w:firstLine="283"/>
              <w:jc w:val="both"/>
              <w:rPr>
                <w:rFonts w:ascii="GHEA Grapalat" w:hAnsi="GHEA Grapalat" w:cs="Microsoft Himalaya"/>
                <w:sz w:val="24"/>
                <w:szCs w:val="24"/>
                <w:lang w:val="hy-AM"/>
              </w:rPr>
            </w:pPr>
            <w:r w:rsidRPr="005A7D7F">
              <w:rPr>
                <w:rFonts w:ascii="GHEA Grapalat" w:hAnsi="GHEA Grapalat" w:cs="GHEA Grapalat"/>
                <w:bCs/>
                <w:sz w:val="24"/>
                <w:szCs w:val="24"/>
                <w:lang w:val="hy-AM"/>
              </w:rPr>
              <w:t xml:space="preserve">Ի պատասխան Ձեր 2021 թվականի հոկտեմբերի 20-ի թիվ </w:t>
            </w:r>
            <w:r w:rsidRPr="005A7D7F">
              <w:rPr>
                <w:rFonts w:ascii="GHEA Grapalat" w:hAnsi="GHEA Grapalat"/>
                <w:color w:val="000000"/>
                <w:sz w:val="24"/>
                <w:szCs w:val="24"/>
                <w:shd w:val="clear" w:color="auto" w:fill="FFFFFF"/>
              </w:rPr>
              <w:t>01/11-1/65312-2021</w:t>
            </w:r>
            <w:r w:rsidRPr="005A7D7F">
              <w:rPr>
                <w:rFonts w:ascii="GHEA Grapalat" w:hAnsi="GHEA Grapalat"/>
                <w:color w:val="000000"/>
                <w:sz w:val="24"/>
                <w:szCs w:val="24"/>
                <w:shd w:val="clear" w:color="auto" w:fill="FFFFFF"/>
                <w:lang w:val="hy-AM"/>
              </w:rPr>
              <w:t xml:space="preserve"> գրության՝ քննության առնելով </w:t>
            </w:r>
            <w:r w:rsidRPr="005A7D7F">
              <w:rPr>
                <w:rFonts w:ascii="GHEA Grapalat" w:hAnsi="GHEA Grapalat"/>
                <w:sz w:val="24"/>
                <w:szCs w:val="24"/>
                <w:lang w:val="hy-AM"/>
              </w:rPr>
              <w:t xml:space="preserve">«Հսկիչ-դրամարկղային մեքենաների ներդրման գրասենյակ» պետական ոչ առևտրային կազմակերպությունը լուծարելու մասին» Հայաստանի Հանրապետության կառավարության որոշման և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նախագծերը </w:t>
            </w:r>
            <w:r w:rsidRPr="005A7D7F">
              <w:rPr>
                <w:rFonts w:ascii="GHEA Grapalat" w:hAnsi="GHEA Grapalat" w:cs="Microsoft Himalaya"/>
                <w:sz w:val="24"/>
                <w:szCs w:val="24"/>
                <w:lang w:val="hy-AM"/>
              </w:rPr>
              <w:t xml:space="preserve">(այսուհետ՝ Նախագծեր), հայտնում ենք, որ ՀՀ էկոնոմիկայի </w:t>
            </w:r>
            <w:r w:rsidRPr="005A7D7F">
              <w:rPr>
                <w:rFonts w:ascii="GHEA Grapalat" w:hAnsi="GHEA Grapalat" w:cs="Microsoft Himalaya"/>
                <w:sz w:val="24"/>
                <w:szCs w:val="24"/>
                <w:lang w:val="hy-AM"/>
              </w:rPr>
              <w:lastRenderedPageBreak/>
              <w:t>նախարարությունը Նախագծերի վերաբերյալ բովանդակային առարկություններ չունի։ Միաժամանակ առաջարկում ենք հետևյալը.</w:t>
            </w:r>
          </w:p>
          <w:p w:rsidR="00BC2E1F" w:rsidRPr="005A7D7F" w:rsidRDefault="008A0ED0" w:rsidP="005A7D7F">
            <w:pPr>
              <w:spacing w:line="360" w:lineRule="auto"/>
              <w:ind w:firstLine="283"/>
              <w:jc w:val="both"/>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color w:val="191919"/>
                <w:sz w:val="24"/>
                <w:szCs w:val="24"/>
                <w:shd w:val="clear" w:color="auto" w:fill="FFFFFF"/>
                <w:lang w:val="hy-AM"/>
              </w:rPr>
              <w:t>Հայաստանի Հանրապետությունում</w:t>
            </w:r>
            <w:r w:rsidRPr="005A7D7F">
              <w:rPr>
                <w:rFonts w:ascii="GHEA Grapalat" w:eastAsia="Times New Roman" w:hAnsi="GHEA Grapalat" w:cs="Calibri"/>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հսկիչ</w:t>
            </w:r>
            <w:r w:rsidRPr="005A7D7F">
              <w:rPr>
                <w:rFonts w:ascii="GHEA Grapalat" w:eastAsia="Times New Roman" w:hAnsi="GHEA Grapalat" w:cs="Times New Roman"/>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դ</w:t>
            </w:r>
            <w:r w:rsidRPr="005A7D7F">
              <w:rPr>
                <w:rFonts w:ascii="GHEA Grapalat" w:eastAsia="Times New Roman" w:hAnsi="GHEA Grapalat" w:cs="Times New Roman"/>
                <w:color w:val="191919"/>
                <w:sz w:val="24"/>
                <w:szCs w:val="24"/>
                <w:shd w:val="clear" w:color="auto" w:fill="FFFFFF"/>
                <w:lang w:val="hy-AM"/>
              </w:rPr>
              <w:t xml:space="preserve">րամարկղային մեքենաների ներդրման գործընթացին վերաբերող իրավական նորմերը մշակելիս անհրաժեշտ է հաշվի առնել այն, որ տվյալ արտադրանքը </w:t>
            </w:r>
            <w:r w:rsidRPr="005A7D7F">
              <w:rPr>
                <w:rFonts w:ascii="GHEA Grapalat" w:eastAsia="Times New Roman" w:hAnsi="GHEA Grapalat" w:cs="GHEA Grapalat"/>
                <w:color w:val="191919"/>
                <w:sz w:val="24"/>
                <w:szCs w:val="24"/>
                <w:shd w:val="clear" w:color="auto" w:fill="FFFFFF"/>
                <w:lang w:val="hy-AM"/>
              </w:rPr>
              <w:t>ԵՏՀ</w:t>
            </w:r>
            <w:r w:rsidRPr="005A7D7F">
              <w:rPr>
                <w:rFonts w:ascii="GHEA Grapalat" w:eastAsia="Times New Roman" w:hAnsi="GHEA Grapalat" w:cs="Times New Roman"/>
                <w:color w:val="191919"/>
                <w:sz w:val="24"/>
                <w:szCs w:val="24"/>
                <w:shd w:val="clear" w:color="auto" w:fill="FFFFFF"/>
                <w:lang w:val="hy-AM"/>
              </w:rPr>
              <w:t xml:space="preserve"> </w:t>
            </w:r>
            <w:r w:rsidRPr="005A7D7F">
              <w:rPr>
                <w:rFonts w:ascii="GHEA Grapalat" w:eastAsia="Times New Roman" w:hAnsi="GHEA Grapalat" w:cs="GHEA Grapalat"/>
                <w:color w:val="191919"/>
                <w:sz w:val="24"/>
                <w:szCs w:val="24"/>
                <w:shd w:val="clear" w:color="auto" w:fill="FFFFFF"/>
                <w:lang w:val="hy-AM"/>
              </w:rPr>
              <w:t>կոլեգիայի</w:t>
            </w:r>
            <w:r w:rsidRPr="005A7D7F">
              <w:rPr>
                <w:rFonts w:ascii="Calibri" w:eastAsia="Times New Roman" w:hAnsi="Calibri" w:cs="Calibri"/>
                <w:color w:val="191919"/>
                <w:sz w:val="24"/>
                <w:szCs w:val="24"/>
                <w:shd w:val="clear" w:color="auto" w:fill="FFFFFF"/>
                <w:lang w:val="hy-AM"/>
              </w:rPr>
              <w:t> </w:t>
            </w:r>
            <w:r w:rsidRPr="005A7D7F">
              <w:rPr>
                <w:rFonts w:ascii="GHEA Grapalat" w:eastAsia="Times New Roman" w:hAnsi="GHEA Grapalat" w:cs="Times New Roman"/>
                <w:color w:val="191919"/>
                <w:sz w:val="24"/>
                <w:szCs w:val="24"/>
                <w:lang w:val="hy-AM"/>
              </w:rPr>
              <w:t>2013թ. ապրիլի 24-ի</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«Այն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արտադրանքի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ցանկը</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հաստատելու</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մասին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նկատմամբ</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մաքսային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հայտարարագրի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ներկայացումն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ուղեկ</w:t>
            </w:r>
            <w:r w:rsidRPr="005A7D7F">
              <w:rPr>
                <w:rFonts w:ascii="GHEA Grapalat" w:eastAsia="Times New Roman" w:hAnsi="GHEA Grapalat" w:cs="Times New Roman"/>
                <w:color w:val="191919"/>
                <w:sz w:val="24"/>
                <w:szCs w:val="24"/>
                <w:lang w:val="hy-AM"/>
              </w:rPr>
              <w:t>ցվում է «Ցածր լարման սարքավորումների անվտանգության մասին» Մաքսային միության տեխնիկական կանոնակարգի պահանջներին համապատասխանության գնահատման փաստաթղթի (համապատասխանության գնահատման փաստաթղթի մասին տեղեկությունների) ներկայացմամբ (ՄՄ ՏԿ 004/2011)</w:t>
            </w:r>
            <w:r w:rsidRPr="005A7D7F">
              <w:rPr>
                <w:rFonts w:ascii="Calibri" w:eastAsia="Times New Roman" w:hAnsi="Calibri" w:cs="Calibri"/>
                <w:color w:val="191919"/>
                <w:sz w:val="24"/>
                <w:szCs w:val="24"/>
                <w:lang w:val="hy-AM"/>
              </w:rPr>
              <w:t> </w:t>
            </w:r>
            <w:r w:rsidRPr="005A7D7F">
              <w:rPr>
                <w:rFonts w:ascii="GHEA Grapalat" w:eastAsia="Times New Roman" w:hAnsi="GHEA Grapalat" w:cs="Times New Roman"/>
                <w:color w:val="191919"/>
                <w:sz w:val="24"/>
                <w:szCs w:val="24"/>
                <w:lang w:val="hy-AM"/>
              </w:rPr>
              <w:t>N</w:t>
            </w:r>
            <w:r w:rsidRPr="005A7D7F">
              <w:rPr>
                <w:rFonts w:ascii="Calibri" w:eastAsia="Times New Roman" w:hAnsi="Calibri" w:cs="Calibri"/>
                <w:color w:val="191919"/>
                <w:sz w:val="24"/>
                <w:szCs w:val="24"/>
                <w:lang w:val="hy-AM"/>
              </w:rPr>
              <w:t> </w:t>
            </w:r>
            <w:r w:rsidRPr="005A7D7F">
              <w:rPr>
                <w:rFonts w:ascii="GHEA Grapalat" w:eastAsia="Times New Roman" w:hAnsi="GHEA Grapalat" w:cs="Times New Roman"/>
                <w:color w:val="191919"/>
                <w:sz w:val="24"/>
                <w:szCs w:val="24"/>
                <w:lang w:val="hy-AM"/>
              </w:rPr>
              <w:t xml:space="preserve">91 </w:t>
            </w:r>
            <w:r w:rsidRPr="005A7D7F">
              <w:rPr>
                <w:rFonts w:ascii="GHEA Grapalat" w:eastAsia="Times New Roman" w:hAnsi="GHEA Grapalat" w:cs="GHEA Grapalat"/>
                <w:color w:val="191919"/>
                <w:sz w:val="24"/>
                <w:szCs w:val="24"/>
                <w:lang w:val="hy-AM"/>
              </w:rPr>
              <w:t>որոշման</w:t>
            </w:r>
            <w:r w:rsidRPr="005A7D7F">
              <w:rPr>
                <w:rFonts w:ascii="GHEA Grapalat" w:eastAsia="Times New Roman" w:hAnsi="GHEA Grapalat" w:cs="Times New Roman"/>
                <w:color w:val="191919"/>
                <w:sz w:val="24"/>
                <w:szCs w:val="24"/>
                <w:lang w:val="hy-AM"/>
              </w:rPr>
              <w:t xml:space="preserve"> համաձայն՝</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հանդիսանում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է</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ՄՄ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ՏԿ</w:t>
            </w:r>
            <w:r w:rsidRPr="005A7D7F">
              <w:rPr>
                <w:rFonts w:ascii="GHEA Grapalat" w:eastAsia="Times New Roman" w:hAnsi="GHEA Grapalat" w:cs="Times New Roman"/>
                <w:color w:val="191919"/>
                <w:sz w:val="24"/>
                <w:szCs w:val="24"/>
                <w:lang w:val="hy-AM"/>
              </w:rPr>
              <w:t xml:space="preserve"> 004/2011 </w:t>
            </w:r>
            <w:r w:rsidRPr="005A7D7F">
              <w:rPr>
                <w:rFonts w:ascii="GHEA Grapalat" w:eastAsia="Times New Roman" w:hAnsi="GHEA Grapalat" w:cs="GHEA Grapalat"/>
                <w:color w:val="191919"/>
                <w:sz w:val="24"/>
                <w:szCs w:val="24"/>
                <w:lang w:val="hy-AM"/>
              </w:rPr>
              <w:t>տեխնիկական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կանոնակարգման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օբյեկտ</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որի</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շրջանառությունն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ուղեկցվում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է</w:t>
            </w:r>
            <w:r w:rsidRPr="005A7D7F">
              <w:rPr>
                <w:rFonts w:ascii="Calibri" w:eastAsia="Times New Roman" w:hAnsi="Calibri" w:cs="Calibri"/>
                <w:color w:val="191919"/>
                <w:sz w:val="24"/>
                <w:szCs w:val="24"/>
                <w:lang w:val="hy-AM"/>
              </w:rPr>
              <w:t>  </w:t>
            </w:r>
            <w:r w:rsidRPr="005A7D7F">
              <w:rPr>
                <w:rFonts w:ascii="GHEA Grapalat" w:eastAsia="Times New Roman" w:hAnsi="GHEA Grapalat" w:cs="GHEA Grapalat"/>
                <w:color w:val="191919"/>
                <w:sz w:val="24"/>
                <w:szCs w:val="24"/>
                <w:lang w:val="hy-AM"/>
              </w:rPr>
              <w:t>ՄՄ</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ՏԿ</w:t>
            </w:r>
            <w:r w:rsidRPr="005A7D7F">
              <w:rPr>
                <w:rFonts w:ascii="GHEA Grapalat" w:eastAsia="Times New Roman" w:hAnsi="GHEA Grapalat" w:cs="Times New Roman"/>
                <w:color w:val="191919"/>
                <w:sz w:val="24"/>
                <w:szCs w:val="24"/>
                <w:lang w:val="hy-AM"/>
              </w:rPr>
              <w:t xml:space="preserve"> 004/2011 </w:t>
            </w:r>
            <w:r w:rsidRPr="005A7D7F">
              <w:rPr>
                <w:rFonts w:ascii="GHEA Grapalat" w:eastAsia="Times New Roman" w:hAnsi="GHEA Grapalat" w:cs="GHEA Grapalat"/>
                <w:color w:val="191919"/>
                <w:sz w:val="24"/>
                <w:szCs w:val="24"/>
                <w:lang w:val="hy-AM"/>
              </w:rPr>
              <w:t>տեխնիկական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կանոնակարգով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սահմանված</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lastRenderedPageBreak/>
              <w:t>համապատասխանության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գնահատման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փաստաթղթով՝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սերտիֆիկատով</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մակնշմամբ</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հայերեն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և</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ռուսերեն</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և</w:t>
            </w:r>
            <w:r w:rsidRPr="005A7D7F">
              <w:rPr>
                <w:rFonts w:ascii="GHEA Grapalat" w:eastAsia="Times New Roman" w:hAnsi="GHEA Grapalat" w:cs="Times New Roman"/>
                <w:color w:val="191919"/>
                <w:sz w:val="24"/>
                <w:szCs w:val="24"/>
                <w:lang w:val="hy-AM"/>
              </w:rPr>
              <w:t xml:space="preserve"> </w:t>
            </w:r>
            <w:r w:rsidRPr="005A7D7F">
              <w:rPr>
                <w:rFonts w:ascii="GHEA Grapalat" w:eastAsia="Times New Roman" w:hAnsi="GHEA Grapalat" w:cs="GHEA Grapalat"/>
                <w:color w:val="191919"/>
                <w:sz w:val="24"/>
                <w:szCs w:val="24"/>
                <w:lang w:val="hy-AM"/>
              </w:rPr>
              <w:t>համապատասխան</w:t>
            </w:r>
            <w:r w:rsidRPr="005A7D7F">
              <w:rPr>
                <w:rFonts w:ascii="GHEA Grapalat" w:eastAsia="Times New Roman" w:hAnsi="GHEA Grapalat" w:cs="Times New Roman"/>
                <w:color w:val="191919"/>
                <w:sz w:val="24"/>
                <w:szCs w:val="24"/>
                <w:lang w:val="hy-AM"/>
              </w:rPr>
              <w:t>ության միասնական EAC նշանի մակնշմամբ։</w:t>
            </w:r>
            <w:r w:rsidRPr="005A7D7F">
              <w:rPr>
                <w:rFonts w:ascii="Calibri" w:eastAsia="Times New Roman" w:hAnsi="Calibri" w:cs="Calibri"/>
                <w:color w:val="191919"/>
                <w:sz w:val="24"/>
                <w:szCs w:val="24"/>
                <w:lang w:val="hy-AM"/>
              </w:rPr>
              <w:t> </w:t>
            </w:r>
          </w:p>
        </w:tc>
        <w:tc>
          <w:tcPr>
            <w:tcW w:w="6817"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A4F62" w:rsidRPr="005A7D7F" w:rsidRDefault="00FA3D8A" w:rsidP="005A7D7F">
            <w:pPr>
              <w:spacing w:after="0" w:line="360" w:lineRule="auto"/>
              <w:jc w:val="center"/>
              <w:rPr>
                <w:rFonts w:ascii="GHEA Grapalat" w:eastAsia="Times New Roman" w:hAnsi="GHEA Grapalat" w:cs="Times New Roman"/>
                <w:color w:val="000000"/>
                <w:sz w:val="24"/>
                <w:szCs w:val="24"/>
                <w:lang w:val="hy-AM"/>
              </w:rPr>
            </w:pPr>
            <w:r w:rsidRPr="005A7D7F">
              <w:rPr>
                <w:rFonts w:ascii="GHEA Grapalat" w:eastAsia="Times New Roman" w:hAnsi="GHEA Grapalat" w:cs="Times New Roman"/>
                <w:b/>
                <w:color w:val="000000"/>
                <w:sz w:val="24"/>
                <w:szCs w:val="24"/>
              </w:rPr>
              <w:lastRenderedPageBreak/>
              <w:t>Ընդունվել է</w:t>
            </w:r>
            <w:r w:rsidR="00675504" w:rsidRPr="005A7D7F">
              <w:rPr>
                <w:rFonts w:ascii="GHEA Grapalat" w:eastAsia="Times New Roman" w:hAnsi="GHEA Grapalat" w:cs="Times New Roman"/>
                <w:b/>
                <w:color w:val="000000"/>
                <w:sz w:val="24"/>
                <w:szCs w:val="24"/>
                <w:lang w:val="hy-AM"/>
              </w:rPr>
              <w:t xml:space="preserve"> </w:t>
            </w:r>
          </w:p>
        </w:tc>
      </w:tr>
      <w:tr w:rsidR="004349F9" w:rsidRPr="005A7D7F" w:rsidTr="00372FD3">
        <w:trPr>
          <w:tblCellSpacing w:w="0" w:type="dxa"/>
        </w:trPr>
        <w:tc>
          <w:tcPr>
            <w:tcW w:w="13556" w:type="dxa"/>
            <w:gridSpan w:val="3"/>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085"/>
              <w:gridCol w:w="3471"/>
            </w:tblGrid>
            <w:tr w:rsidR="004349F9" w:rsidRPr="005A7D7F" w:rsidTr="00611556">
              <w:trPr>
                <w:tblCellSpacing w:w="0" w:type="dxa"/>
              </w:trPr>
              <w:tc>
                <w:tcPr>
                  <w:tcW w:w="10085"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line="360" w:lineRule="auto"/>
                    <w:jc w:val="center"/>
                    <w:rPr>
                      <w:rFonts w:ascii="GHEA Grapalat" w:hAnsi="GHEA Grapalat"/>
                      <w:color w:val="FF0000"/>
                      <w:sz w:val="24"/>
                      <w:szCs w:val="24"/>
                      <w:lang w:val="hy-AM"/>
                    </w:rPr>
                  </w:pPr>
                  <w:r>
                    <w:rPr>
                      <w:rFonts w:ascii="GHEA Grapalat" w:eastAsia="Times New Roman" w:hAnsi="GHEA Grapalat" w:cs="Times New Roman"/>
                      <w:color w:val="000000"/>
                      <w:sz w:val="24"/>
                      <w:szCs w:val="24"/>
                      <w:lang w:val="hy-AM"/>
                    </w:rPr>
                    <w:lastRenderedPageBreak/>
                    <w:t>3</w:t>
                  </w:r>
                  <w:r w:rsidRPr="005A7D7F">
                    <w:rPr>
                      <w:rFonts w:ascii="GHEA Grapalat" w:eastAsia="Times New Roman" w:hAnsi="GHEA Grapalat" w:cs="Times New Roman"/>
                      <w:color w:val="000000"/>
                      <w:sz w:val="24"/>
                      <w:szCs w:val="24"/>
                      <w:lang w:val="hy-AM"/>
                    </w:rPr>
                    <w:t xml:space="preserve">. </w:t>
                  </w:r>
                  <w:r w:rsidRPr="005A7D7F">
                    <w:rPr>
                      <w:rFonts w:ascii="GHEA Grapalat" w:hAnsi="GHEA Grapalat"/>
                      <w:sz w:val="24"/>
                      <w:szCs w:val="24"/>
                      <w:lang w:val="hy-AM"/>
                    </w:rPr>
                    <w:t xml:space="preserve">ՀՀ </w:t>
                  </w:r>
                  <w:r>
                    <w:rPr>
                      <w:rFonts w:ascii="GHEA Grapalat" w:hAnsi="GHEA Grapalat"/>
                      <w:sz w:val="24"/>
                      <w:szCs w:val="24"/>
                      <w:lang w:val="hy-AM"/>
                    </w:rPr>
                    <w:t>արդարադատության</w:t>
                  </w:r>
                  <w:r w:rsidRPr="005A7D7F">
                    <w:rPr>
                      <w:rFonts w:ascii="GHEA Grapalat" w:hAnsi="GHEA Grapalat"/>
                      <w:sz w:val="24"/>
                      <w:szCs w:val="24"/>
                      <w:lang w:val="hy-AM"/>
                    </w:rPr>
                    <w:t xml:space="preserve"> նախարարություն</w:t>
                  </w: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line="360" w:lineRule="auto"/>
                    <w:jc w:val="center"/>
                    <w:rPr>
                      <w:rFonts w:ascii="GHEA Grapalat" w:hAnsi="GHEA Grapalat"/>
                      <w:sz w:val="24"/>
                      <w:szCs w:val="24"/>
                      <w:lang w:val="hy-AM"/>
                    </w:rPr>
                  </w:pPr>
                  <w:r>
                    <w:rPr>
                      <w:rFonts w:ascii="GHEA Grapalat" w:hAnsi="GHEA Grapalat"/>
                      <w:sz w:val="24"/>
                      <w:szCs w:val="24"/>
                      <w:lang w:val="hy-AM"/>
                    </w:rPr>
                    <w:t>24</w:t>
                  </w:r>
                  <w:r w:rsidRPr="005A7D7F">
                    <w:rPr>
                      <w:rFonts w:ascii="GHEA Grapalat" w:hAnsi="GHEA Grapalat"/>
                      <w:sz w:val="24"/>
                      <w:szCs w:val="24"/>
                      <w:lang w:val="hy-AM"/>
                    </w:rPr>
                    <w:t>.11.2021թ.</w:t>
                  </w:r>
                </w:p>
              </w:tc>
            </w:tr>
            <w:tr w:rsidR="004349F9" w:rsidRPr="005A7D7F" w:rsidTr="00611556">
              <w:trPr>
                <w:tblCellSpacing w:w="0" w:type="dxa"/>
              </w:trPr>
              <w:tc>
                <w:tcPr>
                  <w:tcW w:w="10085"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4349F9" w:rsidRPr="005A7D7F" w:rsidRDefault="004349F9" w:rsidP="004349F9">
                  <w:pPr>
                    <w:spacing w:after="0" w:line="360" w:lineRule="auto"/>
                    <w:rPr>
                      <w:rFonts w:ascii="GHEA Grapalat" w:eastAsia="Times New Roman" w:hAnsi="GHEA Grapalat" w:cs="Times New Roman"/>
                      <w:color w:val="000000"/>
                      <w:sz w:val="24"/>
                      <w:szCs w:val="24"/>
                      <w:lang w:val="hy-AM"/>
                    </w:rPr>
                  </w:pPr>
                </w:p>
              </w:tc>
              <w:tc>
                <w:tcPr>
                  <w:tcW w:w="3471"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4349F9" w:rsidRPr="005A7D7F" w:rsidRDefault="004349F9" w:rsidP="004349F9">
                  <w:pPr>
                    <w:spacing w:after="0" w:line="360" w:lineRule="auto"/>
                    <w:jc w:val="center"/>
                    <w:rPr>
                      <w:rFonts w:ascii="GHEA Grapalat" w:eastAsia="Times New Roman" w:hAnsi="GHEA Grapalat" w:cs="Times New Roman"/>
                      <w:color w:val="000000"/>
                      <w:sz w:val="24"/>
                      <w:szCs w:val="24"/>
                      <w:lang w:val="hy-AM"/>
                    </w:rPr>
                  </w:pPr>
                  <w:r w:rsidRPr="005A7D7F">
                    <w:rPr>
                      <w:rFonts w:ascii="GHEA Grapalat" w:hAnsi="GHEA Grapalat"/>
                      <w:sz w:val="24"/>
                      <w:szCs w:val="24"/>
                      <w:lang w:val="af-ZA"/>
                    </w:rPr>
                    <w:t xml:space="preserve">N </w:t>
                  </w:r>
                  <w:r w:rsidRPr="005A7D7F">
                    <w:rPr>
                      <w:rFonts w:ascii="GHEA Grapalat" w:hAnsi="GHEA Grapalat"/>
                      <w:sz w:val="24"/>
                      <w:szCs w:val="24"/>
                      <w:lang w:val="hy-AM"/>
                    </w:rPr>
                    <w:t xml:space="preserve">  </w:t>
                  </w:r>
                  <w:r>
                    <w:rPr>
                      <w:rFonts w:ascii="GHEA Grapalat" w:hAnsi="GHEA Grapalat"/>
                      <w:sz w:val="24"/>
                      <w:szCs w:val="24"/>
                      <w:lang w:val="hy-AM"/>
                    </w:rPr>
                    <w:t>//37594-2021</w:t>
                  </w:r>
                </w:p>
              </w:tc>
            </w:tr>
          </w:tbl>
          <w:p w:rsidR="004349F9" w:rsidRPr="005A7D7F" w:rsidRDefault="004349F9" w:rsidP="005A7D7F">
            <w:pPr>
              <w:spacing w:after="0" w:line="360" w:lineRule="auto"/>
              <w:jc w:val="center"/>
              <w:rPr>
                <w:rFonts w:ascii="GHEA Grapalat" w:eastAsia="Times New Roman" w:hAnsi="GHEA Grapalat" w:cs="Times New Roman"/>
                <w:b/>
                <w:color w:val="000000"/>
                <w:sz w:val="24"/>
                <w:szCs w:val="24"/>
              </w:rPr>
            </w:pPr>
          </w:p>
        </w:tc>
      </w:tr>
      <w:tr w:rsidR="004349F9" w:rsidRPr="00827CF5" w:rsidTr="00372FD3">
        <w:trPr>
          <w:tblCellSpacing w:w="0" w:type="dxa"/>
        </w:trPr>
        <w:tc>
          <w:tcPr>
            <w:tcW w:w="13556" w:type="dxa"/>
            <w:gridSpan w:val="3"/>
            <w:tcBorders>
              <w:top w:val="outset" w:sz="6" w:space="0" w:color="auto"/>
              <w:left w:val="outset" w:sz="6" w:space="0" w:color="auto"/>
              <w:bottom w:val="outset" w:sz="6" w:space="0" w:color="auto"/>
              <w:right w:val="outset" w:sz="6" w:space="0" w:color="auto"/>
            </w:tcBorders>
            <w:shd w:val="clear" w:color="auto" w:fill="FFFFFF"/>
          </w:tcPr>
          <w:tbl>
            <w:tblPr>
              <w:tblpPr w:leftFromText="180" w:rightFromText="180" w:vertAnchor="text" w:horzAnchor="page" w:tblpX="1375" w:tblpY="47"/>
              <w:tblW w:w="1355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39"/>
              <w:gridCol w:w="6817"/>
            </w:tblGrid>
            <w:tr w:rsidR="004349F9" w:rsidRPr="00827CF5" w:rsidTr="00611556">
              <w:trPr>
                <w:tblCellSpacing w:w="0" w:type="dxa"/>
              </w:trPr>
              <w:tc>
                <w:tcPr>
                  <w:tcW w:w="6739" w:type="dxa"/>
                  <w:tcBorders>
                    <w:top w:val="outset" w:sz="6" w:space="0" w:color="auto"/>
                    <w:left w:val="outset" w:sz="6" w:space="0" w:color="auto"/>
                    <w:bottom w:val="outset" w:sz="6" w:space="0" w:color="auto"/>
                    <w:right w:val="outset" w:sz="6" w:space="0" w:color="auto"/>
                  </w:tcBorders>
                  <w:shd w:val="clear" w:color="auto" w:fill="FFFFFF"/>
                  <w:hideMark/>
                </w:tcPr>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««Հսկիչ դրամարկղային մեքենաների ներդրման գրասենյակ» պետական ոչ առևտրային կազմակերպությունը լուծարելու մասին» Հայաստանի Հանրապետության կառավարության որոշման նախագծի վերաբերյալ վերաբերյալ (այսուհետ՝ Նախագիծ 1)</w:t>
                  </w:r>
                  <w:r w:rsidRPr="006452A2">
                    <w:rPr>
                      <w:rFonts w:ascii="GHEA Grapalat" w:hAnsi="GHEA Grapalat"/>
                      <w:sz w:val="24"/>
                      <w:szCs w:val="24"/>
                      <w:shd w:val="clear" w:color="auto" w:fill="FFFFFF"/>
                      <w:lang w:val="hy-AM"/>
                    </w:rPr>
                    <w:t xml:space="preserve"> հայտնում ենք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1. Նախագիծ 1-ի 1-ին կետի 5-րդ ենթակետով նախատեսվում է տալ</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համաձայնություն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ին՝</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ab/>
                    <w:t>«</w:t>
                  </w:r>
                  <w:r w:rsidRPr="006452A2">
                    <w:rPr>
                      <w:rFonts w:ascii="GHEA Grapalat" w:hAnsi="GHEA Grapalat" w:cs="Sylfaen"/>
                      <w:sz w:val="24"/>
                      <w:szCs w:val="24"/>
                      <w:shd w:val="clear" w:color="auto" w:fill="FFFFFF"/>
                      <w:lang w:val="hy-AM"/>
                    </w:rPr>
                    <w:t>ա</w:t>
                  </w:r>
                  <w:r w:rsidRPr="006452A2">
                    <w:rPr>
                      <w:rFonts w:ascii="GHEA Grapalat" w:eastAsia="MS Gothic" w:hAnsi="GHEA Grapalat" w:cs="MS Gothic"/>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իրավաբանական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անձանց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անհատ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ձեռնարկատերերին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ովքեր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կնքված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2012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նոյեմբերի</w:t>
                  </w:r>
                  <w:r w:rsidRPr="006452A2">
                    <w:rPr>
                      <w:rFonts w:ascii="GHEA Grapalat" w:hAnsi="GHEA Grapalat"/>
                      <w:sz w:val="24"/>
                      <w:szCs w:val="24"/>
                      <w:shd w:val="clear" w:color="auto" w:fill="FFFFFF"/>
                      <w:lang w:val="hy-AM"/>
                    </w:rPr>
                    <w:t xml:space="preserve"> 8-</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N 1419-</w:t>
                  </w:r>
                  <w:r w:rsidRPr="006452A2">
                    <w:rPr>
                      <w:rFonts w:ascii="GHEA Grapalat" w:hAnsi="GHEA Grapalat" w:cs="Sylfaen"/>
                      <w:sz w:val="24"/>
                      <w:szCs w:val="24"/>
                      <w:shd w:val="clear" w:color="auto" w:fill="FFFFFF"/>
                      <w:lang w:val="hy-AM"/>
                    </w:rPr>
                    <w:t>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Որոշում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հավելվածի</w:t>
                  </w:r>
                  <w:r w:rsidRPr="006452A2">
                    <w:rPr>
                      <w:rFonts w:ascii="GHEA Grapalat" w:hAnsi="GHEA Grapalat"/>
                      <w:sz w:val="24"/>
                      <w:szCs w:val="24"/>
                      <w:shd w:val="clear" w:color="auto" w:fill="FFFFFF"/>
                      <w:lang w:val="hy-AM"/>
                    </w:rPr>
                    <w:t xml:space="preserve"> 2-</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իրականացնում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որոշումն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ունեն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2-</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4-</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պարբերությամբ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գումար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ազատելու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վերջիններիս՝</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միջնորդավճարները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վճարելուց։</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բ</w:t>
                  </w:r>
                  <w:r w:rsidRPr="006452A2">
                    <w:rPr>
                      <w:rFonts w:ascii="GHEA Grapalat" w:eastAsia="MS Gothic" w:hAnsi="GHEA Grapalat" w:cs="MS Gothic"/>
                      <w:sz w:val="24"/>
                      <w:szCs w:val="24"/>
                      <w:shd w:val="clear" w:color="auto" w:fill="FFFFFF"/>
                      <w:lang w:val="hy-AM"/>
                    </w:rPr>
                    <w:t>.</w:t>
                  </w:r>
                  <w:r w:rsidRPr="006452A2">
                    <w:rPr>
                      <w:rFonts w:ascii="GHEA Grapalat" w:hAnsi="GHEA Grapalat" w:cs="Sylfaen"/>
                      <w:sz w:val="24"/>
                      <w:szCs w:val="24"/>
                      <w:shd w:val="clear" w:color="auto" w:fill="FFFFFF"/>
                      <w:lang w:val="hy-AM"/>
                    </w:rPr>
                    <w:t xml:space="preserve"> (…)</w:t>
                  </w:r>
                  <w:r w:rsidRPr="006452A2">
                    <w:rPr>
                      <w:rFonts w:ascii="GHEA Grapalat" w:hAnsi="GHEA Grapalat"/>
                      <w:sz w:val="24"/>
                      <w:szCs w:val="24"/>
                      <w:shd w:val="clear" w:color="auto" w:fill="FFFFFF"/>
                      <w:lang w:val="hy-AM"/>
                    </w:rPr>
                    <w:t xml:space="preserve">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գ</w:t>
                  </w:r>
                  <w:r w:rsidRPr="006452A2">
                    <w:rPr>
                      <w:rFonts w:ascii="GHEA Grapalat" w:eastAsia="MS Gothic" w:hAnsi="GHEA Grapalat" w:cs="MS Gothic"/>
                      <w:sz w:val="24"/>
                      <w:szCs w:val="24"/>
                      <w:shd w:val="clear" w:color="auto" w:fill="FFFFFF"/>
                      <w:lang w:val="hy-AM"/>
                    </w:rPr>
                    <w:t>.</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ովքեր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ՊՈԱԿ</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ից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համաձայն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2017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հուլիսի</w:t>
                  </w:r>
                  <w:r w:rsidRPr="006452A2">
                    <w:rPr>
                      <w:rFonts w:ascii="GHEA Grapalat" w:hAnsi="GHEA Grapalat"/>
                      <w:sz w:val="24"/>
                      <w:szCs w:val="24"/>
                      <w:shd w:val="clear" w:color="auto" w:fill="FFFFFF"/>
                      <w:lang w:val="hy-AM"/>
                    </w:rPr>
                    <w:t xml:space="preserve"> 20-</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N 861-</w:t>
                  </w:r>
                  <w:r w:rsidRPr="006452A2">
                    <w:rPr>
                      <w:rFonts w:ascii="GHEA Grapalat" w:hAnsi="GHEA Grapalat" w:cs="Sylfaen"/>
                      <w:sz w:val="24"/>
                      <w:szCs w:val="24"/>
                      <w:shd w:val="clear" w:color="auto" w:fill="FFFFFF"/>
                      <w:lang w:val="hy-AM"/>
                    </w:rPr>
                    <w:t>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w:t>
                  </w:r>
                  <w:r w:rsidRPr="006452A2">
                    <w:rPr>
                      <w:rFonts w:ascii="GHEA Grapalat" w:hAnsi="GHEA Grapalat"/>
                      <w:sz w:val="24"/>
                      <w:szCs w:val="24"/>
                      <w:shd w:val="clear" w:color="auto" w:fill="FFFFFF"/>
                      <w:lang w:val="hy-AM"/>
                    </w:rPr>
                    <w:t xml:space="preserve"> 1-</w:t>
                  </w:r>
                  <w:r w:rsidRPr="006452A2">
                    <w:rPr>
                      <w:rFonts w:ascii="GHEA Grapalat" w:hAnsi="GHEA Grapalat" w:cs="Sylfaen"/>
                      <w:sz w:val="24"/>
                      <w:szCs w:val="24"/>
                      <w:shd w:val="clear" w:color="auto" w:fill="FFFFFF"/>
                      <w:lang w:val="hy-AM"/>
                    </w:rPr>
                    <w:t>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կետի</w:t>
                  </w:r>
                  <w:r w:rsidRPr="006452A2">
                    <w:rPr>
                      <w:rFonts w:ascii="GHEA Grapalat" w:hAnsi="GHEA Grapalat"/>
                      <w:sz w:val="24"/>
                      <w:szCs w:val="24"/>
                      <w:shd w:val="clear" w:color="auto" w:fill="FFFFFF"/>
                      <w:lang w:val="hy-AM"/>
                    </w:rPr>
                    <w:t xml:space="preserve"> 7-</w:t>
                  </w:r>
                  <w:r w:rsidRPr="006452A2">
                    <w:rPr>
                      <w:rFonts w:ascii="GHEA Grapalat" w:hAnsi="GHEA Grapalat" w:cs="Sylfaen"/>
                      <w:sz w:val="24"/>
                      <w:szCs w:val="24"/>
                      <w:shd w:val="clear" w:color="auto" w:fill="FFFFFF"/>
                      <w:lang w:val="hy-AM"/>
                    </w:rPr>
                    <w:t>րդ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ենթակետի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մեքենայի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ՀԴՄ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տարաժամկետ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առուվաճառքի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այսուհետ՝</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պայմանագիր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ձեռք</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բերել</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ՀԴՄ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ազատելու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վճարումները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ժամկետում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չկատարելու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հաշվարկված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որոշումն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տույժերից</w:t>
                  </w:r>
                  <w:r w:rsidRPr="006452A2">
                    <w:rPr>
                      <w:rFonts w:ascii="GHEA Grapalat" w:hAnsi="GHEA Grapalat"/>
                      <w:sz w:val="24"/>
                      <w:szCs w:val="24"/>
                      <w:shd w:val="clear" w:color="auto" w:fill="FFFFFF"/>
                      <w:lang w:val="hy-AM"/>
                    </w:rPr>
                    <w:t>:</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w:t>
                  </w:r>
                  <w:r w:rsidRPr="006452A2">
                    <w:rPr>
                      <w:rFonts w:ascii="GHEA Grapalat" w:eastAsia="MS Gothic" w:hAnsi="GHEA Grapalat" w:cs="MS Gothic"/>
                      <w:sz w:val="24"/>
                      <w:szCs w:val="24"/>
                      <w:shd w:val="clear" w:color="auto" w:fill="FFFFFF"/>
                      <w:lang w:val="hy-AM"/>
                    </w:rPr>
                    <w:t xml:space="preserve">. </w:t>
                  </w:r>
                  <w:r w:rsidRPr="006452A2">
                    <w:rPr>
                      <w:rFonts w:ascii="GHEA Grapalat" w:hAnsi="GHEA Grapalat" w:cs="Sylfaen"/>
                      <w:sz w:val="24"/>
                      <w:szCs w:val="24"/>
                      <w:shd w:val="clear" w:color="auto" w:fill="FFFFFF"/>
                      <w:lang w:val="hy-AM"/>
                    </w:rPr>
                    <w:t>(…)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lastRenderedPageBreak/>
                    <w:t xml:space="preserve">Նախագծերին կից ներկայացված հիմնավորման մեջ, վերոնշյալ իրավակարգավորման օրինաչափությունը հիմնավորվում է հետևյալ կերպ՝ </w:t>
                  </w:r>
                </w:p>
                <w:p w:rsidR="004349F9" w:rsidRPr="006452A2" w:rsidRDefault="004349F9" w:rsidP="004349F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t>«</w:t>
                  </w:r>
                  <w:r w:rsidRPr="006452A2">
                    <w:rPr>
                      <w:rFonts w:ascii="GHEA Grapalat" w:hAnsi="GHEA Grapalat"/>
                      <w:szCs w:val="24"/>
                      <w:lang w:val="hy-AM"/>
                    </w:rPr>
                    <w:t xml:space="preserve">Ելնելով վերոգրյալ իրավակարգավորումներից և հաշվի առնելով այն հանգամանքը, որ ՊՈԱԿ-ի կողմից հարկ վճարողների հետ կնքված հսկիչ դրամարկղային մեքենայի գնի տարաժամկետ վճարման պայմանով առուվաճառքի պայմանագրերով սահմանված վճարումները ժամանակին չկատարելու համար հաշվարկված տույժերից ազատումը և դրանց հաշվարկի դադարեցումը, ինչպես </w:t>
                  </w:r>
                  <w:r w:rsidRPr="006452A2">
                    <w:rPr>
                      <w:rFonts w:ascii="GHEA Grapalat" w:hAnsi="GHEA Grapalat" w:cs="GHEA Grapalat"/>
                      <w:szCs w:val="24"/>
                      <w:lang w:val="hy-AM"/>
                    </w:rPr>
                    <w:t xml:space="preserve">ՀԴՄ-ների տեխնիկական սպասարկում իրականացնող կազմակերպություններին (իրավաբանական անձանց և անհատ ձեռնարկատերերին) վերջիններիս և ՊՈԱԿ-ի միջև պայմանագրով սահմանված չվճարված միջնորդավճարներից ազատումը և դրանց գանձման դադարեցումը՝ </w:t>
                  </w:r>
                  <w:r w:rsidRPr="006452A2">
                    <w:rPr>
                      <w:rFonts w:ascii="GHEA Grapalat" w:hAnsi="GHEA Grapalat"/>
                      <w:szCs w:val="24"/>
                      <w:lang w:val="hy-AM"/>
                    </w:rPr>
                    <w:t>որպես գույքի օտարման գործարք (տույժերը և միջնորդավճարները ներելու մասով) համապատասխանում է Օրենքի 22-րդ հոդվածի 1-ին մասով սահմանված պահանջներին (</w:t>
                  </w:r>
                  <w:r w:rsidRPr="006452A2">
                    <w:rPr>
                      <w:rFonts w:ascii="GHEA Grapalat" w:hAnsi="GHEA Grapalat" w:cs="GHEA Grapalat"/>
                      <w:szCs w:val="24"/>
                      <w:lang w:val="hy-AM"/>
                    </w:rPr>
                    <w:t>ՊՈԱԿ-ին սեփականության իրավունքով պատկանող գույքի սկզբնական արժեքը</w:t>
                  </w:r>
                  <w:r w:rsidRPr="006452A2">
                    <w:rPr>
                      <w:rFonts w:ascii="GHEA Grapalat" w:hAnsi="GHEA Grapalat"/>
                      <w:szCs w:val="24"/>
                      <w:lang w:val="hy-AM"/>
                    </w:rPr>
                    <w:t xml:space="preserve"> կազմում է 25 687 750 դրամ, իսկ հաշվեկշռային արժեքը 30</w:t>
                  </w:r>
                  <w:r w:rsidRPr="006452A2">
                    <w:rPr>
                      <w:rFonts w:ascii="MS Mincho" w:eastAsia="MS Mincho" w:hAnsi="MS Mincho" w:cs="MS Mincho"/>
                      <w:szCs w:val="24"/>
                      <w:lang w:val="hy-AM"/>
                    </w:rPr>
                    <w:t>․</w:t>
                  </w:r>
                  <w:r w:rsidRPr="006452A2">
                    <w:rPr>
                      <w:rFonts w:ascii="GHEA Grapalat" w:hAnsi="GHEA Grapalat"/>
                      <w:szCs w:val="24"/>
                      <w:lang w:val="hy-AM"/>
                    </w:rPr>
                    <w:t>09</w:t>
                  </w:r>
                  <w:r w:rsidRPr="006452A2">
                    <w:rPr>
                      <w:rFonts w:ascii="MS Mincho" w:eastAsia="MS Mincho" w:hAnsi="MS Mincho" w:cs="MS Mincho"/>
                      <w:szCs w:val="24"/>
                      <w:lang w:val="hy-AM"/>
                    </w:rPr>
                    <w:t>․</w:t>
                  </w:r>
                  <w:r w:rsidRPr="006452A2">
                    <w:rPr>
                      <w:rFonts w:ascii="GHEA Grapalat" w:hAnsi="GHEA Grapalat"/>
                      <w:szCs w:val="24"/>
                      <w:lang w:val="hy-AM"/>
                    </w:rPr>
                    <w:t xml:space="preserve">2021 </w:t>
                  </w:r>
                  <w:r w:rsidRPr="006452A2">
                    <w:rPr>
                      <w:rFonts w:ascii="GHEA Grapalat" w:hAnsi="GHEA Grapalat" w:cs="GHEA Grapalat"/>
                      <w:szCs w:val="24"/>
                      <w:lang w:val="hy-AM"/>
                    </w:rPr>
                    <w:lastRenderedPageBreak/>
                    <w:t>թվականի</w:t>
                  </w:r>
                  <w:r w:rsidRPr="006452A2">
                    <w:rPr>
                      <w:rFonts w:ascii="GHEA Grapalat" w:hAnsi="GHEA Grapalat"/>
                      <w:szCs w:val="24"/>
                      <w:lang w:val="hy-AM"/>
                    </w:rPr>
                    <w:t xml:space="preserve"> </w:t>
                  </w:r>
                  <w:r w:rsidRPr="006452A2">
                    <w:rPr>
                      <w:rFonts w:ascii="GHEA Grapalat" w:hAnsi="GHEA Grapalat" w:cs="GHEA Grapalat"/>
                      <w:szCs w:val="24"/>
                      <w:lang w:val="hy-AM"/>
                    </w:rPr>
                    <w:t>դրությամբ՝</w:t>
                  </w:r>
                  <w:r w:rsidRPr="006452A2">
                    <w:rPr>
                      <w:rFonts w:ascii="GHEA Grapalat" w:hAnsi="GHEA Grapalat"/>
                      <w:szCs w:val="24"/>
                      <w:lang w:val="hy-AM"/>
                    </w:rPr>
                    <w:t xml:space="preserve"> 7 706 800 դրամ, ինչը համապատասխանում է Օրենքի 22-րդ հոդվածի 1-ին մասով սահմանված պահանջներին, այսինքն՝ ներվող պարտավորության չափը, մասնավորապես, </w:t>
                  </w:r>
                  <w:r w:rsidRPr="006452A2">
                    <w:rPr>
                      <w:rFonts w:ascii="GHEA Grapalat" w:hAnsi="GHEA Grapalat" w:cs="GHEA Grapalat"/>
                      <w:szCs w:val="24"/>
                      <w:lang w:val="hy-AM"/>
                    </w:rPr>
                    <w:t>12</w:t>
                  </w:r>
                  <w:r w:rsidRPr="006452A2">
                    <w:rPr>
                      <w:rFonts w:ascii="MS Mincho" w:eastAsia="MS Mincho" w:hAnsi="MS Mincho" w:cs="MS Mincho"/>
                      <w:szCs w:val="24"/>
                      <w:lang w:val="hy-AM"/>
                    </w:rPr>
                    <w:t>․</w:t>
                  </w:r>
                  <w:r w:rsidRPr="006452A2">
                    <w:rPr>
                      <w:rFonts w:ascii="GHEA Grapalat" w:hAnsi="GHEA Grapalat" w:cs="GHEA Grapalat"/>
                      <w:szCs w:val="24"/>
                      <w:lang w:val="hy-AM"/>
                    </w:rPr>
                    <w:t>10</w:t>
                  </w:r>
                  <w:r w:rsidRPr="006452A2">
                    <w:rPr>
                      <w:rFonts w:ascii="MS Mincho" w:eastAsia="MS Mincho" w:hAnsi="MS Mincho" w:cs="MS Mincho"/>
                      <w:szCs w:val="24"/>
                      <w:lang w:val="hy-AM"/>
                    </w:rPr>
                    <w:t>․</w:t>
                  </w:r>
                  <w:r w:rsidRPr="006452A2">
                    <w:rPr>
                      <w:rFonts w:ascii="GHEA Grapalat" w:hAnsi="GHEA Grapalat" w:cs="GHEA Grapalat"/>
                      <w:szCs w:val="24"/>
                      <w:lang w:val="hy-AM"/>
                    </w:rPr>
                    <w:t>2021թ</w:t>
                  </w:r>
                  <w:r w:rsidRPr="006452A2">
                    <w:rPr>
                      <w:rFonts w:ascii="MS Mincho" w:eastAsia="MS Mincho" w:hAnsi="MS Mincho" w:cs="MS Mincho"/>
                      <w:szCs w:val="24"/>
                      <w:lang w:val="hy-AM"/>
                    </w:rPr>
                    <w:t>․</w:t>
                  </w:r>
                  <w:r w:rsidRPr="006452A2">
                    <w:rPr>
                      <w:rFonts w:ascii="GHEA Grapalat" w:hAnsi="GHEA Grapalat" w:cs="GHEA Grapalat"/>
                      <w:szCs w:val="24"/>
                      <w:lang w:val="hy-AM"/>
                    </w:rPr>
                    <w:t xml:space="preserve"> դրությամբ հաշվարկած տույժերը կազմում են 145 290 600 դրամ, 2020 թվականի ապրիլի դրությամբ միջնորդավճարը` 47,366,037 դրամ, գերազանցում է նշված գույքի արժեքի հիսուն տոկոսը</w:t>
                  </w:r>
                  <w:r w:rsidRPr="006452A2">
                    <w:rPr>
                      <w:rFonts w:ascii="GHEA Grapalat" w:hAnsi="GHEA Grapalat"/>
                      <w:szCs w:val="24"/>
                      <w:lang w:val="hy-AM"/>
                    </w:rPr>
                    <w:t xml:space="preserve">), Նախագծով նախատեսվում է հանձնարարել </w:t>
                  </w:r>
                  <w:r w:rsidRPr="006452A2">
                    <w:rPr>
                      <w:rFonts w:ascii="GHEA Grapalat" w:hAnsi="GHEA Grapalat" w:cs="Sylfaen"/>
                      <w:szCs w:val="24"/>
                      <w:lang w:val="hy-AM"/>
                    </w:rPr>
                    <w:t xml:space="preserve">Կոմիտեին՝ տալու իր համաձայնությունը </w:t>
                  </w:r>
                  <w:r w:rsidRPr="006452A2">
                    <w:rPr>
                      <w:rFonts w:ascii="GHEA Grapalat" w:hAnsi="GHEA Grapalat"/>
                      <w:szCs w:val="24"/>
                      <w:lang w:val="hy-AM"/>
                    </w:rPr>
                    <w:t xml:space="preserve">ՊՈԱԿ-ի կողմից </w:t>
                  </w:r>
                  <w:r w:rsidRPr="006452A2">
                    <w:rPr>
                      <w:rFonts w:ascii="GHEA Grapalat" w:hAnsi="GHEA Grapalat" w:cs="GHEA Grapalat"/>
                      <w:szCs w:val="24"/>
                      <w:lang w:val="hy-AM"/>
                    </w:rPr>
                    <w:t>ՀԴՄ-ների տեխնիկական սպասարկում իրականացնող կազմակերպություններին (իրավաբանական անձանց և անհատ ձեռնարկատերերին) ազատելու չվճարված միջնորդավճարներից և դադարեցնելու միջնորդավճարների գանձումը, ինչպես նաև</w:t>
                  </w:r>
                  <w:r w:rsidRPr="006452A2">
                    <w:rPr>
                      <w:rFonts w:ascii="GHEA Grapalat" w:hAnsi="GHEA Grapalat"/>
                      <w:szCs w:val="24"/>
                      <w:lang w:val="hy-AM"/>
                    </w:rPr>
                    <w:t xml:space="preserve"> ազատելու </w:t>
                  </w:r>
                  <w:r w:rsidRPr="006452A2">
                    <w:rPr>
                      <w:rFonts w:ascii="GHEA Grapalat" w:hAnsi="GHEA Grapalat" w:cs="Sylfaen"/>
                      <w:szCs w:val="24"/>
                      <w:lang w:val="hy-AM" w:eastAsia="ru-RU"/>
                    </w:rPr>
                    <w:t>ՊՈԱԿ-ից տարաժամկետ վճարման պայմանով ձեռք բերված ՀԴՄ-ների համար պայմանագրով սահմանված ժամկետում վճարումները չկատարելու համար հաշվարկված տույժերից և դադարեցնելու</w:t>
                  </w:r>
                  <w:r w:rsidRPr="006452A2">
                    <w:rPr>
                      <w:rFonts w:ascii="GHEA Grapalat" w:hAnsi="GHEA Grapalat"/>
                      <w:szCs w:val="24"/>
                      <w:lang w:val="hy-AM"/>
                    </w:rPr>
                    <w:t xml:space="preserve"> պայմանագրով սահմանված ժամկետում վճարումների չկատարման համար հետագա տույժերի հաշվարկը</w:t>
                  </w:r>
                  <w:r w:rsidRPr="006452A2">
                    <w:rPr>
                      <w:rFonts w:ascii="GHEA Grapalat" w:hAnsi="GHEA Grapalat"/>
                      <w:szCs w:val="24"/>
                      <w:shd w:val="clear" w:color="auto" w:fill="FFFFFF"/>
                      <w:lang w:val="hy-AM"/>
                    </w:rPr>
                    <w:t>»:</w:t>
                  </w:r>
                </w:p>
                <w:p w:rsidR="004349F9" w:rsidRPr="006452A2" w:rsidRDefault="004349F9" w:rsidP="004349F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t xml:space="preserve">Այս առումով հարկ ենք համարում անդրադառնալ </w:t>
                  </w:r>
                  <w:r w:rsidRPr="006452A2">
                    <w:rPr>
                      <w:rFonts w:ascii="GHEA Grapalat" w:hAnsi="GHEA Grapalat"/>
                      <w:szCs w:val="24"/>
                      <w:shd w:val="clear" w:color="auto" w:fill="FFFFFF"/>
                      <w:lang w:val="hy-AM"/>
                    </w:rPr>
                    <w:lastRenderedPageBreak/>
                    <w:t>հետևյալ իրավակարգավորումներին.</w:t>
                  </w:r>
                </w:p>
                <w:p w:rsidR="004349F9" w:rsidRPr="006452A2" w:rsidRDefault="004349F9" w:rsidP="004349F9">
                  <w:pPr>
                    <w:pStyle w:val="BodyText"/>
                    <w:tabs>
                      <w:tab w:val="left" w:pos="851"/>
                    </w:tabs>
                    <w:spacing w:line="336" w:lineRule="auto"/>
                    <w:ind w:firstLine="567"/>
                    <w:rPr>
                      <w:rFonts w:ascii="GHEA Grapalat" w:hAnsi="GHEA Grapalat" w:cs="Cambria Math"/>
                      <w:color w:val="000000"/>
                      <w:szCs w:val="24"/>
                      <w:shd w:val="clear" w:color="auto" w:fill="FFFFFF"/>
                      <w:lang w:val="hy-AM"/>
                    </w:rPr>
                  </w:pPr>
                  <w:r w:rsidRPr="006452A2">
                    <w:rPr>
                      <w:rFonts w:ascii="GHEA Grapalat" w:hAnsi="GHEA Grapalat"/>
                      <w:szCs w:val="24"/>
                      <w:shd w:val="clear" w:color="auto" w:fill="FFFFFF"/>
                      <w:lang w:val="hy-AM"/>
                    </w:rPr>
                    <w:t>«Պետական ոչ առևտրային կազմակերպությունների մասին» ՀՀ օրենքի 22-րդ հոդվածի 1-ին մասի համաձայն՝ խոշոր են այն գործարքը կամ մի քանի փոխկապակցված գործարքները, որոնք կապված են պետական կազմակերպության կողմից ուղղակիորեն կամ անուղղակիորեն գույք ձեռք բերելու, օտարելու կամ օտարելու հնարավորության հետ, որի արժեքը կազմում է նման գործարքներ կատարելու մասին որոշման ընդունման օրվան նախորդող եռամսյակում տրված հաշվապահական հաշվետվությամբ պետական կազմակերպությանը սեփականության իրավունքով պատկանող գույքի արժեքի հիսուն տոկոսից ավելին: Խոշոր չեն այն գործարքները, որոնք կատարվում են պետական կազմակերպության առօրյա գործունեության ընթացքում և համարվում են տվյալ կազմակերպության կանոնադրական խնդիրներից ուղղակիորեն բխող գործառույթ:</w:t>
                  </w:r>
                </w:p>
                <w:p w:rsidR="004349F9" w:rsidRPr="006452A2" w:rsidRDefault="004349F9" w:rsidP="004349F9">
                  <w:pPr>
                    <w:spacing w:after="0" w:line="336" w:lineRule="auto"/>
                    <w:ind w:right="75"/>
                    <w:jc w:val="both"/>
                    <w:rPr>
                      <w:rFonts w:ascii="GHEA Grapalat" w:hAnsi="GHEA Grapalat"/>
                      <w:sz w:val="24"/>
                      <w:szCs w:val="24"/>
                      <w:lang w:val="hy-AM"/>
                    </w:rPr>
                  </w:pPr>
                  <w:r w:rsidRPr="006452A2">
                    <w:rPr>
                      <w:rFonts w:ascii="GHEA Grapalat" w:hAnsi="GHEA Grapalat"/>
                      <w:sz w:val="24"/>
                      <w:szCs w:val="24"/>
                      <w:lang w:val="hy-AM"/>
                    </w:rPr>
                    <w:tab/>
                    <w:t xml:space="preserve">ՀՀ Քաղաքացիական օրենսգրքի 431-րդ հոդվածի համաձայն՝ պարտավորությունը դադարում է պարտատիրոջ կողմից պարտապանին իր պարտականություններից ազատելով (պարտքը ներելով), եթե դա չի խախտում </w:t>
                  </w:r>
                  <w:r w:rsidRPr="006452A2">
                    <w:rPr>
                      <w:rFonts w:ascii="GHEA Grapalat" w:hAnsi="GHEA Grapalat"/>
                      <w:sz w:val="24"/>
                      <w:szCs w:val="24"/>
                      <w:lang w:val="hy-AM"/>
                    </w:rPr>
                    <w:lastRenderedPageBreak/>
                    <w:t>պարտատիրոջ գույքի նկատմամբ այլ անձանց իրավունքները, ընդ որում, օրենսդիրը պարտավորության ներումը դիտարկում է որպես պարտավորության դադարման հիմք:</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lang w:val="hy-AM"/>
                    </w:rPr>
                    <w:tab/>
                  </w:r>
                  <w:r w:rsidRPr="006452A2">
                    <w:rPr>
                      <w:rFonts w:ascii="GHEA Grapalat" w:hAnsi="GHEA Grapalat"/>
                      <w:sz w:val="24"/>
                      <w:szCs w:val="24"/>
                      <w:shd w:val="clear" w:color="auto" w:fill="FFFFFF"/>
                      <w:lang w:val="hy-AM"/>
                    </w:rPr>
                    <w:t xml:space="preserve">Նախագիծ 1-ի </w:t>
                  </w:r>
                  <w:r w:rsidRPr="006452A2">
                    <w:rPr>
                      <w:rFonts w:ascii="GHEA Grapalat" w:hAnsi="GHEA Grapalat" w:cs="Sylfaen"/>
                      <w:sz w:val="24"/>
                      <w:szCs w:val="24"/>
                      <w:shd w:val="clear" w:color="auto" w:fill="FFFFFF"/>
                      <w:lang w:val="hy-AM"/>
                    </w:rPr>
                    <w:t>1-ին կետի 5-րդ ենթակետում</w:t>
                  </w:r>
                  <w:r w:rsidRPr="006452A2">
                    <w:rPr>
                      <w:rFonts w:ascii="GHEA Grapalat" w:hAnsi="GHEA Grapalat"/>
                      <w:sz w:val="24"/>
                      <w:szCs w:val="24"/>
                      <w:shd w:val="clear" w:color="auto" w:fill="FFFFFF"/>
                      <w:lang w:val="hy-AM"/>
                    </w:rPr>
                    <w:t xml:space="preserve"> փաստացի նախատեսվում է հանձնարարել Կոմիտեին՝ տալու իր համաձայնությունը ՊՈԱԿ-ի կողմից ՀԴՄ-ների տեխնիկական սպասարկում իրականացնող կազմակերպություններին (իրավաբանական անձանց և անհատ ձեռնարկատերերին) ազատելու չվճարված միջնորդավճարներից և դադարեցնելու միջնորդավճարների գանձումը, ինչպես նաև ազատելու ՊՈԱԿ-ից տարաժամկետ վճարման պայմանով ձեռք բերված ՀԴՄ-ների համար պայմանագրով սահմանված ժամկետում վճարումները չկատարելու համար հաշվարկված տույժերից և դադարեցնելու պայմանագրով սահմանված ժամկետում վճարումների չկատարման համար հետագա տույժերի հաշվարկը: </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Նախագիծ 1-ի 1-ին կետի 5-րդ ենթակետում նախատեսված իրավակարգավորումների կապակցությամբ, </w:t>
                  </w:r>
                  <w:r w:rsidRPr="006452A2">
                    <w:rPr>
                      <w:rFonts w:ascii="GHEA Grapalat" w:hAnsi="GHEA Grapalat" w:cs="Sylfaen"/>
                      <w:sz w:val="24"/>
                      <w:szCs w:val="24"/>
                      <w:shd w:val="clear" w:color="auto" w:fill="FFFFFF"/>
                      <w:lang w:val="hy-AM"/>
                    </w:rPr>
                    <w:lastRenderedPageBreak/>
                    <w:t>նախագծին կից ներկայացված հիմնավորման մեջ, անհրաժեշտ է անդրադառնալ հետ</w:t>
                  </w:r>
                  <w:r w:rsidR="004924C4" w:rsidRPr="006452A2">
                    <w:rPr>
                      <w:rFonts w:ascii="GHEA Grapalat" w:hAnsi="GHEA Grapalat" w:cs="Sylfaen"/>
                      <w:sz w:val="24"/>
                      <w:szCs w:val="24"/>
                      <w:shd w:val="clear" w:color="auto" w:fill="FFFFFF"/>
                      <w:lang w:val="hy-AM"/>
                    </w:rPr>
                    <w:t>և</w:t>
                  </w:r>
                  <w:r w:rsidRPr="006452A2">
                    <w:rPr>
                      <w:rFonts w:ascii="GHEA Grapalat" w:hAnsi="GHEA Grapalat" w:cs="Sylfaen"/>
                      <w:sz w:val="24"/>
                      <w:szCs w:val="24"/>
                      <w:shd w:val="clear" w:color="auto" w:fill="FFFFFF"/>
                      <w:lang w:val="hy-AM"/>
                    </w:rPr>
                    <w:t>յալ հարցերին՝</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Արդյո՞ք տվյալ դեպքում 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միջնորդավճարի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գումար</w:t>
                  </w:r>
                  <w:r w:rsidRPr="006452A2">
                    <w:rPr>
                      <w:rFonts w:ascii="GHEA Grapalat" w:hAnsi="GHEA Grapalat"/>
                      <w:sz w:val="24"/>
                      <w:szCs w:val="24"/>
                      <w:shd w:val="clear" w:color="auto" w:fill="FFFFFF"/>
                      <w:lang w:val="hy-AM"/>
                    </w:rPr>
                    <w:t xml:space="preserve">ից </w:t>
                  </w:r>
                  <w:r w:rsidRPr="006452A2">
                    <w:rPr>
                      <w:rFonts w:ascii="GHEA Grapalat" w:hAnsi="GHEA Grapalat" w:cs="Sylfaen"/>
                      <w:sz w:val="24"/>
                      <w:szCs w:val="24"/>
                      <w:shd w:val="clear" w:color="auto" w:fill="FFFFFF"/>
                      <w:lang w:val="hy-AM"/>
                    </w:rPr>
                    <w:t>ազատումը և պայմանագրով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ժամկետում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վճարումները չկատարելու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հաշվարկված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սույն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որոշման նախագծի ուժի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մեջ</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մտնելու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օրվա</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դրությամբ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չվճարված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տույժերից ազատումը կարող է համարվել ինքնուրույն գործարքի տեսակ, թ՞ե ոչ, և եթե այո, ապա տվյալ դեպքում ին՞չ գործարքի տեսակ է հանդիսանում պարտքի ներումը և ինչպես է իրականացվելու: Մասնավորապես՝ Նախագիծ 1-ին կից ներկայացված հիմնավորումից պարզ չի դառնում, թե ինչպե՞ս կարող է պարտավորության դադարման հիմք հանդիսացող պարտքի ներումը համարվել </w:t>
                  </w:r>
                  <w:r w:rsidRPr="006452A2">
                    <w:rPr>
                      <w:rFonts w:ascii="GHEA Grapalat" w:hAnsi="GHEA Grapalat"/>
                      <w:sz w:val="24"/>
                      <w:szCs w:val="24"/>
                      <w:shd w:val="clear" w:color="auto" w:fill="FFFFFF"/>
                      <w:lang w:val="hy-AM"/>
                    </w:rPr>
                    <w:t>գույքի օտարման գործարք՝ տույժերը և միջնորդավճարները ներելու մասով:</w:t>
                  </w:r>
                </w:p>
                <w:p w:rsidR="004349F9" w:rsidRPr="006452A2" w:rsidRDefault="004349F9" w:rsidP="004349F9">
                  <w:pPr>
                    <w:spacing w:after="0" w:line="336" w:lineRule="auto"/>
                    <w:ind w:right="75" w:firstLine="720"/>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Եթե պարտավորության դադարման հիմք հանդիսացող պարտքի ներումը հանդիսանում է գործարքի տեսակ, ապա անհրաժեշտ է հիմնավորել այդ գործարքի խոշոր գործարք լինելու հանգամանքը, մասնավորապես՝ գտնում ենք, որ մի շարք պայմանագրերի հիման վրա, տնտեսվարող սուբյեկտներից (պարտապաններից) </w:t>
                  </w:r>
                  <w:r w:rsidRPr="006452A2">
                    <w:rPr>
                      <w:rFonts w:ascii="GHEA Grapalat" w:hAnsi="GHEA Grapalat" w:cs="Sylfaen"/>
                      <w:sz w:val="24"/>
                      <w:szCs w:val="24"/>
                      <w:shd w:val="clear" w:color="auto" w:fill="FFFFFF"/>
                      <w:lang w:val="hy-AM"/>
                    </w:rPr>
                    <w:lastRenderedPageBreak/>
                    <w:t xml:space="preserve">գանձման ենթակա միջնորդավճարները և տույժերը պետք է ներվեն յուրաքանչյուր պարտապանի պարտավորության մասով առանձին գործարք կնքելու միջոցով, որոնց խոշոր լինելու հանգամանքը կարող է ապացուցվել միայն այդ գործարքների </w:t>
                  </w:r>
                  <w:r w:rsidRPr="006452A2">
                    <w:rPr>
                      <w:rFonts w:ascii="GHEA Grapalat" w:hAnsi="GHEA Grapalat"/>
                      <w:bCs/>
                      <w:iCs/>
                      <w:sz w:val="24"/>
                      <w:szCs w:val="24"/>
                      <w:shd w:val="clear" w:color="auto" w:fill="FFFFFF"/>
                      <w:lang w:val="hy-AM"/>
                    </w:rPr>
                    <w:t>փոխկապակցված լինելու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հանգամանքը ապացուցելու միջոցով:</w:t>
                  </w:r>
                </w:p>
                <w:p w:rsidR="004349F9" w:rsidRPr="006452A2" w:rsidRDefault="004349F9" w:rsidP="004349F9">
                  <w:pPr>
                    <w:spacing w:after="0" w:line="336" w:lineRule="auto"/>
                    <w:ind w:right="75" w:firstLine="720"/>
                    <w:jc w:val="both"/>
                    <w:rPr>
                      <w:rFonts w:ascii="GHEA Grapalat" w:hAnsi="GHEA Grapalat"/>
                      <w:sz w:val="24"/>
                      <w:szCs w:val="24"/>
                      <w:shd w:val="clear" w:color="auto" w:fill="FFFFFF"/>
                      <w:lang w:val="hy-AM"/>
                    </w:rPr>
                  </w:pPr>
                  <w:r w:rsidRPr="006452A2">
                    <w:rPr>
                      <w:rFonts w:ascii="GHEA Grapalat" w:hAnsi="GHEA Grapalat"/>
                      <w:sz w:val="24"/>
                      <w:szCs w:val="24"/>
                      <w:lang w:val="hy-AM"/>
                    </w:rPr>
                    <w:t xml:space="preserve">Հայտնում ենք, որ </w:t>
                  </w:r>
                  <w:r w:rsidRPr="006452A2">
                    <w:rPr>
                      <w:rFonts w:ascii="GHEA Grapalat" w:hAnsi="GHEA Grapalat"/>
                      <w:bCs/>
                      <w:iCs/>
                      <w:sz w:val="24"/>
                      <w:szCs w:val="24"/>
                      <w:shd w:val="clear" w:color="auto" w:fill="FFFFFF"/>
                      <w:lang w:val="hy-AM"/>
                    </w:rPr>
                    <w:t>գործարք</w:t>
                  </w:r>
                  <w:r w:rsidRPr="006452A2">
                    <w:rPr>
                      <w:rFonts w:ascii="GHEA Grapalat" w:hAnsi="GHEA Grapalat" w:cs="Sylfaen"/>
                      <w:bCs/>
                      <w:iCs/>
                      <w:sz w:val="24"/>
                      <w:szCs w:val="24"/>
                      <w:shd w:val="clear" w:color="auto" w:fill="FFFFFF"/>
                      <w:lang w:val="hy-AM"/>
                    </w:rPr>
                    <w:t>ները փոխկապակցված կարող են համարվել այն դեպքերում,</w:t>
                  </w:r>
                  <w:r w:rsidRPr="006452A2">
                    <w:rPr>
                      <w:rFonts w:ascii="GHEA Grapalat" w:hAnsi="GHEA Grapalat" w:cs="Sylfaen"/>
                      <w:sz w:val="24"/>
                      <w:szCs w:val="24"/>
                      <w:shd w:val="clear" w:color="auto" w:fill="FFFFFF"/>
                      <w:lang w:val="hy-AM"/>
                    </w:rPr>
                    <w:t xml:space="preserve"> երբ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դրանց կողմերի իրավունքներն ու պարտականությունները փոխպայմանավորված են և այդ գործարքները կնքվում են միասեռ գույքի վերաբերյալ տարբեր անձանց հետ կարճ ժամանակահատվածում կամ տարաբնույթ գույքի վերաբերյալ մեկ անձի կամ այդ անձին փոխկապակցված այլ անձանց հետ, թեկուզև տարբեր ժամանակահատվածներում, սակայն, երբ ենթադրվում է այդ գործարքների առարկա հանդիսացող գույքի օգտագործումը միևնույն նպատակային նշանակությամբ: Գործարքները տարբեր անձանց հետ կնքելիս, գործարքների սուբյեկտային կազմի չհամընկնումը, սովորաբար վկայում է այդ գործարքների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միջև փոխկապակցվածության բացակայության մասին:</w:t>
                  </w:r>
                </w:p>
                <w:p w:rsidR="004349F9" w:rsidRPr="006452A2" w:rsidRDefault="004349F9" w:rsidP="004349F9">
                  <w:pPr>
                    <w:spacing w:after="0" w:line="336" w:lineRule="auto"/>
                    <w:ind w:right="75" w:firstLine="720"/>
                    <w:jc w:val="both"/>
                    <w:rPr>
                      <w:rFonts w:ascii="GHEA Grapalat" w:hAnsi="GHEA Grapalat"/>
                      <w:bCs/>
                      <w:sz w:val="24"/>
                      <w:szCs w:val="24"/>
                      <w:lang w:val="hy-AM"/>
                    </w:rPr>
                  </w:pPr>
                  <w:r w:rsidRPr="006452A2">
                    <w:rPr>
                      <w:rFonts w:ascii="GHEA Grapalat" w:hAnsi="GHEA Grapalat" w:cs="Sylfaen"/>
                      <w:sz w:val="24"/>
                      <w:szCs w:val="24"/>
                      <w:shd w:val="clear" w:color="auto" w:fill="FFFFFF"/>
                      <w:lang w:val="hy-AM"/>
                    </w:rPr>
                    <w:lastRenderedPageBreak/>
                    <w:t xml:space="preserve">Ելնելով վերոգրյալից՝ առաջարկում ենք Նախագիծ 1-ն դիտարկել </w:t>
                  </w:r>
                  <w:r w:rsidRPr="006452A2">
                    <w:rPr>
                      <w:rFonts w:ascii="GHEA Grapalat" w:hAnsi="GHEA Grapalat"/>
                      <w:sz w:val="24"/>
                      <w:szCs w:val="24"/>
                      <w:shd w:val="clear" w:color="auto" w:fill="FFFFFF"/>
                      <w:lang w:val="hy-AM"/>
                    </w:rPr>
                    <w:t>վերը բարձրացված խնդիրների համատեքստում:</w:t>
                  </w:r>
                  <w:r w:rsidRPr="006452A2">
                    <w:rPr>
                      <w:rFonts w:ascii="GHEA Grapalat" w:hAnsi="GHEA Grapalat"/>
                      <w:bCs/>
                      <w:sz w:val="24"/>
                      <w:szCs w:val="24"/>
                      <w:lang w:val="hy-AM"/>
                    </w:rPr>
                    <w:t xml:space="preserve">          </w:t>
                  </w: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bCs/>
                      <w:sz w:val="24"/>
                      <w:szCs w:val="24"/>
                      <w:lang w:val="hy-AM"/>
                    </w:rPr>
                  </w:pPr>
                </w:p>
                <w:p w:rsidR="00E23E94" w:rsidRPr="006452A2" w:rsidRDefault="00E23E94" w:rsidP="004349F9">
                  <w:pPr>
                    <w:spacing w:after="0" w:line="336" w:lineRule="auto"/>
                    <w:ind w:right="75" w:firstLine="720"/>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0668A9" w:rsidRDefault="000668A9" w:rsidP="004349F9">
                  <w:pPr>
                    <w:spacing w:after="0" w:line="336" w:lineRule="auto"/>
                    <w:ind w:firstLine="567"/>
                    <w:jc w:val="both"/>
                    <w:rPr>
                      <w:rFonts w:ascii="GHEA Grapalat" w:hAnsi="GHEA Grapalat" w:cs="Sylfaen"/>
                      <w:sz w:val="24"/>
                      <w:szCs w:val="24"/>
                      <w:shd w:val="clear" w:color="auto" w:fill="FFFFFF"/>
                      <w:lang w:val="hy-AM"/>
                    </w:rPr>
                  </w:pPr>
                </w:p>
                <w:p w:rsidR="004349F9" w:rsidRPr="006452A2" w:rsidRDefault="00A66245" w:rsidP="000668A9">
                  <w:pPr>
                    <w:spacing w:after="0" w:line="336" w:lineRule="auto"/>
                    <w:jc w:val="both"/>
                    <w:rPr>
                      <w:rFonts w:ascii="GHEA Grapalat" w:hAnsi="GHEA Grapalat" w:cs="Sylfaen"/>
                      <w:sz w:val="24"/>
                      <w:szCs w:val="24"/>
                      <w:shd w:val="clear" w:color="auto" w:fill="FFFFFF"/>
                      <w:lang w:val="hy-AM"/>
                    </w:rPr>
                  </w:pPr>
                  <w:r>
                    <w:rPr>
                      <w:rFonts w:ascii="GHEA Grapalat" w:hAnsi="GHEA Grapalat" w:cs="Sylfaen"/>
                      <w:sz w:val="24"/>
                      <w:szCs w:val="24"/>
                      <w:shd w:val="clear" w:color="auto" w:fill="FFFFFF"/>
                      <w:lang w:val="hy-AM"/>
                    </w:rPr>
                    <w:t xml:space="preserve">     </w:t>
                  </w:r>
                  <w:r w:rsidR="004349F9" w:rsidRPr="006452A2">
                    <w:rPr>
                      <w:rFonts w:ascii="GHEA Grapalat" w:hAnsi="GHEA Grapalat" w:cs="Sylfaen"/>
                      <w:sz w:val="24"/>
                      <w:szCs w:val="24"/>
                      <w:shd w:val="clear" w:color="auto" w:fill="FFFFFF"/>
                      <w:lang w:val="hy-AM"/>
                    </w:rPr>
                    <w:t>2.  Նախագիծ 1-ի 4-րդ կետում սահմանված է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«ՊՈԱԿ-ի լուծարման հաշվեկշիռը կազմելու օրվա դրությամբ ՊՈԱԿ-ի դեբիտորական պարտքերի ստացման և այլ պահանջների իրավունքները փոխանցվում են Կոմիտեին»:</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Անհրաժեշտ է խմբագրել Նախագիծ 1-ի 4-րդ կետը, համապատասխանեցնելով այն Հայաստանի Հանրապետության վարչապետի 2018 թվականի հունիսի 11-ի «Հայաստանի Հանրապետության ֆինանսների </w:t>
                  </w:r>
                  <w:r w:rsidRPr="006452A2">
                    <w:rPr>
                      <w:rFonts w:ascii="GHEA Grapalat" w:hAnsi="GHEA Grapalat" w:cs="Sylfaen"/>
                      <w:sz w:val="24"/>
                      <w:szCs w:val="24"/>
                      <w:shd w:val="clear" w:color="auto" w:fill="FFFFFF"/>
                      <w:lang w:val="hy-AM"/>
                    </w:rPr>
                    <w:lastRenderedPageBreak/>
                    <w:t xml:space="preserve">նախարարության կանոնադրությունը հաստատելու մասին» թիվ 743-Լ որոշման հավելվածի 11-րդ կետի 14-րդ ենթակետի «բ» պարբերության դրույթներին, որոնց համաձայն՝ </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«Նախարարությունն իր նպատակների և խնդիրների կենսագործման նպատակով իրականացնում է հետևյալ գործառույթները`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Պետական սեփականության (հանրային ակտիվների) կառավարման ոլորտում՝ լուծարված առևտրային կազմակերպություններից պետական բաժնեմասի դիմաց ստացվող մնացորդային գույքի, ինչպես նաև լուծարված ոչ առևտրային կազմակերպություններից օրենքով սահմանված կարգով Հայաստանի Հանրապետության պետական բյուջեի օգտին ստացվող մնացորդային գույքի կազմում ընդգրկված գույքային իրավունքների (դեբիտորական պարտքերի, վճարային արժեթղթերի) կառավարումը (գանձումը, պահանջի իրավունքի փոխանցումը)»: </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cs="Sylfaen"/>
                      <w:sz w:val="24"/>
                      <w:szCs w:val="24"/>
                      <w:shd w:val="clear" w:color="auto" w:fill="FFFFFF"/>
                      <w:lang w:val="hy-AM"/>
                    </w:rPr>
                    <w:t xml:space="preserve">3. Նախագիծ 1-ի 5-րդ կետը անհրաժեշտ է խմբագրել և համապատասխանեցնել «Նորմատիվ իրավական ակտերի մասին» ՀՀ օրենքի 23-րդ հոդվածի 6-րդ մասի դրույթներին, որի համաձայն՝ «Անհատական իրավական ակտն ուժի մեջ է մտնում այդ ակտի ընդունման մասին այն անձանց առձեռն </w:t>
                  </w:r>
                  <w:r w:rsidRPr="006452A2">
                    <w:rPr>
                      <w:rFonts w:ascii="GHEA Grapalat" w:hAnsi="GHEA Grapalat" w:cs="Sylfaen"/>
                      <w:sz w:val="24"/>
                      <w:szCs w:val="24"/>
                      <w:shd w:val="clear" w:color="auto" w:fill="FFFFFF"/>
                      <w:lang w:val="hy-AM"/>
                    </w:rPr>
                    <w:lastRenderedPageBreak/>
                    <w:t>կամ օրենքով սահմանված այլ կարգով պատշաճ իրազեկելու օրվան հաջորդող օրվանից, որոնց ուղղված է ակտը, եթե օրենքով այլ կարգ սահմանված չէ»:</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մեջ լրացումներ կատարելու մասին» Հայաստանի Հանրապետության վարչապետի որոշման նախագծի վերաբերյալ (այսուհետ՝ Նախագիծ 2)</w:t>
                  </w:r>
                  <w:r w:rsidRPr="006452A2">
                    <w:rPr>
                      <w:rFonts w:ascii="GHEA Grapalat" w:hAnsi="GHEA Grapalat"/>
                      <w:sz w:val="24"/>
                      <w:szCs w:val="24"/>
                      <w:shd w:val="clear" w:color="auto" w:fill="FFFFFF"/>
                      <w:lang w:val="hy-AM"/>
                    </w:rPr>
                    <w:t xml:space="preserve"> հայտնում ենք հետևյալը՝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1. Նախագիծ 2-ի 1-ին մասի 2-րդ կետով լրացվող</w:t>
                  </w:r>
                  <w:r w:rsidR="00DF3A69" w:rsidRPr="008D75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 և 38-րդ ենթակետերում սահմանվում է հետևյալը՝ </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գործառույթներն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են</w:t>
                  </w:r>
                  <w:r w:rsidRPr="006452A2">
                    <w:rPr>
                      <w:rFonts w:ascii="GHEA Grapalat" w:hAnsi="GHEA Grapalat"/>
                      <w:sz w:val="24"/>
                      <w:szCs w:val="24"/>
                      <w:shd w:val="clear" w:color="auto" w:fill="FFFFFF"/>
                      <w:lang w:val="hy-AM"/>
                    </w:rPr>
                    <w:t>`</w:t>
                  </w:r>
                </w:p>
                <w:p w:rsidR="004349F9" w:rsidRPr="006452A2" w:rsidRDefault="004349F9" w:rsidP="004349F9">
                  <w:pPr>
                    <w:spacing w:after="0" w:line="336" w:lineRule="auto"/>
                    <w:ind w:firstLine="567"/>
                    <w:jc w:val="both"/>
                    <w:rPr>
                      <w:rFonts w:ascii="GHEA Grapalat" w:eastAsia="MS Gothic" w:hAnsi="GHEA Grapalat" w:cs="MS Gothic"/>
                      <w:sz w:val="24"/>
                      <w:szCs w:val="24"/>
                      <w:shd w:val="clear" w:color="auto" w:fill="FFFFFF"/>
                      <w:lang w:val="hy-AM"/>
                    </w:rPr>
                  </w:pPr>
                  <w:r w:rsidRPr="006452A2">
                    <w:rPr>
                      <w:rFonts w:ascii="GHEA Grapalat" w:hAnsi="GHEA Grapalat"/>
                      <w:sz w:val="24"/>
                      <w:szCs w:val="24"/>
                      <w:shd w:val="clear" w:color="auto" w:fill="FFFFFF"/>
                      <w:lang w:val="hy-AM"/>
                    </w:rPr>
                    <w:t xml:space="preserve">37)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կարգով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կազմակերպումը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ներկայացվող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պահանջներին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դրանց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ծրագրային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ապահովմանը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համապատասխանության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եզրակացության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տրամադրումը</w:t>
                  </w:r>
                </w:p>
                <w:p w:rsidR="004349F9" w:rsidRPr="006452A2" w:rsidRDefault="004349F9" w:rsidP="004349F9">
                  <w:pPr>
                    <w:spacing w:after="0" w:line="336" w:lineRule="auto"/>
                    <w:ind w:firstLine="567"/>
                    <w:jc w:val="both"/>
                    <w:rPr>
                      <w:rFonts w:ascii="GHEA Grapalat" w:hAnsi="GHEA Grapalat" w:cs="Sylfaen"/>
                      <w:sz w:val="24"/>
                      <w:szCs w:val="24"/>
                      <w:shd w:val="clear" w:color="auto" w:fill="FFFFFF"/>
                      <w:lang w:val="hy-AM"/>
                    </w:rPr>
                  </w:pPr>
                  <w:r w:rsidRPr="006452A2">
                    <w:rPr>
                      <w:rFonts w:ascii="GHEA Grapalat" w:hAnsi="GHEA Grapalat"/>
                      <w:sz w:val="24"/>
                      <w:szCs w:val="24"/>
                      <w:shd w:val="clear" w:color="auto" w:fill="FFFFFF"/>
                      <w:lang w:val="hy-AM"/>
                    </w:rPr>
                    <w:t xml:space="preserve">38)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կառավարության</w:t>
                  </w:r>
                  <w:r w:rsidRPr="006452A2">
                    <w:rPr>
                      <w:rFonts w:ascii="GHEA Grapalat" w:hAnsi="GHEA Grapalat"/>
                      <w:sz w:val="24"/>
                      <w:szCs w:val="24"/>
                      <w:shd w:val="clear" w:color="auto" w:fill="FFFFFF"/>
                      <w:lang w:val="hy-AM"/>
                    </w:rPr>
                    <w:t xml:space="preserve"> 1998 </w:t>
                  </w:r>
                  <w:r w:rsidRPr="006452A2">
                    <w:rPr>
                      <w:rFonts w:ascii="GHEA Grapalat" w:hAnsi="GHEA Grapalat" w:cs="Sylfaen"/>
                      <w:sz w:val="24"/>
                      <w:szCs w:val="24"/>
                      <w:shd w:val="clear" w:color="auto" w:fill="FFFFFF"/>
                      <w:lang w:val="hy-AM"/>
                    </w:rPr>
                    <w:t>թվականի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նոյեմբերի</w:t>
                  </w:r>
                  <w:r w:rsidRPr="006452A2">
                    <w:rPr>
                      <w:rFonts w:ascii="GHEA Grapalat" w:hAnsi="GHEA Grapalat"/>
                      <w:sz w:val="24"/>
                      <w:szCs w:val="24"/>
                      <w:shd w:val="clear" w:color="auto" w:fill="FFFFFF"/>
                      <w:lang w:val="hy-AM"/>
                    </w:rPr>
                    <w:t xml:space="preserve"> 17-</w:t>
                  </w:r>
                  <w:r w:rsidRPr="006452A2">
                    <w:rPr>
                      <w:rFonts w:ascii="GHEA Grapalat" w:hAnsi="GHEA Grapalat" w:cs="Sylfaen"/>
                      <w:sz w:val="24"/>
                      <w:szCs w:val="24"/>
                      <w:shd w:val="clear" w:color="auto" w:fill="FFFFFF"/>
                      <w:lang w:val="hy-AM"/>
                    </w:rPr>
                    <w:t>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սահմանամերձ</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համայնքների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ցանկը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հաստատելու</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մասին</w:t>
                  </w:r>
                  <w:r w:rsidRPr="006452A2">
                    <w:rPr>
                      <w:rFonts w:ascii="GHEA Grapalat" w:hAnsi="GHEA Grapalat"/>
                      <w:sz w:val="24"/>
                      <w:szCs w:val="24"/>
                      <w:shd w:val="clear" w:color="auto" w:fill="FFFFFF"/>
                      <w:lang w:val="hy-AM"/>
                    </w:rPr>
                    <w:t xml:space="preserve">» N 713 </w:t>
                  </w:r>
                  <w:r w:rsidRPr="006452A2">
                    <w:rPr>
                      <w:rFonts w:ascii="GHEA Grapalat" w:hAnsi="GHEA Grapalat" w:cs="Sylfaen"/>
                      <w:sz w:val="24"/>
                      <w:szCs w:val="24"/>
                      <w:shd w:val="clear" w:color="auto" w:fill="FFFFFF"/>
                      <w:lang w:val="hy-AM"/>
                    </w:rPr>
                    <w:t>որոշմամբ</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հաստատված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ցանկում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ներառված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սահմանամերձ</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գյուղերում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հաշվառված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գյուղերում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փաստացի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գործունեություն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իրականացնող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անվճար</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հիմունքներով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սպասարկումը</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և</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այդ</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հարկ</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վճարողներին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անհատույց</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տրամադրումը</w:t>
                  </w:r>
                  <w:r w:rsidRPr="006452A2">
                    <w:rPr>
                      <w:rFonts w:ascii="GHEA Grapalat" w:hAnsi="GHEA Grapalat"/>
                      <w:sz w:val="24"/>
                      <w:szCs w:val="24"/>
                      <w:shd w:val="clear" w:color="auto" w:fill="FFFFFF"/>
                      <w:lang w:val="hy-AM"/>
                    </w:rPr>
                    <w:t>»</w:t>
                  </w:r>
                  <w:r w:rsidRPr="006452A2">
                    <w:rPr>
                      <w:rFonts w:ascii="GHEA Grapalat" w:hAnsi="GHEA Grapalat" w:cs="Sylfaen"/>
                      <w:sz w:val="24"/>
                      <w:szCs w:val="24"/>
                      <w:shd w:val="clear" w:color="auto" w:fill="FFFFFF"/>
                      <w:lang w:val="hy-AM"/>
                    </w:rPr>
                    <w:t>։</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Համաձայն ՀՀ Սահմանադրության 6-րդ հոդվածի 1-ին մասի դրույթների՝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w:t>
                  </w:r>
                </w:p>
                <w:p w:rsidR="00925CC9" w:rsidRDefault="004349F9" w:rsidP="00A42E13">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 xml:space="preserve">Ղեկավարվելով վերոգրյալ իրավանորմերի դրույթներով՝ անհրաժեշտ է Նախագիծ 2-ի նախաբանում հղում կատարել այն համապատասխան օրենքի կամ </w:t>
                  </w:r>
                  <w:r w:rsidRPr="006452A2">
                    <w:rPr>
                      <w:rFonts w:ascii="GHEA Grapalat" w:hAnsi="GHEA Grapalat"/>
                      <w:sz w:val="24"/>
                      <w:szCs w:val="24"/>
                      <w:shd w:val="clear" w:color="auto" w:fill="FFFFFF"/>
                      <w:lang w:val="hy-AM"/>
                    </w:rPr>
                    <w:lastRenderedPageBreak/>
                    <w:t>օրենքների դրույթներին, որոնցով Հայաստանի Հանրապետության պետական եկամուտների կոմիտեն (այսուհետ՝ կոմիտե) լիազորված է կատարել Նախագիծ 2-ի 1-ին մասի 2-րդ կետով լրացվող</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 և 38-րդ ենթակետերում նշված գործառույթները, քանի որ </w:t>
                  </w:r>
                  <w:r w:rsidRPr="006452A2">
                    <w:rPr>
                      <w:rFonts w:ascii="GHEA Grapalat" w:hAnsi="GHEA Grapalat"/>
                      <w:sz w:val="24"/>
                      <w:szCs w:val="24"/>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այլ ոչ թե ենթաօրենսդրական նորմատիվ իրավական ակտերով:</w:t>
                  </w:r>
                </w:p>
                <w:p w:rsidR="004349F9" w:rsidRPr="006452A2" w:rsidRDefault="004349F9" w:rsidP="004349F9">
                  <w:pPr>
                    <w:spacing w:after="0" w:line="336" w:lineRule="auto"/>
                    <w:ind w:firstLine="567"/>
                    <w:jc w:val="both"/>
                    <w:rPr>
                      <w:rFonts w:ascii="GHEA Grapalat" w:hAnsi="GHEA Grapalat"/>
                      <w:sz w:val="24"/>
                      <w:szCs w:val="24"/>
                      <w:shd w:val="clear" w:color="auto" w:fill="FFFFFF"/>
                      <w:lang w:val="hy-AM"/>
                    </w:rPr>
                  </w:pPr>
                  <w:r w:rsidRPr="006452A2">
                    <w:rPr>
                      <w:rFonts w:ascii="GHEA Grapalat" w:hAnsi="GHEA Grapalat"/>
                      <w:sz w:val="24"/>
                      <w:szCs w:val="24"/>
                      <w:shd w:val="clear" w:color="auto" w:fill="FFFFFF"/>
                      <w:lang w:val="hy-AM"/>
                    </w:rPr>
                    <w:t>Նախագիծ 2-ի 1-ին մասի 2-րդ կետով լրացվող</w:t>
                  </w:r>
                  <w:r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 12-րդ կետի 37-րդ</w:t>
                  </w:r>
                  <w:r w:rsidRPr="006452A2">
                    <w:rPr>
                      <w:rFonts w:ascii="GHEA Grapalat" w:hAnsi="GHEA Grapalat"/>
                      <w:sz w:val="24"/>
                      <w:szCs w:val="24"/>
                      <w:shd w:val="clear" w:color="auto" w:fill="FFFFFF"/>
                      <w:lang w:val="hy-AM"/>
                    </w:rPr>
                    <w:t xml:space="preserve"> ենթակետի կապակցությամբ ցանկանում ենք նշել նաև, որ նախագծի վերոնշյալ իրավակարգավորումը, որի համաձայն՝</w:t>
                  </w:r>
                  <w:r w:rsidRPr="006452A2">
                    <w:rPr>
                      <w:rFonts w:ascii="GHEA Grapalat" w:hAnsi="GHEA Grapalat" w:cs="Sylfaen"/>
                      <w:sz w:val="24"/>
                      <w:szCs w:val="24"/>
                      <w:shd w:val="clear" w:color="auto" w:fill="FFFFFF"/>
                      <w:lang w:val="hy-AM"/>
                    </w:rPr>
                    <w:t xml:space="preserve"> 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կազմակերպումը իրականացվելու է 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հրամանով</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lastRenderedPageBreak/>
                    <w:t>սահմանված</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կարգով</w:t>
                  </w:r>
                  <w:r w:rsidRPr="006452A2">
                    <w:rPr>
                      <w:rFonts w:ascii="GHEA Grapalat" w:hAnsi="GHEA Grapalat"/>
                      <w:sz w:val="24"/>
                      <w:szCs w:val="24"/>
                      <w:shd w:val="clear" w:color="auto" w:fill="FFFFFF"/>
                      <w:lang w:val="hy-AM"/>
                    </w:rPr>
                    <w:t xml:space="preserve">, անհրաժեշտ է դիտարկել ՀՀ Սահմանադրության 6-րդ հոդվածի 2-րդ մասի դրույթների համատեքստում, որի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քանի որ՝ վերոգրյալ իրավակարգավորումից բխում է, որ </w:t>
                  </w:r>
                  <w:r w:rsidRPr="006452A2">
                    <w:rPr>
                      <w:rFonts w:ascii="GHEA Grapalat" w:hAnsi="GHEA Grapalat" w:cs="Sylfaen"/>
                      <w:sz w:val="24"/>
                      <w:szCs w:val="24"/>
                      <w:shd w:val="clear" w:color="auto" w:fill="FFFFFF"/>
                      <w:lang w:val="hy-AM"/>
                    </w:rPr>
                    <w:t>Հայաստանի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Հանրապետությունում</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շահագործվող</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հսկիչ</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դրամարկղային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մեքենաների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տեխնիկական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սպասարկման</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 xml:space="preserve">կազմակերպումը իրականացնելու  կարգը </w:t>
                  </w:r>
                  <w:r w:rsidRPr="006452A2">
                    <w:rPr>
                      <w:rFonts w:ascii="GHEA Grapalat" w:hAnsi="GHEA Grapalat"/>
                      <w:sz w:val="24"/>
                      <w:szCs w:val="24"/>
                      <w:shd w:val="clear" w:color="auto" w:fill="FFFFFF"/>
                      <w:lang w:val="hy-AM"/>
                    </w:rPr>
                    <w:t xml:space="preserve">սահմանող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հրամանը</w:t>
                  </w:r>
                  <w:r w:rsidRPr="006452A2">
                    <w:rPr>
                      <w:rFonts w:ascii="GHEA Grapalat" w:hAnsi="GHEA Grapalat"/>
                      <w:sz w:val="24"/>
                      <w:szCs w:val="24"/>
                      <w:shd w:val="clear" w:color="auto" w:fill="FFFFFF"/>
                      <w:lang w:val="hy-AM"/>
                    </w:rPr>
                    <w:t xml:space="preserve">, որը փաստացի հանդիսանալու է ենթաօրենսդրական նորմատիվ իրավական ակտ, կարող է ընդունվել միայն օրենքում համապատասխան լիազորող նորմի առկայության դեպքում», ուստի սույն որոշմամբ, որը հանդիսանում է ենթաօրենսդրական նորմատիվ իրավական ակտ, </w:t>
                  </w:r>
                  <w:r w:rsidRPr="006452A2">
                    <w:rPr>
                      <w:rFonts w:ascii="GHEA Grapalat" w:hAnsi="GHEA Grapalat" w:cs="Sylfaen"/>
                      <w:sz w:val="24"/>
                      <w:szCs w:val="24"/>
                      <w:shd w:val="clear" w:color="auto" w:fill="FFFFFF"/>
                      <w:lang w:val="hy-AM"/>
                    </w:rPr>
                    <w:t>կոմիտեի</w:t>
                  </w:r>
                  <w:r w:rsidRPr="006452A2">
                    <w:rPr>
                      <w:rFonts w:ascii="GHEA Grapalat" w:hAnsi="GHEA Grapalat"/>
                      <w:sz w:val="24"/>
                      <w:szCs w:val="24"/>
                      <w:shd w:val="clear" w:color="auto" w:fill="FFFFFF"/>
                      <w:lang w:val="hy-AM"/>
                    </w:rPr>
                    <w:t xml:space="preserve"> </w:t>
                  </w:r>
                  <w:r w:rsidRPr="006452A2">
                    <w:rPr>
                      <w:rFonts w:ascii="GHEA Grapalat" w:hAnsi="GHEA Grapalat" w:cs="Sylfaen"/>
                      <w:sz w:val="24"/>
                      <w:szCs w:val="24"/>
                      <w:shd w:val="clear" w:color="auto" w:fill="FFFFFF"/>
                      <w:lang w:val="hy-AM"/>
                    </w:rPr>
                    <w:t>նախագահի</w:t>
                  </w:r>
                  <w:r w:rsidRPr="006452A2">
                    <w:rPr>
                      <w:rFonts w:ascii="GHEA Grapalat" w:hAnsi="GHEA Grapalat"/>
                      <w:sz w:val="24"/>
                      <w:szCs w:val="24"/>
                      <w:shd w:val="clear" w:color="auto" w:fill="FFFFFF"/>
                      <w:lang w:val="hy-AM"/>
                    </w:rPr>
                    <w:t xml:space="preserve"> նման լիազորություն պատվիրակվելը խնդրահարույց է վերոնշյալ նորմերի լույսի ներքո:</w:t>
                  </w:r>
                </w:p>
                <w:p w:rsidR="004349F9" w:rsidRPr="006452A2" w:rsidRDefault="004349F9" w:rsidP="004349F9">
                  <w:pPr>
                    <w:spacing w:after="0" w:line="336" w:lineRule="auto"/>
                    <w:ind w:firstLine="567"/>
                    <w:jc w:val="both"/>
                    <w:rPr>
                      <w:rFonts w:ascii="GHEA Grapalat" w:eastAsia="Times New Roman" w:hAnsi="GHEA Grapalat" w:cs="Times New Roman"/>
                      <w:color w:val="000000"/>
                      <w:sz w:val="24"/>
                      <w:szCs w:val="24"/>
                      <w:lang w:val="hy-AM"/>
                    </w:rPr>
                  </w:pPr>
                  <w:r w:rsidRPr="006452A2">
                    <w:rPr>
                      <w:rFonts w:ascii="GHEA Grapalat" w:hAnsi="GHEA Grapalat" w:cs="Sylfaen"/>
                      <w:sz w:val="24"/>
                      <w:szCs w:val="24"/>
                      <w:shd w:val="clear" w:color="auto" w:fill="FFFFFF"/>
                      <w:lang w:val="hy-AM"/>
                    </w:rPr>
                    <w:lastRenderedPageBreak/>
                    <w:t>Ուստի առաջարկում ենք խմբագրել Նախագիծ 2-ի նախաբանը՝ հղում կատարելով համապատասխան լիազորող նորմերին:</w:t>
                  </w:r>
                </w:p>
              </w:tc>
              <w:tc>
                <w:tcPr>
                  <w:tcW w:w="6817" w:type="dxa"/>
                  <w:tcBorders>
                    <w:top w:val="outset" w:sz="6" w:space="0" w:color="auto"/>
                    <w:left w:val="outset" w:sz="6" w:space="0" w:color="auto"/>
                    <w:bottom w:val="outset" w:sz="6" w:space="0" w:color="auto"/>
                    <w:right w:val="outset" w:sz="6" w:space="0" w:color="auto"/>
                  </w:tcBorders>
                  <w:shd w:val="clear" w:color="auto" w:fill="FFFFFF"/>
                  <w:hideMark/>
                </w:tcPr>
                <w:p w:rsidR="004349F9" w:rsidRPr="006452A2" w:rsidRDefault="004349F9"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6B0C22" w:rsidRPr="006452A2" w:rsidRDefault="006B0C22"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E30A36" w:rsidP="004349F9">
                  <w:pPr>
                    <w:spacing w:after="0" w:line="360" w:lineRule="auto"/>
                    <w:jc w:val="center"/>
                    <w:rPr>
                      <w:rFonts w:ascii="GHEA Grapalat" w:eastAsia="Times New Roman" w:hAnsi="GHEA Grapalat" w:cs="Times New Roman"/>
                      <w:color w:val="000000"/>
                      <w:sz w:val="24"/>
                      <w:szCs w:val="24"/>
                      <w:lang w:val="hy-AM"/>
                    </w:rPr>
                  </w:pPr>
                </w:p>
                <w:p w:rsidR="00E30A36" w:rsidRPr="006452A2" w:rsidRDefault="008D75A2" w:rsidP="004349F9">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Չի</w:t>
                  </w:r>
                  <w:r w:rsidR="00F10439" w:rsidRPr="008D75A2">
                    <w:rPr>
                      <w:rFonts w:ascii="GHEA Grapalat" w:eastAsia="Times New Roman" w:hAnsi="GHEA Grapalat" w:cs="Times New Roman"/>
                      <w:b/>
                      <w:color w:val="000000"/>
                      <w:sz w:val="24"/>
                      <w:szCs w:val="24"/>
                      <w:lang w:val="hy-AM"/>
                    </w:rPr>
                    <w:t xml:space="preserve"> </w:t>
                  </w:r>
                  <w:r w:rsidR="00F015F8" w:rsidRPr="006452A2">
                    <w:rPr>
                      <w:rFonts w:ascii="GHEA Grapalat" w:eastAsia="Times New Roman" w:hAnsi="GHEA Grapalat" w:cs="Times New Roman"/>
                      <w:b/>
                      <w:color w:val="000000"/>
                      <w:sz w:val="24"/>
                      <w:szCs w:val="24"/>
                      <w:lang w:val="hy-AM"/>
                    </w:rPr>
                    <w:t>ընդունվել</w:t>
                  </w:r>
                </w:p>
                <w:p w:rsidR="00F10439" w:rsidRDefault="00F10439" w:rsidP="00F10439">
                  <w:pPr>
                    <w:pStyle w:val="BodyText"/>
                    <w:tabs>
                      <w:tab w:val="left" w:pos="851"/>
                    </w:tabs>
                    <w:spacing w:line="336" w:lineRule="auto"/>
                    <w:ind w:firstLine="567"/>
                    <w:rPr>
                      <w:rFonts w:ascii="GHEA Grapalat" w:hAnsi="GHEA Grapalat"/>
                      <w:szCs w:val="24"/>
                      <w:shd w:val="clear" w:color="auto" w:fill="FFFFFF"/>
                      <w:lang w:val="hy-AM"/>
                    </w:rPr>
                  </w:pPr>
                  <w:r w:rsidRPr="006452A2">
                    <w:rPr>
                      <w:rFonts w:ascii="GHEA Grapalat" w:hAnsi="GHEA Grapalat"/>
                      <w:szCs w:val="24"/>
                      <w:shd w:val="clear" w:color="auto" w:fill="FFFFFF"/>
                      <w:lang w:val="hy-AM"/>
                    </w:rPr>
                    <w:t xml:space="preserve">«Պետական ոչ առևտրային կազմակերպությունների մասին» ՀՀ օրենքի </w:t>
                  </w:r>
                  <w:r w:rsidR="00536DF3" w:rsidRPr="008D75A2">
                    <w:rPr>
                      <w:rFonts w:ascii="GHEA Grapalat" w:hAnsi="GHEA Grapalat"/>
                      <w:szCs w:val="24"/>
                      <w:shd w:val="clear" w:color="auto" w:fill="FFFFFF"/>
                      <w:lang w:val="hy-AM"/>
                    </w:rPr>
                    <w:t xml:space="preserve">(այսուհետ՝ Օրենք) </w:t>
                  </w:r>
                  <w:r w:rsidRPr="006452A2">
                    <w:rPr>
                      <w:rFonts w:ascii="GHEA Grapalat" w:hAnsi="GHEA Grapalat"/>
                      <w:szCs w:val="24"/>
                      <w:shd w:val="clear" w:color="auto" w:fill="FFFFFF"/>
                      <w:lang w:val="hy-AM"/>
                    </w:rPr>
                    <w:t xml:space="preserve">22-րդ հոդվածի 1-ին մասի համաձայն՝ </w:t>
                  </w:r>
                  <w:r w:rsidRPr="0092007B">
                    <w:rPr>
                      <w:rFonts w:ascii="GHEA Grapalat" w:hAnsi="GHEA Grapalat"/>
                      <w:b/>
                      <w:i/>
                      <w:szCs w:val="24"/>
                      <w:shd w:val="clear" w:color="auto" w:fill="FFFFFF"/>
                      <w:lang w:val="hy-AM"/>
                    </w:rPr>
                    <w:t xml:space="preserve">խոշոր են այն գործարքը կամ մի քանի </w:t>
                  </w:r>
                  <w:r w:rsidRPr="0092007B">
                    <w:rPr>
                      <w:rFonts w:ascii="GHEA Grapalat" w:hAnsi="GHEA Grapalat"/>
                      <w:b/>
                      <w:i/>
                      <w:szCs w:val="24"/>
                      <w:shd w:val="clear" w:color="auto" w:fill="FFFFFF"/>
                      <w:lang w:val="hy-AM"/>
                    </w:rPr>
                    <w:lastRenderedPageBreak/>
                    <w:t>փոխկապակցված գործարքները, որոնք կապված են պետական կազմակերպության կողմից ուղղակիորեն կամ անուղղակիորեն գույք ձեռք բերելու, օտարելու կամ օտարելու հնարավորության հետ</w:t>
                  </w:r>
                  <w:r w:rsidRPr="006452A2">
                    <w:rPr>
                      <w:rFonts w:ascii="GHEA Grapalat" w:hAnsi="GHEA Grapalat"/>
                      <w:szCs w:val="24"/>
                      <w:shd w:val="clear" w:color="auto" w:fill="FFFFFF"/>
                      <w:lang w:val="hy-AM"/>
                    </w:rPr>
                    <w:t xml:space="preserve">, որի արժեքը կազմում է նման գործարքներ կատարելու մասին որոշման ընդունման օրվան նախորդող եռամսյակում տրված հաշվապահական հաշվետվությամբ պետական կազմակերպությանը սեփականության իրավունքով պատկանող գույքի արժեքի հիսուն տոկոսից ավելին: </w:t>
                  </w:r>
                  <w:r w:rsidRPr="0092007B">
                    <w:rPr>
                      <w:rFonts w:ascii="GHEA Grapalat" w:hAnsi="GHEA Grapalat"/>
                      <w:b/>
                      <w:i/>
                      <w:szCs w:val="24"/>
                      <w:shd w:val="clear" w:color="auto" w:fill="FFFFFF"/>
                      <w:lang w:val="hy-AM"/>
                    </w:rPr>
                    <w:t>Խոշոր չեն այն գործարքները</w:t>
                  </w:r>
                  <w:r w:rsidRPr="006452A2">
                    <w:rPr>
                      <w:rFonts w:ascii="GHEA Grapalat" w:hAnsi="GHEA Grapalat"/>
                      <w:szCs w:val="24"/>
                      <w:shd w:val="clear" w:color="auto" w:fill="FFFFFF"/>
                      <w:lang w:val="hy-AM"/>
                    </w:rPr>
                    <w:t>, որոնք կատարվում են պետական կազմակերպության առօրյա գործունեության ընթացքում և համարվում են տվյալ կազմակերպության կանոնադրական խնդիրներից ուղղակիորեն բխող գործառույթ:</w:t>
                  </w:r>
                </w:p>
                <w:p w:rsidR="006452A2" w:rsidRDefault="00536DF3" w:rsidP="00BC0C2F">
                  <w:pPr>
                    <w:pStyle w:val="BodyText"/>
                    <w:tabs>
                      <w:tab w:val="left" w:pos="851"/>
                    </w:tabs>
                    <w:ind w:firstLine="567"/>
                    <w:rPr>
                      <w:rFonts w:ascii="GHEA Grapalat" w:hAnsi="GHEA Grapalat"/>
                      <w:color w:val="000000"/>
                      <w:szCs w:val="24"/>
                      <w:shd w:val="clear" w:color="auto" w:fill="FFFFFF"/>
                    </w:rPr>
                  </w:pPr>
                  <w:r w:rsidRPr="008D75A2">
                    <w:rPr>
                      <w:rFonts w:ascii="GHEA Grapalat" w:hAnsi="GHEA Grapalat"/>
                      <w:szCs w:val="24"/>
                      <w:lang w:val="hy-AM"/>
                    </w:rPr>
                    <w:t>Օ</w:t>
                  </w:r>
                  <w:r w:rsidR="006452A2" w:rsidRPr="008D75A2">
                    <w:rPr>
                      <w:rFonts w:ascii="GHEA Grapalat" w:hAnsi="GHEA Grapalat"/>
                      <w:szCs w:val="24"/>
                      <w:lang w:val="hy-AM"/>
                    </w:rPr>
                    <w:t xml:space="preserve">րենքի </w:t>
                  </w:r>
                  <w:r w:rsidR="006452A2">
                    <w:rPr>
                      <w:rFonts w:ascii="GHEA Grapalat" w:hAnsi="GHEA Grapalat"/>
                      <w:szCs w:val="24"/>
                      <w:lang w:val="hy-AM"/>
                    </w:rPr>
                    <w:t xml:space="preserve">19-րդ հոդվածի «ժբ» պարբերության համաձայն՝ </w:t>
                  </w:r>
                  <w:r w:rsidR="006452A2" w:rsidRPr="006452A2">
                    <w:rPr>
                      <w:rFonts w:ascii="GHEA Grapalat" w:hAnsi="GHEA Grapalat"/>
                      <w:b/>
                      <w:i/>
                      <w:szCs w:val="24"/>
                      <w:lang w:val="hy-AM"/>
                    </w:rPr>
                    <w:t>հ</w:t>
                  </w:r>
                  <w:r w:rsidR="006452A2" w:rsidRPr="006452A2">
                    <w:rPr>
                      <w:rFonts w:ascii="GHEA Grapalat" w:hAnsi="GHEA Grapalat"/>
                      <w:b/>
                      <w:i/>
                      <w:color w:val="000000"/>
                      <w:szCs w:val="24"/>
                      <w:shd w:val="clear" w:color="auto" w:fill="FFFFFF"/>
                    </w:rPr>
                    <w:t>իմնադրի որոշմամբ պետական կազմակերպության կոլեգիալ կառավարման մարմնին</w:t>
                  </w:r>
                  <w:r w:rsidR="006452A2">
                    <w:rPr>
                      <w:rFonts w:ascii="GHEA Grapalat" w:hAnsi="GHEA Grapalat"/>
                      <w:color w:val="000000"/>
                      <w:szCs w:val="24"/>
                      <w:shd w:val="clear" w:color="auto" w:fill="FFFFFF"/>
                      <w:lang w:val="hy-AM"/>
                    </w:rPr>
                    <w:t>, ի թիվս այլ լիազորությունների,</w:t>
                  </w:r>
                  <w:r w:rsidR="006452A2">
                    <w:rPr>
                      <w:rFonts w:ascii="GHEA Grapalat" w:hAnsi="GHEA Grapalat"/>
                      <w:color w:val="000000"/>
                      <w:szCs w:val="24"/>
                      <w:shd w:val="clear" w:color="auto" w:fill="FFFFFF"/>
                    </w:rPr>
                    <w:t xml:space="preserve"> կարող են վերապահվել </w:t>
                  </w:r>
                  <w:r w:rsidR="006452A2" w:rsidRPr="006452A2">
                    <w:rPr>
                      <w:rFonts w:ascii="GHEA Grapalat" w:hAnsi="GHEA Grapalat"/>
                      <w:b/>
                      <w:i/>
                      <w:color w:val="000000"/>
                      <w:szCs w:val="24"/>
                      <w:shd w:val="clear" w:color="auto" w:fill="FFFFFF"/>
                    </w:rPr>
                    <w:t>պետական կազմակերպության գույքի օտարման և ձեռքբերման հետ կապված խոշոր գործարքների կնքման համար համաձայնություն տալը</w:t>
                  </w:r>
                  <w:r w:rsidR="006452A2">
                    <w:rPr>
                      <w:rFonts w:ascii="GHEA Grapalat" w:hAnsi="GHEA Grapalat"/>
                      <w:color w:val="000000"/>
                      <w:szCs w:val="24"/>
                      <w:shd w:val="clear" w:color="auto" w:fill="FFFFFF"/>
                    </w:rPr>
                    <w:t xml:space="preserve">, եթե հիմնադրի որոշմամբ կամ </w:t>
                  </w:r>
                  <w:r w:rsidR="006452A2">
                    <w:rPr>
                      <w:rFonts w:ascii="GHEA Grapalat" w:hAnsi="GHEA Grapalat"/>
                      <w:color w:val="000000"/>
                      <w:szCs w:val="24"/>
                      <w:shd w:val="clear" w:color="auto" w:fill="FFFFFF"/>
                    </w:rPr>
                    <w:lastRenderedPageBreak/>
                    <w:t>պետական կազմակերպության կանոնադրությամբ այդ լ</w:t>
                  </w:r>
                  <w:r w:rsidR="00BC0C2F">
                    <w:rPr>
                      <w:rFonts w:ascii="GHEA Grapalat" w:hAnsi="GHEA Grapalat"/>
                      <w:color w:val="000000"/>
                      <w:szCs w:val="24"/>
                      <w:shd w:val="clear" w:color="auto" w:fill="FFFFFF"/>
                    </w:rPr>
                    <w:t>իազորությունը վերապահվել է իրեն:</w:t>
                  </w:r>
                </w:p>
                <w:p w:rsidR="00D77308"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Միաժամանակ, հարկ ենք համարում նշել, որ՝ </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 xml:space="preserve">ՀՀ քաղաքացիական օրենսգրքի (այսուհետ՝ Օրենսգիրք) 132-րդ հոդվածով սահմանված են </w:t>
                  </w:r>
                  <w:r w:rsidRPr="006452A2">
                    <w:rPr>
                      <w:rFonts w:ascii="GHEA Grapalat" w:hAnsi="GHEA Grapalat"/>
                      <w:color w:val="000000"/>
                      <w:shd w:val="clear" w:color="auto" w:fill="FFFFFF"/>
                      <w:lang w:val="hy-AM"/>
                    </w:rPr>
                    <w:t xml:space="preserve">քաղաքացիական իրավունքների օբյեկտները, մասնավորապես, 1-ին կետի համաձայն՝ որպես  քաղաքացիական իրավունքների օբյեկտի տեսակ նախատեսված է </w:t>
                  </w:r>
                  <w:r w:rsidRPr="000B59B9">
                    <w:rPr>
                      <w:rFonts w:ascii="GHEA Grapalat" w:hAnsi="GHEA Grapalat"/>
                      <w:b/>
                      <w:i/>
                      <w:color w:val="000000"/>
                      <w:lang w:val="hy-AM"/>
                    </w:rPr>
                    <w:t>գույքը` ներառյալ դրամական միջոցները,</w:t>
                  </w:r>
                  <w:r>
                    <w:rPr>
                      <w:rFonts w:ascii="GHEA Grapalat" w:hAnsi="GHEA Grapalat"/>
                      <w:color w:val="000000"/>
                      <w:lang w:val="hy-AM"/>
                    </w:rPr>
                    <w:t xml:space="preserve"> ...</w:t>
                  </w:r>
                  <w:r w:rsidRPr="006452A2">
                    <w:rPr>
                      <w:rFonts w:ascii="GHEA Grapalat" w:hAnsi="GHEA Grapalat"/>
                      <w:color w:val="000000"/>
                      <w:lang w:val="hy-AM"/>
                    </w:rPr>
                    <w:t>։</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Օրենսգրքի 133-րդ հոդվածի 1-ին մասի համաձայն՝՝ ք</w:t>
                  </w:r>
                  <w:r w:rsidRPr="006452A2">
                    <w:rPr>
                      <w:rFonts w:ascii="GHEA Grapalat" w:hAnsi="GHEA Grapalat"/>
                      <w:color w:val="000000"/>
                      <w:shd w:val="clear" w:color="auto" w:fill="FFFFFF"/>
                      <w:lang w:val="hy-AM"/>
                    </w:rPr>
                    <w:t>աղաքացիական իրավունքների օբյեկտները կարող են ազատորեն օտարվել կամ անցնել մեկ անձից մյուսին համապարփակ իրավահաջորդության կարգով (ժառանգում, իրավաբանական անձի վերակազմակերպում), կամ այլ եղանակով, եթե դրանք հանված չեն շրջանառությունից, կամ դրանց շրջանառությունը սահմանափակված չէ։</w:t>
                  </w:r>
                  <w:r w:rsidRPr="006452A2">
                    <w:rPr>
                      <w:rFonts w:ascii="GHEA Grapalat" w:hAnsi="GHEA Grapalat"/>
                      <w:color w:val="000000"/>
                      <w:lang w:val="hy-AM"/>
                    </w:rPr>
                    <w:t xml:space="preserve"> </w:t>
                  </w:r>
                </w:p>
                <w:p w:rsidR="00D77308" w:rsidRPr="006452A2"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 xml:space="preserve">Օրենսգրքի Գլուխ 27-ով սահմանված են պարտավորությունները դադարելու հետ կապված կանոնակարգումները։ Մասնավորապես, Օրենսգրքի 423-րդ </w:t>
                  </w:r>
                  <w:r w:rsidRPr="006452A2">
                    <w:rPr>
                      <w:rFonts w:ascii="GHEA Grapalat" w:hAnsi="GHEA Grapalat"/>
                      <w:color w:val="000000"/>
                      <w:lang w:val="hy-AM"/>
                    </w:rPr>
                    <w:lastRenderedPageBreak/>
                    <w:t>հոդվածի 1-ին մասի համաձայն՝ պ</w:t>
                  </w:r>
                  <w:r w:rsidRPr="006452A2">
                    <w:rPr>
                      <w:rFonts w:ascii="GHEA Grapalat" w:hAnsi="GHEA Grapalat"/>
                      <w:color w:val="000000"/>
                      <w:shd w:val="clear" w:color="auto" w:fill="FFFFFF"/>
                      <w:lang w:val="hy-AM"/>
                    </w:rPr>
                    <w:t>արտավորությունը լրիվ կամ մասնակի դադարում է օրենքով, այլ իրավական ակտերով կամ պայմանագրով նախատեսված հիմքերով:</w:t>
                  </w:r>
                </w:p>
                <w:p w:rsidR="00D77308" w:rsidRDefault="00D77308" w:rsidP="00D77308">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6452A2">
                    <w:rPr>
                      <w:rFonts w:ascii="GHEA Grapalat" w:hAnsi="GHEA Grapalat"/>
                      <w:color w:val="000000"/>
                      <w:lang w:val="hy-AM"/>
                    </w:rPr>
                    <w:t>Օրենսգրքի 431-րդ հոդվածի համաձայն՝ պարտավորությունը դադարում է պարտատիրոջ կողմից պարտապանին իր պարտականություններից ազատելով</w:t>
                  </w:r>
                  <w:r w:rsidRPr="000B59B9">
                    <w:rPr>
                      <w:rFonts w:ascii="GHEA Grapalat" w:hAnsi="GHEA Grapalat"/>
                      <w:b/>
                      <w:i/>
                      <w:color w:val="000000"/>
                      <w:lang w:val="hy-AM"/>
                    </w:rPr>
                    <w:t xml:space="preserve"> (պարտքը ներելով)</w:t>
                  </w:r>
                  <w:r w:rsidRPr="006452A2">
                    <w:rPr>
                      <w:rFonts w:ascii="GHEA Grapalat" w:hAnsi="GHEA Grapalat"/>
                      <w:color w:val="000000"/>
                      <w:lang w:val="hy-AM"/>
                    </w:rPr>
                    <w:t>, եթե դա չի խախտում պարտատիրոջ գույքի նկատմա</w:t>
                  </w:r>
                  <w:r w:rsidRPr="008D75A2">
                    <w:rPr>
                      <w:rFonts w:ascii="GHEA Grapalat" w:hAnsi="GHEA Grapalat"/>
                      <w:color w:val="000000"/>
                      <w:lang w:val="hy-AM"/>
                    </w:rPr>
                    <w:t>մբ</w:t>
                  </w:r>
                  <w:r w:rsidRPr="006452A2">
                    <w:rPr>
                      <w:rFonts w:ascii="GHEA Grapalat" w:hAnsi="GHEA Grapalat"/>
                      <w:color w:val="000000"/>
                      <w:lang w:val="hy-AM"/>
                    </w:rPr>
                    <w:t xml:space="preserve"> այլ անձանց իրավունքները:</w:t>
                  </w:r>
                </w:p>
                <w:p w:rsidR="00D77308" w:rsidRPr="008D75A2" w:rsidRDefault="00D77308" w:rsidP="00D77308">
                  <w:pPr>
                    <w:pStyle w:val="NormalWeb"/>
                    <w:spacing w:before="0" w:beforeAutospacing="0" w:after="0" w:afterAutospacing="0" w:line="360" w:lineRule="auto"/>
                    <w:ind w:firstLine="375"/>
                    <w:jc w:val="both"/>
                    <w:rPr>
                      <w:lang w:val="hy-AM"/>
                    </w:rPr>
                  </w:pPr>
                  <w:r w:rsidRPr="008D75A2">
                    <w:rPr>
                      <w:rFonts w:ascii="GHEA Grapalat" w:hAnsi="GHEA Grapalat"/>
                      <w:lang w:val="hy-AM"/>
                    </w:rPr>
                    <w:t>Օրենսգրքի 289-րդ հոդվածի համաձայն գ</w:t>
                  </w:r>
                  <w:r w:rsidRPr="008D75A2">
                    <w:rPr>
                      <w:rFonts w:ascii="Sylfaen" w:hAnsi="Sylfaen" w:cs="Sylfaen"/>
                      <w:lang w:val="hy-AM"/>
                    </w:rPr>
                    <w:t>ործարքները</w:t>
                  </w:r>
                  <w:r w:rsidRPr="008D75A2">
                    <w:rPr>
                      <w:lang w:val="hy-AM"/>
                    </w:rPr>
                    <w:t xml:space="preserve"> </w:t>
                  </w:r>
                  <w:r w:rsidRPr="008D75A2">
                    <w:rPr>
                      <w:rFonts w:ascii="GHEA Grapalat" w:hAnsi="GHEA Grapalat" w:cs="Sylfaen"/>
                      <w:lang w:val="hy-AM"/>
                    </w:rPr>
                    <w:t>քաղաքացիների</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իրավաբանական</w:t>
                  </w:r>
                  <w:r w:rsidRPr="008D75A2">
                    <w:rPr>
                      <w:rFonts w:ascii="GHEA Grapalat" w:hAnsi="GHEA Grapalat"/>
                      <w:lang w:val="hy-AM"/>
                    </w:rPr>
                    <w:t xml:space="preserve"> </w:t>
                  </w:r>
                  <w:r w:rsidRPr="008D75A2">
                    <w:rPr>
                      <w:rFonts w:ascii="GHEA Grapalat" w:hAnsi="GHEA Grapalat" w:cs="Sylfaen"/>
                      <w:lang w:val="hy-AM"/>
                    </w:rPr>
                    <w:t>անձանց</w:t>
                  </w:r>
                  <w:r w:rsidRPr="008D75A2">
                    <w:rPr>
                      <w:rFonts w:ascii="GHEA Grapalat" w:hAnsi="GHEA Grapalat"/>
                      <w:lang w:val="hy-AM"/>
                    </w:rPr>
                    <w:t xml:space="preserve"> </w:t>
                  </w:r>
                  <w:r w:rsidRPr="008D75A2">
                    <w:rPr>
                      <w:rFonts w:ascii="GHEA Grapalat" w:hAnsi="GHEA Grapalat" w:cs="Sylfaen"/>
                      <w:lang w:val="hy-AM"/>
                    </w:rPr>
                    <w:t>այն</w:t>
                  </w:r>
                  <w:r w:rsidRPr="008D75A2">
                    <w:rPr>
                      <w:rFonts w:ascii="GHEA Grapalat" w:hAnsi="GHEA Grapalat"/>
                      <w:lang w:val="hy-AM"/>
                    </w:rPr>
                    <w:t xml:space="preserve"> </w:t>
                  </w:r>
                  <w:r w:rsidRPr="008D75A2">
                    <w:rPr>
                      <w:rFonts w:ascii="GHEA Grapalat" w:hAnsi="GHEA Grapalat" w:cs="Sylfaen"/>
                      <w:lang w:val="hy-AM"/>
                    </w:rPr>
                    <w:t>գործողություններն</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որոնք</w:t>
                  </w:r>
                  <w:r w:rsidRPr="008D75A2">
                    <w:rPr>
                      <w:rFonts w:ascii="GHEA Grapalat" w:hAnsi="GHEA Grapalat"/>
                      <w:lang w:val="hy-AM"/>
                    </w:rPr>
                    <w:t xml:space="preserve"> </w:t>
                  </w:r>
                  <w:r w:rsidRPr="008D75A2">
                    <w:rPr>
                      <w:rFonts w:ascii="GHEA Grapalat" w:hAnsi="GHEA Grapalat" w:cs="Sylfaen"/>
                      <w:lang w:val="hy-AM"/>
                    </w:rPr>
                    <w:t>ուղղված</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քաղաքացիական</w:t>
                  </w:r>
                  <w:r w:rsidRPr="008D75A2">
                    <w:rPr>
                      <w:rFonts w:ascii="GHEA Grapalat" w:hAnsi="GHEA Grapalat"/>
                      <w:lang w:val="hy-AM"/>
                    </w:rPr>
                    <w:t xml:space="preserve"> </w:t>
                  </w:r>
                  <w:r w:rsidRPr="008D75A2">
                    <w:rPr>
                      <w:rFonts w:ascii="GHEA Grapalat" w:hAnsi="GHEA Grapalat" w:cs="Sylfaen"/>
                      <w:lang w:val="hy-AM"/>
                    </w:rPr>
                    <w:t>իրավունքներ</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պարտականություններ</w:t>
                  </w:r>
                  <w:r w:rsidRPr="008D75A2">
                    <w:rPr>
                      <w:rFonts w:ascii="GHEA Grapalat" w:hAnsi="GHEA Grapalat"/>
                      <w:lang w:val="hy-AM"/>
                    </w:rPr>
                    <w:t xml:space="preserve"> </w:t>
                  </w:r>
                  <w:r w:rsidRPr="008D75A2">
                    <w:rPr>
                      <w:rFonts w:ascii="GHEA Grapalat" w:hAnsi="GHEA Grapalat" w:cs="Sylfaen"/>
                      <w:lang w:val="hy-AM"/>
                    </w:rPr>
                    <w:t>սահմանելուն</w:t>
                  </w:r>
                  <w:r w:rsidRPr="008D75A2">
                    <w:rPr>
                      <w:rFonts w:ascii="GHEA Grapalat" w:hAnsi="GHEA Grapalat"/>
                      <w:lang w:val="hy-AM"/>
                    </w:rPr>
                    <w:t xml:space="preserve">, </w:t>
                  </w:r>
                  <w:r w:rsidRPr="008D75A2">
                    <w:rPr>
                      <w:rFonts w:ascii="GHEA Grapalat" w:hAnsi="GHEA Grapalat" w:cs="Sylfaen"/>
                      <w:lang w:val="hy-AM"/>
                    </w:rPr>
                    <w:t>փոփոխելուն</w:t>
                  </w:r>
                  <w:r w:rsidRPr="008D75A2">
                    <w:rPr>
                      <w:rFonts w:ascii="GHEA Grapalat" w:hAnsi="GHEA Grapalat"/>
                      <w:lang w:val="hy-AM"/>
                    </w:rPr>
                    <w:t xml:space="preserve"> </w:t>
                  </w:r>
                  <w:r w:rsidRPr="008D75A2">
                    <w:rPr>
                      <w:rFonts w:ascii="GHEA Grapalat" w:hAnsi="GHEA Grapalat" w:cs="Sylfaen"/>
                      <w:lang w:val="hy-AM"/>
                    </w:rPr>
                    <w:t>կամ</w:t>
                  </w:r>
                  <w:r w:rsidRPr="008D75A2">
                    <w:rPr>
                      <w:rFonts w:ascii="GHEA Grapalat" w:hAnsi="GHEA Grapalat"/>
                      <w:lang w:val="hy-AM"/>
                    </w:rPr>
                    <w:t xml:space="preserve"> </w:t>
                  </w:r>
                  <w:r w:rsidRPr="008D75A2">
                    <w:rPr>
                      <w:rFonts w:ascii="GHEA Grapalat" w:hAnsi="GHEA Grapalat" w:cs="Sylfaen"/>
                      <w:lang w:val="hy-AM"/>
                    </w:rPr>
                    <w:t>դրանց</w:t>
                  </w:r>
                  <w:r w:rsidRPr="008D75A2">
                    <w:rPr>
                      <w:rFonts w:ascii="GHEA Grapalat" w:hAnsi="GHEA Grapalat"/>
                      <w:lang w:val="hy-AM"/>
                    </w:rPr>
                    <w:t xml:space="preserve"> </w:t>
                  </w:r>
                  <w:r w:rsidRPr="008D75A2">
                    <w:rPr>
                      <w:rFonts w:ascii="GHEA Grapalat" w:hAnsi="GHEA Grapalat" w:cs="Sylfaen"/>
                      <w:lang w:val="hy-AM"/>
                    </w:rPr>
                    <w:t>դադարելուն</w:t>
                  </w:r>
                  <w:r w:rsidRPr="008D75A2">
                    <w:rPr>
                      <w:rFonts w:ascii="GHEA Grapalat" w:hAnsi="GHEA Grapalat"/>
                      <w:lang w:val="hy-AM"/>
                    </w:rPr>
                    <w:t>: Օրենսգրքի 292-րդ հոդվածի համաձայն մ</w:t>
                  </w:r>
                  <w:r w:rsidRPr="008D75A2">
                    <w:rPr>
                      <w:rFonts w:ascii="GHEA Grapalat" w:hAnsi="GHEA Grapalat" w:cs="Sylfaen"/>
                      <w:lang w:val="hy-AM"/>
                    </w:rPr>
                    <w:t>իակողմ</w:t>
                  </w:r>
                  <w:r w:rsidRPr="008D75A2">
                    <w:rPr>
                      <w:rFonts w:ascii="GHEA Grapalat" w:hAnsi="GHEA Grapalat"/>
                      <w:lang w:val="hy-AM"/>
                    </w:rPr>
                    <w:t xml:space="preserve"> </w:t>
                  </w:r>
                  <w:r w:rsidRPr="008D75A2">
                    <w:rPr>
                      <w:rFonts w:ascii="GHEA Grapalat" w:hAnsi="GHEA Grapalat" w:cs="Sylfaen"/>
                      <w:lang w:val="hy-AM"/>
                    </w:rPr>
                    <w:t>գործարքների</w:t>
                  </w:r>
                  <w:r w:rsidRPr="008D75A2">
                    <w:rPr>
                      <w:rFonts w:ascii="GHEA Grapalat" w:hAnsi="GHEA Grapalat"/>
                      <w:lang w:val="hy-AM"/>
                    </w:rPr>
                    <w:t xml:space="preserve"> </w:t>
                  </w:r>
                  <w:r w:rsidRPr="008D75A2">
                    <w:rPr>
                      <w:rFonts w:ascii="GHEA Grapalat" w:hAnsi="GHEA Grapalat" w:cs="Sylfaen"/>
                      <w:lang w:val="hy-AM"/>
                    </w:rPr>
                    <w:t>նկատմամբ</w:t>
                  </w:r>
                  <w:r w:rsidRPr="008D75A2">
                    <w:rPr>
                      <w:rFonts w:ascii="GHEA Grapalat" w:hAnsi="GHEA Grapalat"/>
                      <w:lang w:val="hy-AM"/>
                    </w:rPr>
                    <w:t xml:space="preserve"> </w:t>
                  </w:r>
                  <w:r w:rsidRPr="008D75A2">
                    <w:rPr>
                      <w:rFonts w:ascii="GHEA Grapalat" w:hAnsi="GHEA Grapalat" w:cs="Sylfaen"/>
                      <w:lang w:val="hy-AM"/>
                    </w:rPr>
                    <w:t>համապատասխանաբար</w:t>
                  </w:r>
                  <w:r w:rsidRPr="008D75A2">
                    <w:rPr>
                      <w:rFonts w:ascii="GHEA Grapalat" w:hAnsi="GHEA Grapalat"/>
                      <w:lang w:val="hy-AM"/>
                    </w:rPr>
                    <w:t xml:space="preserve"> </w:t>
                  </w:r>
                  <w:r w:rsidRPr="008D75A2">
                    <w:rPr>
                      <w:rFonts w:ascii="GHEA Grapalat" w:hAnsi="GHEA Grapalat" w:cs="Sylfaen"/>
                      <w:lang w:val="hy-AM"/>
                    </w:rPr>
                    <w:t>կիրառվում</w:t>
                  </w:r>
                  <w:r w:rsidRPr="008D75A2">
                    <w:rPr>
                      <w:rFonts w:ascii="GHEA Grapalat" w:hAnsi="GHEA Grapalat"/>
                      <w:lang w:val="hy-AM"/>
                    </w:rPr>
                    <w:t xml:space="preserve"> </w:t>
                  </w:r>
                  <w:r w:rsidRPr="008D75A2">
                    <w:rPr>
                      <w:rFonts w:ascii="GHEA Grapalat" w:hAnsi="GHEA Grapalat" w:cs="Sylfaen"/>
                      <w:lang w:val="hy-AM"/>
                    </w:rPr>
                    <w:t>են</w:t>
                  </w:r>
                  <w:r w:rsidRPr="008D75A2">
                    <w:rPr>
                      <w:rFonts w:ascii="GHEA Grapalat" w:hAnsi="GHEA Grapalat"/>
                      <w:lang w:val="hy-AM"/>
                    </w:rPr>
                    <w:t xml:space="preserve"> </w:t>
                  </w:r>
                  <w:r w:rsidRPr="008D75A2">
                    <w:rPr>
                      <w:rFonts w:ascii="GHEA Grapalat" w:hAnsi="GHEA Grapalat" w:cs="Sylfaen"/>
                      <w:lang w:val="hy-AM"/>
                    </w:rPr>
                    <w:t>պարտավորությունների</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պայմանագրերի</w:t>
                  </w:r>
                  <w:r w:rsidRPr="008D75A2">
                    <w:rPr>
                      <w:rFonts w:ascii="GHEA Grapalat" w:hAnsi="GHEA Grapalat"/>
                      <w:lang w:val="hy-AM"/>
                    </w:rPr>
                    <w:t xml:space="preserve"> </w:t>
                  </w:r>
                  <w:r w:rsidRPr="008D75A2">
                    <w:rPr>
                      <w:rFonts w:ascii="GHEA Grapalat" w:hAnsi="GHEA Grapalat" w:cs="Sylfaen"/>
                      <w:lang w:val="hy-AM"/>
                    </w:rPr>
                    <w:t>մասին</w:t>
                  </w:r>
                  <w:r w:rsidRPr="008D75A2">
                    <w:rPr>
                      <w:rFonts w:ascii="GHEA Grapalat" w:hAnsi="GHEA Grapalat"/>
                      <w:lang w:val="hy-AM"/>
                    </w:rPr>
                    <w:t xml:space="preserve"> </w:t>
                  </w:r>
                  <w:r w:rsidRPr="008D75A2">
                    <w:rPr>
                      <w:rFonts w:ascii="GHEA Grapalat" w:hAnsi="GHEA Grapalat" w:cs="Sylfaen"/>
                      <w:lang w:val="hy-AM"/>
                    </w:rPr>
                    <w:t>ընդհանուր</w:t>
                  </w:r>
                  <w:r w:rsidRPr="008D75A2">
                    <w:rPr>
                      <w:rFonts w:ascii="GHEA Grapalat" w:hAnsi="GHEA Grapalat"/>
                      <w:lang w:val="hy-AM"/>
                    </w:rPr>
                    <w:t xml:space="preserve"> </w:t>
                  </w:r>
                  <w:r w:rsidRPr="008D75A2">
                    <w:rPr>
                      <w:rFonts w:ascii="GHEA Grapalat" w:hAnsi="GHEA Grapalat" w:cs="Sylfaen"/>
                      <w:lang w:val="hy-AM"/>
                    </w:rPr>
                    <w:t>դրույթները</w:t>
                  </w:r>
                  <w:r w:rsidRPr="008D75A2">
                    <w:rPr>
                      <w:rFonts w:ascii="GHEA Grapalat" w:hAnsi="GHEA Grapalat"/>
                      <w:lang w:val="hy-AM"/>
                    </w:rPr>
                    <w:t xml:space="preserve">, </w:t>
                  </w:r>
                  <w:r w:rsidRPr="008D75A2">
                    <w:rPr>
                      <w:rFonts w:ascii="GHEA Grapalat" w:hAnsi="GHEA Grapalat" w:cs="Sylfaen"/>
                      <w:lang w:val="hy-AM"/>
                    </w:rPr>
                    <w:t>եթե</w:t>
                  </w:r>
                  <w:r w:rsidRPr="008D75A2">
                    <w:rPr>
                      <w:rFonts w:ascii="GHEA Grapalat" w:hAnsi="GHEA Grapalat"/>
                      <w:lang w:val="hy-AM"/>
                    </w:rPr>
                    <w:t xml:space="preserve"> </w:t>
                  </w:r>
                  <w:r w:rsidRPr="008D75A2">
                    <w:rPr>
                      <w:rFonts w:ascii="GHEA Grapalat" w:hAnsi="GHEA Grapalat" w:cs="Sylfaen"/>
                      <w:lang w:val="hy-AM"/>
                    </w:rPr>
                    <w:t>դրանք</w:t>
                  </w:r>
                  <w:r w:rsidRPr="008D75A2">
                    <w:rPr>
                      <w:rFonts w:ascii="GHEA Grapalat" w:hAnsi="GHEA Grapalat"/>
                      <w:lang w:val="hy-AM"/>
                    </w:rPr>
                    <w:t xml:space="preserve"> </w:t>
                  </w:r>
                  <w:r w:rsidRPr="008D75A2">
                    <w:rPr>
                      <w:rFonts w:ascii="GHEA Grapalat" w:hAnsi="GHEA Grapalat" w:cs="Sylfaen"/>
                      <w:lang w:val="hy-AM"/>
                    </w:rPr>
                    <w:t>չեն</w:t>
                  </w:r>
                  <w:r w:rsidRPr="008D75A2">
                    <w:rPr>
                      <w:rFonts w:ascii="GHEA Grapalat" w:hAnsi="GHEA Grapalat"/>
                      <w:lang w:val="hy-AM"/>
                    </w:rPr>
                    <w:t xml:space="preserve"> </w:t>
                  </w:r>
                  <w:r w:rsidRPr="008D75A2">
                    <w:rPr>
                      <w:rFonts w:ascii="GHEA Grapalat" w:hAnsi="GHEA Grapalat" w:cs="Sylfaen"/>
                      <w:lang w:val="hy-AM"/>
                    </w:rPr>
                    <w:t>հակասում</w:t>
                  </w:r>
                  <w:r w:rsidRPr="008D75A2">
                    <w:rPr>
                      <w:rFonts w:ascii="GHEA Grapalat" w:hAnsi="GHEA Grapalat"/>
                      <w:lang w:val="hy-AM"/>
                    </w:rPr>
                    <w:t xml:space="preserve"> </w:t>
                  </w:r>
                  <w:r w:rsidRPr="008D75A2">
                    <w:rPr>
                      <w:rFonts w:ascii="GHEA Grapalat" w:hAnsi="GHEA Grapalat" w:cs="Sylfaen"/>
                      <w:lang w:val="hy-AM"/>
                    </w:rPr>
                    <w:t>օրենքին</w:t>
                  </w:r>
                  <w:r w:rsidRPr="008D75A2">
                    <w:rPr>
                      <w:rFonts w:ascii="GHEA Grapalat" w:hAnsi="GHEA Grapalat"/>
                      <w:lang w:val="hy-AM"/>
                    </w:rPr>
                    <w:t xml:space="preserve">, </w:t>
                  </w:r>
                  <w:r w:rsidRPr="008D75A2">
                    <w:rPr>
                      <w:rFonts w:ascii="GHEA Grapalat" w:hAnsi="GHEA Grapalat" w:cs="Sylfaen"/>
                      <w:lang w:val="hy-AM"/>
                    </w:rPr>
                    <w:t>գործարքի</w:t>
                  </w:r>
                  <w:r w:rsidRPr="008D75A2">
                    <w:rPr>
                      <w:rFonts w:ascii="GHEA Grapalat" w:hAnsi="GHEA Grapalat"/>
                      <w:lang w:val="hy-AM"/>
                    </w:rPr>
                    <w:t xml:space="preserve"> </w:t>
                  </w:r>
                  <w:r w:rsidRPr="008D75A2">
                    <w:rPr>
                      <w:rFonts w:ascii="GHEA Grapalat" w:hAnsi="GHEA Grapalat" w:cs="Sylfaen"/>
                      <w:lang w:val="hy-AM"/>
                    </w:rPr>
                    <w:t>միակողմանի</w:t>
                  </w:r>
                  <w:r w:rsidRPr="008D75A2">
                    <w:rPr>
                      <w:rFonts w:ascii="GHEA Grapalat" w:hAnsi="GHEA Grapalat"/>
                      <w:lang w:val="hy-AM"/>
                    </w:rPr>
                    <w:t xml:space="preserve"> </w:t>
                  </w:r>
                  <w:r w:rsidRPr="008D75A2">
                    <w:rPr>
                      <w:rFonts w:ascii="GHEA Grapalat" w:hAnsi="GHEA Grapalat" w:cs="Sylfaen"/>
                      <w:lang w:val="hy-AM"/>
                    </w:rPr>
                    <w:t>բնույթին</w:t>
                  </w:r>
                  <w:r w:rsidRPr="008D75A2">
                    <w:rPr>
                      <w:rFonts w:ascii="GHEA Grapalat" w:hAnsi="GHEA Grapalat"/>
                      <w:lang w:val="hy-AM"/>
                    </w:rPr>
                    <w:t xml:space="preserve"> </w:t>
                  </w:r>
                  <w:r w:rsidRPr="008D75A2">
                    <w:rPr>
                      <w:rFonts w:ascii="GHEA Grapalat" w:hAnsi="GHEA Grapalat" w:cs="Sylfaen"/>
                      <w:lang w:val="hy-AM"/>
                    </w:rPr>
                    <w:t>և</w:t>
                  </w:r>
                  <w:r w:rsidRPr="008D75A2">
                    <w:rPr>
                      <w:rFonts w:ascii="GHEA Grapalat" w:hAnsi="GHEA Grapalat"/>
                      <w:lang w:val="hy-AM"/>
                    </w:rPr>
                    <w:t xml:space="preserve"> </w:t>
                  </w:r>
                  <w:r w:rsidRPr="008D75A2">
                    <w:rPr>
                      <w:rFonts w:ascii="GHEA Grapalat" w:hAnsi="GHEA Grapalat" w:cs="Sylfaen"/>
                      <w:lang w:val="hy-AM"/>
                    </w:rPr>
                    <w:t>էությանը</w:t>
                  </w:r>
                  <w:r w:rsidRPr="008D75A2">
                    <w:rPr>
                      <w:rFonts w:ascii="GHEA Grapalat" w:hAnsi="GHEA Grapalat"/>
                      <w:lang w:val="hy-AM"/>
                    </w:rPr>
                    <w:t>:</w:t>
                  </w:r>
                  <w:r w:rsidRPr="008D75A2">
                    <w:rPr>
                      <w:lang w:val="hy-AM"/>
                    </w:rPr>
                    <w:t xml:space="preserve"> </w:t>
                  </w:r>
                </w:p>
                <w:p w:rsidR="008B0D89" w:rsidRPr="00520850" w:rsidRDefault="00EB7F3A" w:rsidP="008B0D89">
                  <w:pPr>
                    <w:pStyle w:val="BodyText"/>
                    <w:tabs>
                      <w:tab w:val="left" w:pos="851"/>
                    </w:tabs>
                    <w:ind w:firstLine="567"/>
                    <w:rPr>
                      <w:rFonts w:ascii="GHEA Grapalat" w:hAnsi="GHEA Grapalat" w:cs="Sylfaen"/>
                      <w:szCs w:val="24"/>
                      <w:shd w:val="clear" w:color="auto" w:fill="FFFFFF"/>
                      <w:lang w:val="hy-AM"/>
                    </w:rPr>
                  </w:pPr>
                  <w:r w:rsidRPr="00D77308">
                    <w:rPr>
                      <w:rFonts w:ascii="GHEA Grapalat" w:hAnsi="GHEA Grapalat"/>
                      <w:color w:val="000000"/>
                      <w:szCs w:val="24"/>
                      <w:shd w:val="clear" w:color="auto" w:fill="FFFFFF"/>
                      <w:lang w:val="hy-AM"/>
                    </w:rPr>
                    <w:t>Վերոգր</w:t>
                  </w:r>
                  <w:r w:rsidR="00592BAA" w:rsidRPr="00D77308">
                    <w:rPr>
                      <w:rFonts w:ascii="GHEA Grapalat" w:hAnsi="GHEA Grapalat"/>
                      <w:color w:val="000000"/>
                      <w:szCs w:val="24"/>
                      <w:shd w:val="clear" w:color="auto" w:fill="FFFFFF"/>
                      <w:lang w:val="hy-AM"/>
                    </w:rPr>
                    <w:t>յ</w:t>
                  </w:r>
                  <w:r w:rsidRPr="00D77308">
                    <w:rPr>
                      <w:rFonts w:ascii="GHEA Grapalat" w:hAnsi="GHEA Grapalat"/>
                      <w:color w:val="000000"/>
                      <w:szCs w:val="24"/>
                      <w:shd w:val="clear" w:color="auto" w:fill="FFFFFF"/>
                      <w:lang w:val="hy-AM"/>
                    </w:rPr>
                    <w:t xml:space="preserve">ալից հետևում է, որ օրենսդիրը, սահմանելով </w:t>
                  </w:r>
                  <w:r w:rsidRPr="00D77308">
                    <w:rPr>
                      <w:rFonts w:ascii="GHEA Grapalat" w:hAnsi="GHEA Grapalat"/>
                      <w:color w:val="000000"/>
                      <w:szCs w:val="24"/>
                      <w:shd w:val="clear" w:color="auto" w:fill="FFFFFF"/>
                      <w:lang w:val="hy-AM"/>
                    </w:rPr>
                    <w:lastRenderedPageBreak/>
                    <w:t xml:space="preserve">խոշոր </w:t>
                  </w:r>
                  <w:r w:rsidR="00660CEA" w:rsidRPr="00D77308">
                    <w:rPr>
                      <w:rFonts w:ascii="GHEA Grapalat" w:hAnsi="GHEA Grapalat"/>
                      <w:color w:val="000000"/>
                      <w:szCs w:val="24"/>
                      <w:shd w:val="clear" w:color="auto" w:fill="FFFFFF"/>
                      <w:lang w:val="hy-AM"/>
                    </w:rPr>
                    <w:t>գործարք</w:t>
                  </w:r>
                  <w:r w:rsidRPr="00D77308">
                    <w:rPr>
                      <w:rFonts w:ascii="GHEA Grapalat" w:hAnsi="GHEA Grapalat"/>
                      <w:color w:val="000000"/>
                      <w:szCs w:val="24"/>
                      <w:shd w:val="clear" w:color="auto" w:fill="FFFFFF"/>
                      <w:lang w:val="hy-AM"/>
                    </w:rPr>
                    <w:t>ի հասկացությ</w:t>
                  </w:r>
                  <w:r w:rsidR="009E142E" w:rsidRPr="00D77308">
                    <w:rPr>
                      <w:rFonts w:ascii="GHEA Grapalat" w:hAnsi="GHEA Grapalat"/>
                      <w:color w:val="000000"/>
                      <w:szCs w:val="24"/>
                      <w:shd w:val="clear" w:color="auto" w:fill="FFFFFF"/>
                      <w:lang w:val="hy-AM"/>
                    </w:rPr>
                    <w:t xml:space="preserve">ունը, </w:t>
                  </w:r>
                  <w:r w:rsidR="00660CEA" w:rsidRPr="00D77308">
                    <w:rPr>
                      <w:rFonts w:ascii="GHEA Grapalat" w:hAnsi="GHEA Grapalat"/>
                      <w:color w:val="000000"/>
                      <w:szCs w:val="24"/>
                      <w:shd w:val="clear" w:color="auto" w:fill="FFFFFF"/>
                      <w:lang w:val="hy-AM"/>
                    </w:rPr>
                    <w:t xml:space="preserve">ըստ էության </w:t>
                  </w:r>
                  <w:r w:rsidR="009E142E" w:rsidRPr="00D77308">
                    <w:rPr>
                      <w:rFonts w:ascii="GHEA Grapalat" w:hAnsi="GHEA Grapalat"/>
                      <w:color w:val="000000"/>
                      <w:szCs w:val="24"/>
                      <w:shd w:val="clear" w:color="auto" w:fill="FFFFFF"/>
                      <w:lang w:val="hy-AM"/>
                    </w:rPr>
                    <w:t>օրենսդրորեն ամրագրել է</w:t>
                  </w:r>
                  <w:r w:rsidRPr="00D77308">
                    <w:rPr>
                      <w:rFonts w:ascii="GHEA Grapalat" w:hAnsi="GHEA Grapalat"/>
                      <w:color w:val="000000"/>
                      <w:szCs w:val="24"/>
                      <w:shd w:val="clear" w:color="auto" w:fill="FFFFFF"/>
                      <w:lang w:val="hy-AM"/>
                    </w:rPr>
                    <w:t xml:space="preserve"> ար</w:t>
                  </w:r>
                  <w:r w:rsidR="009E142E" w:rsidRPr="00D77308">
                    <w:rPr>
                      <w:rFonts w:ascii="GHEA Grapalat" w:hAnsi="GHEA Grapalat"/>
                      <w:color w:val="000000"/>
                      <w:szCs w:val="24"/>
                      <w:shd w:val="clear" w:color="auto" w:fill="FFFFFF"/>
                      <w:lang w:val="hy-AM"/>
                    </w:rPr>
                    <w:t>գելքը ՊՈԱԿ-ի կողմից իրականացնելու այնպիսի գործունեություն</w:t>
                  </w:r>
                  <w:r w:rsidR="000F0340" w:rsidRPr="00D77308">
                    <w:rPr>
                      <w:rFonts w:ascii="GHEA Grapalat" w:hAnsi="GHEA Grapalat"/>
                      <w:color w:val="000000"/>
                      <w:szCs w:val="24"/>
                      <w:shd w:val="clear" w:color="auto" w:fill="FFFFFF"/>
                      <w:lang w:val="hy-AM"/>
                    </w:rPr>
                    <w:t>, որը կարող է հանգեցնել ՊՈԱԿ-ի (հիմնադրի) գույքի</w:t>
                  </w:r>
                  <w:r w:rsidR="00592BAA" w:rsidRPr="00D77308">
                    <w:rPr>
                      <w:rFonts w:ascii="GHEA Grapalat" w:hAnsi="GHEA Grapalat"/>
                      <w:color w:val="000000"/>
                      <w:szCs w:val="24"/>
                      <w:shd w:val="clear" w:color="auto" w:fill="FFFFFF"/>
                      <w:lang w:val="hy-AM"/>
                    </w:rPr>
                    <w:t xml:space="preserve"> </w:t>
                  </w:r>
                  <w:r w:rsidR="000F0340" w:rsidRPr="00D77308">
                    <w:rPr>
                      <w:rFonts w:ascii="GHEA Grapalat" w:hAnsi="GHEA Grapalat"/>
                      <w:color w:val="000000"/>
                      <w:szCs w:val="24"/>
                      <w:shd w:val="clear" w:color="auto" w:fill="FFFFFF"/>
                      <w:lang w:val="hy-AM"/>
                    </w:rPr>
                    <w:t>կորստի</w:t>
                  </w:r>
                  <w:r w:rsidR="00592BAA" w:rsidRPr="00D77308">
                    <w:rPr>
                      <w:rFonts w:ascii="GHEA Grapalat" w:hAnsi="GHEA Grapalat"/>
                      <w:color w:val="000000"/>
                      <w:szCs w:val="24"/>
                      <w:shd w:val="clear" w:color="auto" w:fill="FFFFFF"/>
                      <w:lang w:val="hy-AM"/>
                    </w:rPr>
                    <w:t xml:space="preserve"> կամ վերջինիս գույքային շահերին էական վնաս պատճառի</w:t>
                  </w:r>
                  <w:r w:rsidR="000F0340" w:rsidRPr="00D77308">
                    <w:rPr>
                      <w:rFonts w:ascii="GHEA Grapalat" w:hAnsi="GHEA Grapalat"/>
                      <w:color w:val="000000"/>
                      <w:szCs w:val="24"/>
                      <w:shd w:val="clear" w:color="auto" w:fill="FFFFFF"/>
                      <w:lang w:val="hy-AM"/>
                    </w:rPr>
                    <w:t>:</w:t>
                  </w:r>
                  <w:r w:rsidR="00AD4703" w:rsidRPr="00D77308">
                    <w:rPr>
                      <w:rFonts w:ascii="GHEA Grapalat" w:hAnsi="GHEA Grapalat"/>
                      <w:color w:val="000000"/>
                      <w:szCs w:val="24"/>
                      <w:shd w:val="clear" w:color="auto" w:fill="FFFFFF"/>
                      <w:lang w:val="hy-AM"/>
                    </w:rPr>
                    <w:t xml:space="preserve"> Օրենքով ՊՈԱԿ-ին վերապահվել է առանց հիմնադրի որոշման կամ համաձայնության իրականացնելու միայն խոշոր չհամարվող, այսինքն՝ վերջինիս </w:t>
                  </w:r>
                  <w:r w:rsidR="00AD4703">
                    <w:rPr>
                      <w:rFonts w:ascii="GHEA Grapalat" w:hAnsi="GHEA Grapalat"/>
                      <w:szCs w:val="24"/>
                      <w:shd w:val="clear" w:color="auto" w:fill="FFFFFF"/>
                      <w:lang w:val="hy-AM"/>
                    </w:rPr>
                    <w:t>առօրյա գործունեությամբ պայմանավորված</w:t>
                  </w:r>
                  <w:r w:rsidR="00AD4703" w:rsidRPr="006452A2">
                    <w:rPr>
                      <w:rFonts w:ascii="GHEA Grapalat" w:hAnsi="GHEA Grapalat"/>
                      <w:szCs w:val="24"/>
                      <w:shd w:val="clear" w:color="auto" w:fill="FFFFFF"/>
                      <w:lang w:val="hy-AM"/>
                    </w:rPr>
                    <w:t xml:space="preserve"> և </w:t>
                  </w:r>
                  <w:r w:rsidR="00AD4703" w:rsidRPr="00D77308">
                    <w:rPr>
                      <w:rFonts w:ascii="GHEA Grapalat" w:hAnsi="GHEA Grapalat"/>
                      <w:szCs w:val="24"/>
                      <w:shd w:val="clear" w:color="auto" w:fill="FFFFFF"/>
                      <w:lang w:val="hy-AM"/>
                    </w:rPr>
                    <w:t>վերջինիս</w:t>
                  </w:r>
                  <w:r w:rsidR="00AD4703" w:rsidRPr="006452A2">
                    <w:rPr>
                      <w:rFonts w:ascii="GHEA Grapalat" w:hAnsi="GHEA Grapalat"/>
                      <w:szCs w:val="24"/>
                      <w:shd w:val="clear" w:color="auto" w:fill="FFFFFF"/>
                      <w:lang w:val="hy-AM"/>
                    </w:rPr>
                    <w:t xml:space="preserve"> կանոնադրական խնդիրներից </w:t>
                  </w:r>
                  <w:r w:rsidR="00AD4703">
                    <w:rPr>
                      <w:rFonts w:ascii="GHEA Grapalat" w:hAnsi="GHEA Grapalat"/>
                      <w:szCs w:val="24"/>
                      <w:shd w:val="clear" w:color="auto" w:fill="FFFFFF"/>
                      <w:lang w:val="hy-AM"/>
                    </w:rPr>
                    <w:t>բխող գործողու</w:t>
                  </w:r>
                  <w:r w:rsidR="00AD4703" w:rsidRPr="00D77308">
                    <w:rPr>
                      <w:rFonts w:ascii="GHEA Grapalat" w:hAnsi="GHEA Grapalat"/>
                      <w:szCs w:val="24"/>
                      <w:shd w:val="clear" w:color="auto" w:fill="FFFFFF"/>
                      <w:lang w:val="hy-AM"/>
                    </w:rPr>
                    <w:t xml:space="preserve">թյուններ (գործարքներ): </w:t>
                  </w:r>
                  <w:r w:rsidR="00A81620" w:rsidRPr="00D77308">
                    <w:rPr>
                      <w:rFonts w:ascii="GHEA Grapalat" w:hAnsi="GHEA Grapalat"/>
                      <w:szCs w:val="24"/>
                      <w:shd w:val="clear" w:color="auto" w:fill="FFFFFF"/>
                      <w:lang w:val="hy-AM"/>
                    </w:rPr>
                    <w:t xml:space="preserve">Սակայն, հարկ է նկատել, որ որևէ իրավական ակտով ՊՈԱԿ-ի հիմնադիրը զրկված  չէ անգամ գործարքի խոշոր չհանդիսանալու դեպքում տալ իր համաձայնությունը դրանք կնքելու:  </w:t>
                  </w:r>
                  <w:r w:rsidR="00520850" w:rsidRPr="00520850">
                    <w:rPr>
                      <w:rFonts w:ascii="GHEA Grapalat" w:hAnsi="GHEA Grapalat" w:cs="Sylfaen"/>
                      <w:szCs w:val="24"/>
                      <w:shd w:val="clear" w:color="auto" w:fill="FFFFFF"/>
                      <w:lang w:val="hy-AM"/>
                    </w:rPr>
                    <w:t xml:space="preserve"> </w:t>
                  </w:r>
                </w:p>
                <w:p w:rsidR="00C41D80" w:rsidRPr="003F5AD2" w:rsidRDefault="004D3CC8" w:rsidP="003F5AD2">
                  <w:pPr>
                    <w:pStyle w:val="BodyText"/>
                    <w:tabs>
                      <w:tab w:val="left" w:pos="851"/>
                    </w:tabs>
                    <w:ind w:firstLine="567"/>
                    <w:rPr>
                      <w:rFonts w:ascii="GHEA Grapalat" w:hAnsi="GHEA Grapalat"/>
                      <w:szCs w:val="24"/>
                      <w:lang w:val="hy-AM"/>
                    </w:rPr>
                  </w:pPr>
                  <w:r>
                    <w:rPr>
                      <w:rFonts w:ascii="GHEA Grapalat" w:hAnsi="GHEA Grapalat"/>
                      <w:szCs w:val="24"/>
                      <w:lang w:val="hy-AM"/>
                    </w:rPr>
                    <w:t>Ելնելով վերոգրյալից և</w:t>
                  </w:r>
                  <w:r w:rsidR="00C41D80">
                    <w:rPr>
                      <w:rFonts w:ascii="GHEA Grapalat" w:hAnsi="GHEA Grapalat"/>
                      <w:szCs w:val="24"/>
                      <w:lang w:val="hy-AM"/>
                    </w:rPr>
                    <w:t xml:space="preserve"> հաշվի առնելով,</w:t>
                  </w:r>
                  <w:r w:rsidR="00C41D80" w:rsidRPr="00A71F6B">
                    <w:rPr>
                      <w:rFonts w:ascii="GHEA Grapalat" w:hAnsi="GHEA Grapalat"/>
                      <w:szCs w:val="24"/>
                      <w:lang w:val="hy-AM"/>
                    </w:rPr>
                    <w:t xml:space="preserve"> որ գույք են հանդիսանում նաև դրամական միջոցները, որոնք որպես քաղաքացիական իրավունքի օբյեկտ կարող են </w:t>
                  </w:r>
                  <w:r w:rsidR="00B22DA9">
                    <w:rPr>
                      <w:rFonts w:ascii="GHEA Grapalat" w:hAnsi="GHEA Grapalat"/>
                      <w:szCs w:val="24"/>
                      <w:lang w:val="hy-AM"/>
                    </w:rPr>
                    <w:t xml:space="preserve">շրջանառվել </w:t>
                  </w:r>
                  <w:r>
                    <w:rPr>
                      <w:rFonts w:ascii="GHEA Grapalat" w:hAnsi="GHEA Grapalat"/>
                      <w:szCs w:val="24"/>
                      <w:lang w:val="hy-AM"/>
                    </w:rPr>
                    <w:t>քաղաքացիական օրեն</w:t>
                  </w:r>
                  <w:r w:rsidR="00040C59">
                    <w:rPr>
                      <w:rFonts w:ascii="GHEA Grapalat" w:hAnsi="GHEA Grapalat"/>
                      <w:szCs w:val="24"/>
                      <w:lang w:val="hy-AM"/>
                    </w:rPr>
                    <w:t>սդրությամբ նախատեսված ցանկաց</w:t>
                  </w:r>
                  <w:r w:rsidR="008905AA">
                    <w:rPr>
                      <w:rFonts w:ascii="GHEA Grapalat" w:hAnsi="GHEA Grapalat"/>
                      <w:szCs w:val="24"/>
                      <w:lang w:val="hy-AM"/>
                    </w:rPr>
                    <w:t>ած</w:t>
                  </w:r>
                  <w:r>
                    <w:rPr>
                      <w:rFonts w:ascii="GHEA Grapalat" w:hAnsi="GHEA Grapalat"/>
                      <w:szCs w:val="24"/>
                      <w:lang w:val="hy-AM"/>
                    </w:rPr>
                    <w:t xml:space="preserve"> գործարք, այդ թվում՝ նաև օտարման գործարք</w:t>
                  </w:r>
                  <w:r w:rsidR="00B22DA9">
                    <w:rPr>
                      <w:rFonts w:ascii="GHEA Grapalat" w:hAnsi="GHEA Grapalat"/>
                      <w:szCs w:val="24"/>
                      <w:lang w:val="hy-AM"/>
                    </w:rPr>
                    <w:t xml:space="preserve"> </w:t>
                  </w:r>
                  <w:r w:rsidR="00B22DA9">
                    <w:rPr>
                      <w:rFonts w:ascii="GHEA Grapalat" w:hAnsi="GHEA Grapalat"/>
                      <w:szCs w:val="24"/>
                      <w:lang w:val="hy-AM"/>
                    </w:rPr>
                    <w:lastRenderedPageBreak/>
                    <w:t>կնքելու միջոցով</w:t>
                  </w:r>
                  <w:r w:rsidR="00E33A4A">
                    <w:rPr>
                      <w:rFonts w:ascii="GHEA Grapalat" w:hAnsi="GHEA Grapalat"/>
                      <w:szCs w:val="24"/>
                      <w:lang w:val="hy-AM"/>
                    </w:rPr>
                    <w:t xml:space="preserve">, հայտնում ենք, որ </w:t>
                  </w:r>
                  <w:r w:rsidR="00C41D80" w:rsidRPr="00A71F6B">
                    <w:rPr>
                      <w:rFonts w:ascii="GHEA Grapalat" w:hAnsi="GHEA Grapalat"/>
                      <w:szCs w:val="24"/>
                      <w:lang w:val="hy-AM"/>
                    </w:rPr>
                    <w:t xml:space="preserve">տվյալ դեպքում </w:t>
                  </w:r>
                  <w:r w:rsidR="00C41D80" w:rsidRPr="00A71F6B">
                    <w:rPr>
                      <w:rFonts w:ascii="GHEA Grapalat" w:hAnsi="GHEA Grapalat" w:cs="Sylfaen"/>
                      <w:szCs w:val="24"/>
                      <w:shd w:val="clear" w:color="auto" w:fill="FFFFFF"/>
                      <w:lang w:val="hy-AM"/>
                    </w:rPr>
                    <w:t>տնտեսվարող սուբյեկտներից (պարտապաններից) գանձման ենթակա միջնորդա</w:t>
                  </w:r>
                  <w:r>
                    <w:rPr>
                      <w:rFonts w:ascii="GHEA Grapalat" w:hAnsi="GHEA Grapalat" w:cs="Sylfaen"/>
                      <w:szCs w:val="24"/>
                      <w:shd w:val="clear" w:color="auto" w:fill="FFFFFF"/>
                      <w:lang w:val="hy-AM"/>
                    </w:rPr>
                    <w:t>վճարների և տույժերի ներումը, որպես օտարման՝ պարտքը ներելու գործարք</w:t>
                  </w:r>
                  <w:r w:rsidR="00040C59">
                    <w:rPr>
                      <w:rFonts w:ascii="GHEA Grapalat" w:hAnsi="GHEA Grapalat" w:cs="Sylfaen"/>
                      <w:szCs w:val="24"/>
                      <w:shd w:val="clear" w:color="auto" w:fill="FFFFFF"/>
                      <w:lang w:val="hy-AM"/>
                    </w:rPr>
                    <w:t>,</w:t>
                  </w:r>
                  <w:r w:rsidR="00C41D80" w:rsidRPr="00A71F6B">
                    <w:rPr>
                      <w:rFonts w:ascii="GHEA Grapalat" w:hAnsi="GHEA Grapalat"/>
                      <w:szCs w:val="24"/>
                      <w:lang w:val="hy-AM"/>
                    </w:rPr>
                    <w:t xml:space="preserve"> համապատասխանում է Օրենքի 22-րդ հոդվածի 1-ին մասով սահմանված պահանջներին</w:t>
                  </w:r>
                  <w:r w:rsidR="003F5AD2">
                    <w:rPr>
                      <w:rFonts w:ascii="GHEA Grapalat" w:hAnsi="GHEA Grapalat"/>
                      <w:szCs w:val="24"/>
                      <w:lang w:val="hy-AM"/>
                    </w:rPr>
                    <w:t>՝ նաև տվյալ պարտավորության հաշվարկված ֆինանսական բաղադրիչի մասով։</w:t>
                  </w:r>
                </w:p>
                <w:p w:rsidR="00EB7F3A" w:rsidRPr="00D77308" w:rsidRDefault="003F5AD2" w:rsidP="00BC0C2F">
                  <w:pPr>
                    <w:pStyle w:val="BodyText"/>
                    <w:tabs>
                      <w:tab w:val="left" w:pos="851"/>
                    </w:tabs>
                    <w:ind w:firstLine="567"/>
                    <w:rPr>
                      <w:rFonts w:ascii="GHEA Grapalat" w:hAnsi="GHEA Grapalat" w:cs="Sylfaen"/>
                      <w:szCs w:val="24"/>
                      <w:shd w:val="clear" w:color="auto" w:fill="FFFFFF"/>
                      <w:lang w:val="hy-AM"/>
                    </w:rPr>
                  </w:pPr>
                  <w:r>
                    <w:rPr>
                      <w:rFonts w:ascii="GHEA Grapalat" w:hAnsi="GHEA Grapalat" w:cs="Sylfaen"/>
                      <w:szCs w:val="24"/>
                      <w:shd w:val="clear" w:color="auto" w:fill="FFFFFF"/>
                      <w:lang w:val="hy-AM"/>
                    </w:rPr>
                    <w:t>Վ</w:t>
                  </w:r>
                  <w:r w:rsidR="009139EA" w:rsidRPr="00D77308">
                    <w:rPr>
                      <w:rFonts w:ascii="GHEA Grapalat" w:hAnsi="GHEA Grapalat" w:cs="Sylfaen"/>
                      <w:szCs w:val="24"/>
                      <w:shd w:val="clear" w:color="auto" w:fill="FFFFFF"/>
                      <w:lang w:val="hy-AM"/>
                    </w:rPr>
                    <w:t>երը նշված հանգամանքներով պայմանավորված,</w:t>
                  </w:r>
                  <w:r w:rsidR="0038668F">
                    <w:rPr>
                      <w:rFonts w:ascii="GHEA Grapalat" w:hAnsi="GHEA Grapalat" w:cs="Sylfaen"/>
                      <w:szCs w:val="24"/>
                      <w:shd w:val="clear" w:color="auto" w:fill="FFFFFF"/>
                      <w:lang w:val="hy-AM"/>
                    </w:rPr>
                    <w:t xml:space="preserve"> </w:t>
                  </w:r>
                  <w:r w:rsidR="009139EA" w:rsidRPr="00D77308">
                    <w:rPr>
                      <w:rFonts w:ascii="GHEA Grapalat" w:hAnsi="GHEA Grapalat" w:cs="Sylfaen"/>
                      <w:szCs w:val="24"/>
                      <w:shd w:val="clear" w:color="auto" w:fill="FFFFFF"/>
                      <w:lang w:val="hy-AM"/>
                    </w:rPr>
                    <w:t>Նախագծով</w:t>
                  </w:r>
                  <w:r w:rsidR="00BA1C73" w:rsidRPr="00D77308">
                    <w:rPr>
                      <w:rFonts w:ascii="GHEA Grapalat" w:hAnsi="GHEA Grapalat" w:cs="Sylfaen"/>
                      <w:szCs w:val="24"/>
                      <w:shd w:val="clear" w:color="auto" w:fill="FFFFFF"/>
                      <w:lang w:val="hy-AM"/>
                    </w:rPr>
                    <w:t xml:space="preserve"> </w:t>
                  </w:r>
                  <w:r>
                    <w:rPr>
                      <w:rFonts w:ascii="GHEA Grapalat" w:hAnsi="GHEA Grapalat" w:cs="Sylfaen"/>
                      <w:szCs w:val="24"/>
                      <w:shd w:val="clear" w:color="auto" w:fill="FFFFFF"/>
                      <w:lang w:val="hy-AM"/>
                    </w:rPr>
                    <w:t xml:space="preserve">որոշվել է </w:t>
                  </w:r>
                  <w:r w:rsidR="00E04EB2" w:rsidRPr="00D77308">
                    <w:rPr>
                      <w:rFonts w:ascii="GHEA Grapalat" w:hAnsi="GHEA Grapalat"/>
                      <w:szCs w:val="24"/>
                      <w:shd w:val="clear" w:color="auto" w:fill="FFFFFF"/>
                      <w:lang w:val="hy-AM"/>
                    </w:rPr>
                    <w:t>հանձնարարել</w:t>
                  </w:r>
                  <w:r w:rsidR="00BA1C73" w:rsidRPr="006452A2">
                    <w:rPr>
                      <w:rFonts w:ascii="GHEA Grapalat" w:hAnsi="GHEA Grapalat"/>
                      <w:szCs w:val="24"/>
                      <w:shd w:val="clear" w:color="auto" w:fill="FFFFFF"/>
                      <w:lang w:val="hy-AM"/>
                    </w:rPr>
                    <w:t xml:space="preserve"> Կոմիտեին՝ տալու իր համաձայնությունը ՊՈԱԿ-ի կողմից </w:t>
                  </w:r>
                  <w:r w:rsidR="00D66E50">
                    <w:rPr>
                      <w:rFonts w:ascii="GHEA Grapalat" w:hAnsi="GHEA Grapalat" w:cs="Sylfaen"/>
                      <w:szCs w:val="24"/>
                      <w:shd w:val="clear" w:color="auto" w:fill="FFFFFF"/>
                      <w:lang w:val="hy-AM"/>
                    </w:rPr>
                    <w:t>պարտքի ներման գործարք կնքելու վերաբերյալ</w:t>
                  </w:r>
                  <w:r w:rsidR="00353F90" w:rsidRPr="00D77308">
                    <w:rPr>
                      <w:rFonts w:ascii="GHEA Grapalat" w:hAnsi="GHEA Grapalat" w:cs="Sylfaen"/>
                      <w:szCs w:val="24"/>
                      <w:shd w:val="clear" w:color="auto" w:fill="FFFFFF"/>
                      <w:lang w:val="hy-AM"/>
                    </w:rPr>
                    <w:t>:</w:t>
                  </w:r>
                </w:p>
                <w:p w:rsidR="00917D7F" w:rsidRDefault="00040C59" w:rsidP="00040C59">
                  <w:pPr>
                    <w:spacing w:after="0" w:line="360" w:lineRule="auto"/>
                    <w:jc w:val="both"/>
                    <w:rPr>
                      <w:rFonts w:ascii="GHEA Grapalat" w:eastAsia="Times New Roman" w:hAnsi="GHEA Grapalat" w:cs="Times New Roman"/>
                      <w:b/>
                      <w:color w:val="000000"/>
                      <w:sz w:val="24"/>
                      <w:szCs w:val="24"/>
                      <w:lang w:val="hy-AM"/>
                    </w:rPr>
                  </w:pPr>
                  <w:r>
                    <w:rPr>
                      <w:rFonts w:ascii="GHEA Grapalat" w:hAnsi="GHEA Grapalat"/>
                      <w:sz w:val="24"/>
                      <w:szCs w:val="24"/>
                      <w:lang w:val="hy-AM"/>
                    </w:rPr>
                    <w:t xml:space="preserve">     </w:t>
                  </w:r>
                </w:p>
                <w:p w:rsidR="006B0C22" w:rsidRPr="000668A9" w:rsidRDefault="006B0C22" w:rsidP="00917D7F">
                  <w:pPr>
                    <w:spacing w:after="0" w:line="360" w:lineRule="auto"/>
                    <w:jc w:val="center"/>
                    <w:rPr>
                      <w:rFonts w:ascii="GHEA Grapalat" w:eastAsia="Times New Roman" w:hAnsi="GHEA Grapalat" w:cs="Times New Roman"/>
                      <w:b/>
                      <w:color w:val="000000"/>
                      <w:sz w:val="24"/>
                      <w:szCs w:val="24"/>
                      <w:lang w:val="hy-AM"/>
                    </w:rPr>
                  </w:pPr>
                  <w:r w:rsidRPr="000668A9">
                    <w:rPr>
                      <w:rFonts w:ascii="GHEA Grapalat" w:eastAsia="Times New Roman" w:hAnsi="GHEA Grapalat" w:cs="Times New Roman"/>
                      <w:b/>
                      <w:color w:val="000000"/>
                      <w:sz w:val="24"/>
                      <w:szCs w:val="24"/>
                      <w:lang w:val="hy-AM"/>
                    </w:rPr>
                    <w:t>Չի ընդունվել</w:t>
                  </w:r>
                </w:p>
                <w:p w:rsidR="006B0C22" w:rsidRPr="006452A2" w:rsidRDefault="0048389C" w:rsidP="006B0C22">
                  <w:pPr>
                    <w:spacing w:after="0" w:line="360" w:lineRule="auto"/>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A10C36" w:rsidRPr="006452A2">
                    <w:rPr>
                      <w:rFonts w:ascii="GHEA Grapalat" w:hAnsi="GHEA Grapalat"/>
                      <w:color w:val="000000"/>
                      <w:sz w:val="24"/>
                      <w:szCs w:val="24"/>
                      <w:lang w:val="hy-AM"/>
                    </w:rPr>
                    <w:t xml:space="preserve">Նախագիծ 1-ով նախատեսվում է </w:t>
                  </w:r>
                  <w:r w:rsidR="006B0C22" w:rsidRPr="006452A2">
                    <w:rPr>
                      <w:rFonts w:ascii="GHEA Grapalat" w:hAnsi="GHEA Grapalat" w:cs="Arial"/>
                      <w:color w:val="000000"/>
                      <w:sz w:val="24"/>
                      <w:szCs w:val="24"/>
                      <w:lang w:val="hy-AM"/>
                    </w:rPr>
                    <w:t>ՊՈԱԿ-ի</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լուծարման</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հաշվեկշիռը</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կազմելու</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օրվա</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դրությամբ</w:t>
                  </w:r>
                  <w:r w:rsidR="006B0C22" w:rsidRPr="006452A2">
                    <w:rPr>
                      <w:rFonts w:ascii="GHEA Grapalat" w:hAnsi="GHEA Grapalat"/>
                      <w:color w:val="000000"/>
                      <w:sz w:val="24"/>
                      <w:szCs w:val="24"/>
                      <w:lang w:val="hy-AM"/>
                    </w:rPr>
                    <w:t xml:space="preserve"> </w:t>
                  </w:r>
                  <w:r w:rsidR="006B0C22" w:rsidRPr="006452A2">
                    <w:rPr>
                      <w:rFonts w:ascii="GHEA Grapalat" w:hAnsi="GHEA Grapalat" w:cs="Arial"/>
                      <w:color w:val="000000"/>
                      <w:sz w:val="24"/>
                      <w:szCs w:val="24"/>
                      <w:lang w:val="hy-AM"/>
                    </w:rPr>
                    <w:t xml:space="preserve">ՊՈԱԿ-ի </w:t>
                  </w:r>
                  <w:r w:rsidR="006B0C22" w:rsidRPr="006452A2">
                    <w:rPr>
                      <w:rFonts w:ascii="GHEA Grapalat" w:hAnsi="GHEA Grapalat"/>
                      <w:color w:val="000000"/>
                      <w:sz w:val="24"/>
                      <w:szCs w:val="24"/>
                      <w:lang w:val="hy-AM"/>
                    </w:rPr>
                    <w:t xml:space="preserve">դեբիտորական պարտքերի ստացման և այլ պահանջների իրավունքները փոխանցել ՀՀ պետական եկամուտների </w:t>
                  </w:r>
                  <w:r w:rsidR="00A65D94">
                    <w:rPr>
                      <w:rFonts w:ascii="GHEA Grapalat" w:hAnsi="GHEA Grapalat"/>
                      <w:color w:val="000000"/>
                      <w:sz w:val="24"/>
                      <w:szCs w:val="24"/>
                      <w:lang w:val="hy-AM"/>
                    </w:rPr>
                    <w:t xml:space="preserve">կոմիտեին՝ հաշվի առնելով </w:t>
                  </w:r>
                  <w:r w:rsidR="00C25224">
                    <w:rPr>
                      <w:rFonts w:ascii="GHEA Grapalat" w:hAnsi="GHEA Grapalat"/>
                      <w:color w:val="000000"/>
                      <w:sz w:val="24"/>
                      <w:szCs w:val="24"/>
                      <w:lang w:val="hy-AM"/>
                    </w:rPr>
                    <w:t xml:space="preserve"> Օրենքով</w:t>
                  </w:r>
                  <w:r w:rsidR="00C25224" w:rsidRPr="006452A2">
                    <w:rPr>
                      <w:rFonts w:ascii="GHEA Grapalat" w:hAnsi="GHEA Grapalat"/>
                      <w:color w:val="000000"/>
                      <w:sz w:val="24"/>
                      <w:szCs w:val="24"/>
                      <w:lang w:val="hy-AM"/>
                    </w:rPr>
                    <w:t xml:space="preserve"> ՀՀ պետական եկամուտների </w:t>
                  </w:r>
                  <w:r w:rsidR="00C25224">
                    <w:rPr>
                      <w:rFonts w:ascii="GHEA Grapalat" w:hAnsi="GHEA Grapalat"/>
                      <w:color w:val="000000"/>
                      <w:sz w:val="24"/>
                      <w:szCs w:val="24"/>
                      <w:lang w:val="hy-AM"/>
                    </w:rPr>
                    <w:t>կոմիտեի</w:t>
                  </w:r>
                  <w:r w:rsidR="00C25224" w:rsidRPr="008D75A2">
                    <w:rPr>
                      <w:rFonts w:ascii="GHEA Grapalat" w:hAnsi="GHEA Grapalat"/>
                      <w:color w:val="000000"/>
                      <w:sz w:val="24"/>
                      <w:szCs w:val="24"/>
                      <w:lang w:val="hy-AM"/>
                    </w:rPr>
                    <w:t xml:space="preserve"> կողմից նշված գործողություններն </w:t>
                  </w:r>
                  <w:r w:rsidR="00C25224" w:rsidRPr="008D75A2">
                    <w:rPr>
                      <w:rFonts w:ascii="GHEA Grapalat" w:hAnsi="GHEA Grapalat"/>
                      <w:color w:val="000000"/>
                      <w:sz w:val="24"/>
                      <w:szCs w:val="24"/>
                      <w:lang w:val="hy-AM"/>
                    </w:rPr>
                    <w:lastRenderedPageBreak/>
                    <w:t xml:space="preserve">իրականացնելու </w:t>
                  </w:r>
                  <w:r w:rsidR="00C25224">
                    <w:rPr>
                      <w:rFonts w:ascii="GHEA Grapalat" w:hAnsi="GHEA Grapalat"/>
                      <w:color w:val="000000"/>
                      <w:sz w:val="24"/>
                      <w:szCs w:val="24"/>
                      <w:lang w:val="hy-AM"/>
                    </w:rPr>
                    <w:t xml:space="preserve"> </w:t>
                  </w:r>
                  <w:r w:rsidR="00C25224" w:rsidRPr="008D75A2">
                    <w:rPr>
                      <w:rFonts w:ascii="GHEA Grapalat" w:hAnsi="GHEA Grapalat"/>
                      <w:color w:val="000000"/>
                      <w:sz w:val="24"/>
                      <w:szCs w:val="24"/>
                      <w:lang w:val="hy-AM"/>
                    </w:rPr>
                    <w:t xml:space="preserve">արգելքի կամ </w:t>
                  </w:r>
                  <w:r w:rsidR="00A65D94">
                    <w:rPr>
                      <w:rFonts w:ascii="GHEA Grapalat" w:hAnsi="GHEA Grapalat"/>
                      <w:color w:val="000000"/>
                      <w:sz w:val="24"/>
                      <w:szCs w:val="24"/>
                      <w:lang w:val="hy-AM"/>
                    </w:rPr>
                    <w:t>սահմանափակման բացակայությունը:</w:t>
                  </w: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03AD0" w:rsidRPr="006452A2" w:rsidRDefault="00703AD0" w:rsidP="006B0C22">
                  <w:pPr>
                    <w:spacing w:after="0" w:line="360" w:lineRule="auto"/>
                    <w:jc w:val="both"/>
                    <w:rPr>
                      <w:rFonts w:ascii="GHEA Grapalat" w:hAnsi="GHEA Grapalat"/>
                      <w:color w:val="000000"/>
                      <w:lang w:val="hy-AM"/>
                    </w:rPr>
                  </w:pPr>
                </w:p>
                <w:p w:rsidR="00761C43" w:rsidRPr="006452A2" w:rsidRDefault="00761C43" w:rsidP="00F83730">
                  <w:pPr>
                    <w:spacing w:after="0" w:line="360" w:lineRule="auto"/>
                    <w:rPr>
                      <w:rFonts w:ascii="GHEA Grapalat" w:eastAsia="Times New Roman" w:hAnsi="GHEA Grapalat" w:cs="Times New Roman"/>
                      <w:color w:val="000000"/>
                      <w:sz w:val="24"/>
                      <w:szCs w:val="24"/>
                      <w:lang w:val="hy-AM"/>
                    </w:rPr>
                  </w:pPr>
                </w:p>
                <w:p w:rsidR="00703AD0" w:rsidRPr="00F83730" w:rsidRDefault="00703AD0" w:rsidP="00703AD0">
                  <w:pPr>
                    <w:spacing w:after="0" w:line="360" w:lineRule="auto"/>
                    <w:jc w:val="center"/>
                    <w:rPr>
                      <w:rFonts w:ascii="GHEA Grapalat" w:eastAsia="Times New Roman" w:hAnsi="GHEA Grapalat" w:cs="Times New Roman"/>
                      <w:b/>
                      <w:color w:val="000000"/>
                      <w:sz w:val="24"/>
                      <w:szCs w:val="24"/>
                      <w:lang w:val="hy-AM"/>
                    </w:rPr>
                  </w:pPr>
                  <w:r w:rsidRPr="00F83730">
                    <w:rPr>
                      <w:rFonts w:ascii="GHEA Grapalat" w:eastAsia="Times New Roman" w:hAnsi="GHEA Grapalat" w:cs="Times New Roman"/>
                      <w:b/>
                      <w:color w:val="000000"/>
                      <w:sz w:val="24"/>
                      <w:szCs w:val="24"/>
                      <w:lang w:val="hy-AM"/>
                    </w:rPr>
                    <w:t>Ընդունվել է</w:t>
                  </w:r>
                </w:p>
                <w:p w:rsidR="0091432C" w:rsidRPr="006452A2" w:rsidRDefault="0091432C" w:rsidP="0091432C">
                  <w:pPr>
                    <w:spacing w:after="0" w:line="360" w:lineRule="auto"/>
                    <w:jc w:val="both"/>
                    <w:rPr>
                      <w:rFonts w:ascii="GHEA Grapalat" w:eastAsia="Times New Roman" w:hAnsi="GHEA Grapalat" w:cs="Times New Roman"/>
                      <w:color w:val="000000"/>
                      <w:sz w:val="24"/>
                      <w:szCs w:val="24"/>
                      <w:lang w:val="hy-AM"/>
                    </w:rPr>
                  </w:pPr>
                  <w:r w:rsidRPr="006452A2">
                    <w:rPr>
                      <w:rFonts w:ascii="GHEA Grapalat" w:eastAsia="Times New Roman" w:hAnsi="GHEA Grapalat" w:cs="Times New Roman"/>
                      <w:color w:val="000000"/>
                      <w:sz w:val="24"/>
                      <w:szCs w:val="24"/>
                      <w:lang w:val="hy-AM"/>
                    </w:rPr>
                    <w:t xml:space="preserve"> </w:t>
                  </w:r>
                  <w:r w:rsidRPr="006452A2">
                    <w:rPr>
                      <w:rFonts w:ascii="GHEA Grapalat" w:hAnsi="GHEA Grapalat" w:cs="Sylfaen"/>
                      <w:sz w:val="24"/>
                      <w:szCs w:val="24"/>
                      <w:shd w:val="clear" w:color="auto" w:fill="FFFFFF"/>
                      <w:lang w:val="hy-AM"/>
                    </w:rPr>
                    <w:t>Նախագիծ 1-ի 5-րդ կետում կ</w:t>
                  </w:r>
                  <w:r w:rsidRPr="006452A2">
                    <w:rPr>
                      <w:rFonts w:ascii="GHEA Grapalat" w:eastAsia="Times New Roman" w:hAnsi="GHEA Grapalat" w:cs="Times New Roman"/>
                      <w:color w:val="000000"/>
                      <w:sz w:val="24"/>
                      <w:szCs w:val="24"/>
                      <w:lang w:val="hy-AM"/>
                    </w:rPr>
                    <w:t>ատարվել է համապատասխան փոփոխություն։</w:t>
                  </w:r>
                </w:p>
                <w:p w:rsidR="00703AD0" w:rsidRPr="006452A2" w:rsidRDefault="00703AD0"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AF1E6B" w:rsidRPr="006452A2" w:rsidRDefault="00AF1E6B" w:rsidP="00703AD0">
                  <w:pPr>
                    <w:spacing w:after="0" w:line="360" w:lineRule="auto"/>
                    <w:jc w:val="both"/>
                    <w:rPr>
                      <w:rFonts w:ascii="GHEA Grapalat" w:eastAsia="Times New Roman" w:hAnsi="GHEA Grapalat" w:cs="Times New Roman"/>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8077CF" w:rsidRDefault="008077CF" w:rsidP="008077CF">
                  <w:pPr>
                    <w:spacing w:after="0" w:line="360" w:lineRule="auto"/>
                    <w:jc w:val="center"/>
                    <w:rPr>
                      <w:rFonts w:ascii="GHEA Grapalat" w:eastAsia="Times New Roman" w:hAnsi="GHEA Grapalat" w:cs="Times New Roman"/>
                      <w:b/>
                      <w:color w:val="000000"/>
                      <w:sz w:val="24"/>
                      <w:szCs w:val="24"/>
                      <w:lang w:val="hy-AM"/>
                    </w:rPr>
                  </w:pPr>
                </w:p>
                <w:p w:rsidR="00AF1E6B" w:rsidRPr="008D75A2" w:rsidRDefault="008077CF" w:rsidP="008077CF">
                  <w:pPr>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Ը</w:t>
                  </w:r>
                  <w:r w:rsidR="00DF3A69" w:rsidRPr="008D75A2">
                    <w:rPr>
                      <w:rFonts w:ascii="GHEA Grapalat" w:eastAsia="Times New Roman" w:hAnsi="GHEA Grapalat" w:cs="Times New Roman"/>
                      <w:b/>
                      <w:color w:val="000000"/>
                      <w:sz w:val="24"/>
                      <w:szCs w:val="24"/>
                      <w:lang w:val="hy-AM"/>
                    </w:rPr>
                    <w:t>նդունվել</w:t>
                  </w:r>
                  <w:r>
                    <w:rPr>
                      <w:rFonts w:ascii="GHEA Grapalat" w:eastAsia="Times New Roman" w:hAnsi="GHEA Grapalat" w:cs="Times New Roman"/>
                      <w:b/>
                      <w:color w:val="000000"/>
                      <w:sz w:val="24"/>
                      <w:szCs w:val="24"/>
                      <w:lang w:val="hy-AM"/>
                    </w:rPr>
                    <w:t xml:space="preserve"> է</w:t>
                  </w:r>
                </w:p>
                <w:p w:rsidR="00CE3D3A" w:rsidRDefault="00DF3A69" w:rsidP="00703AD0">
                  <w:pPr>
                    <w:spacing w:after="0" w:line="360" w:lineRule="auto"/>
                    <w:jc w:val="both"/>
                    <w:rPr>
                      <w:rFonts w:ascii="GHEA Grapalat" w:hAnsi="GHEA Grapalat"/>
                      <w:color w:val="000000"/>
                      <w:sz w:val="24"/>
                      <w:szCs w:val="24"/>
                      <w:shd w:val="clear" w:color="auto" w:fill="FFFFFF"/>
                      <w:lang w:val="hy-AM"/>
                    </w:rPr>
                  </w:pPr>
                  <w:r w:rsidRPr="008D75A2">
                    <w:rPr>
                      <w:rFonts w:ascii="GHEA Grapalat" w:eastAsia="Times New Roman" w:hAnsi="GHEA Grapalat" w:cs="Times New Roman"/>
                      <w:b/>
                      <w:color w:val="000000"/>
                      <w:sz w:val="24"/>
                      <w:szCs w:val="24"/>
                      <w:lang w:val="hy-AM"/>
                    </w:rPr>
                    <w:t xml:space="preserve">        </w:t>
                  </w:r>
                  <w:r w:rsidR="00A05F1C" w:rsidRPr="006452A2">
                    <w:rPr>
                      <w:rFonts w:ascii="GHEA Grapalat" w:hAnsi="GHEA Grapalat" w:cs="Sylfaen"/>
                      <w:sz w:val="24"/>
                      <w:szCs w:val="24"/>
                      <w:shd w:val="clear" w:color="auto" w:fill="FFFFFF"/>
                      <w:lang w:val="hy-AM"/>
                    </w:rPr>
                    <w:t xml:space="preserve"> Հայաստանի Հանրապետության վարչապետի 2018 թվականի հունիսի 11-ի թիվ 702-Լ որոշման Հավելվածի</w:t>
                  </w:r>
                  <w:r w:rsidR="000E7A1B">
                    <w:rPr>
                      <w:rFonts w:ascii="GHEA Grapalat" w:hAnsi="GHEA Grapalat" w:cs="Sylfaen"/>
                      <w:sz w:val="24"/>
                      <w:szCs w:val="24"/>
                      <w:shd w:val="clear" w:color="auto" w:fill="FFFFFF"/>
                      <w:lang w:val="hy-AM"/>
                    </w:rPr>
                    <w:t xml:space="preserve"> 12-րդ կետի 35-րդ ենթակետի համաձայն Կոմիտեի գործառույթ է հանդիսանում </w:t>
                  </w:r>
                  <w:r w:rsidR="000E7A1B" w:rsidRPr="000E7A1B">
                    <w:rPr>
                      <w:rFonts w:ascii="GHEA Grapalat" w:hAnsi="GHEA Grapalat"/>
                      <w:color w:val="000000"/>
                      <w:sz w:val="24"/>
                      <w:szCs w:val="24"/>
                      <w:shd w:val="clear" w:color="auto" w:fill="FFFFFF"/>
                      <w:lang w:val="hy-AM"/>
                    </w:rPr>
                    <w:t>Հայաստանի Հանրապետության օրենսդրությամբ նախատեսված այլ գործառույթների իրականացումը</w:t>
                  </w:r>
                  <w:r w:rsidR="000E7A1B">
                    <w:rPr>
                      <w:rFonts w:ascii="GHEA Grapalat" w:hAnsi="GHEA Grapalat"/>
                      <w:color w:val="000000"/>
                      <w:sz w:val="24"/>
                      <w:szCs w:val="24"/>
                      <w:shd w:val="clear" w:color="auto" w:fill="FFFFFF"/>
                      <w:lang w:val="hy-AM"/>
                    </w:rPr>
                    <w:t>։</w:t>
                  </w:r>
                  <w:r w:rsidR="00CE3D3A">
                    <w:rPr>
                      <w:rFonts w:ascii="GHEA Grapalat" w:hAnsi="GHEA Grapalat"/>
                      <w:color w:val="000000"/>
                      <w:sz w:val="24"/>
                      <w:szCs w:val="24"/>
                      <w:shd w:val="clear" w:color="auto" w:fill="FFFFFF"/>
                      <w:lang w:val="hy-AM"/>
                    </w:rPr>
                    <w:t xml:space="preserve"> </w:t>
                  </w:r>
                </w:p>
                <w:p w:rsidR="00CE3D3A" w:rsidRPr="00CE3D3A" w:rsidRDefault="00CE3D3A" w:rsidP="00703AD0">
                  <w:pPr>
                    <w:spacing w:after="0" w:line="36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«Նորմատիվ իրավական ակտերի մասին» ՀՀ օրենքի 2-րդ հոդվածի 1-ին մասի 7-րդ կետի համաձայն</w:t>
                  </w:r>
                  <w:r w:rsidRPr="00CE3D3A">
                    <w:rPr>
                      <w:rFonts w:ascii="Arial Unicode" w:hAnsi="Arial Unicode"/>
                      <w:color w:val="000000"/>
                      <w:sz w:val="21"/>
                      <w:szCs w:val="21"/>
                      <w:shd w:val="clear" w:color="auto" w:fill="FFFFFF"/>
                      <w:lang w:val="hy-AM"/>
                    </w:rPr>
                    <w:t xml:space="preserve"> </w:t>
                  </w:r>
                  <w:r w:rsidRPr="00611929">
                    <w:rPr>
                      <w:rStyle w:val="Strong"/>
                      <w:rFonts w:ascii="GHEA Grapalat" w:hAnsi="GHEA Grapalat"/>
                      <w:color w:val="000000"/>
                      <w:sz w:val="24"/>
                      <w:szCs w:val="24"/>
                      <w:shd w:val="clear" w:color="auto" w:fill="FFFFFF"/>
                      <w:lang w:val="hy-AM"/>
                    </w:rPr>
                    <w:t>օրենսդրությունը</w:t>
                  </w:r>
                  <w:r>
                    <w:rPr>
                      <w:rStyle w:val="Strong"/>
                      <w:rFonts w:ascii="Arial Unicode" w:hAnsi="Arial Unicode"/>
                      <w:color w:val="000000"/>
                      <w:sz w:val="21"/>
                      <w:szCs w:val="21"/>
                      <w:shd w:val="clear" w:color="auto" w:fill="FFFFFF"/>
                      <w:lang w:val="hy-AM"/>
                    </w:rPr>
                    <w:t xml:space="preserve"> </w:t>
                  </w:r>
                  <w:r w:rsidRPr="00CE3D3A">
                    <w:rPr>
                      <w:rFonts w:ascii="GHEA Grapalat" w:hAnsi="GHEA Grapalat"/>
                      <w:color w:val="000000"/>
                      <w:sz w:val="24"/>
                      <w:szCs w:val="24"/>
                      <w:shd w:val="clear" w:color="auto" w:fill="FFFFFF"/>
                      <w:lang w:val="hy-AM"/>
                    </w:rPr>
                    <w:lastRenderedPageBreak/>
                    <w:t xml:space="preserve">օրենսդրական և ենթաօրենսդրական նորմատիվ իրավական ակտերի ամբողջությունն է։  </w:t>
                  </w:r>
                </w:p>
                <w:p w:rsidR="00AA0321" w:rsidRPr="006452A2" w:rsidRDefault="00CE3D3A" w:rsidP="00703AD0">
                  <w:pPr>
                    <w:spacing w:after="0" w:line="360" w:lineRule="auto"/>
                    <w:jc w:val="both"/>
                    <w:rPr>
                      <w:rFonts w:ascii="GHEA Grapalat" w:eastAsia="Times New Roman" w:hAnsi="GHEA Grapalat" w:cs="Times New Roman"/>
                      <w:color w:val="000000"/>
                      <w:sz w:val="24"/>
                      <w:szCs w:val="24"/>
                      <w:lang w:val="hy-AM"/>
                    </w:rPr>
                  </w:pPr>
                  <w:r>
                    <w:rPr>
                      <w:rFonts w:ascii="GHEA Grapalat" w:hAnsi="GHEA Grapalat"/>
                      <w:color w:val="000000"/>
                      <w:sz w:val="24"/>
                      <w:szCs w:val="24"/>
                      <w:shd w:val="clear" w:color="auto" w:fill="FFFFFF"/>
                      <w:lang w:val="hy-AM"/>
                    </w:rPr>
                    <w:t xml:space="preserve">      Հետևաբար,</w:t>
                  </w:r>
                  <w:r>
                    <w:rPr>
                      <w:rFonts w:ascii="GHEA Grapalat" w:eastAsia="Times New Roman" w:hAnsi="GHEA Grapalat" w:cs="Times New Roman"/>
                      <w:b/>
                      <w:color w:val="000000"/>
                      <w:sz w:val="24"/>
                      <w:szCs w:val="24"/>
                      <w:lang w:val="hy-AM"/>
                    </w:rPr>
                    <w:t xml:space="preserve"> </w:t>
                  </w:r>
                  <w:r>
                    <w:rPr>
                      <w:rFonts w:ascii="GHEA Grapalat" w:eastAsia="Times New Roman" w:hAnsi="GHEA Grapalat" w:cs="Times New Roman"/>
                      <w:color w:val="000000"/>
                      <w:sz w:val="24"/>
                      <w:szCs w:val="24"/>
                      <w:lang w:val="hy-AM"/>
                    </w:rPr>
                    <w:t>Հա</w:t>
                  </w:r>
                  <w:r w:rsidRPr="006452A2">
                    <w:rPr>
                      <w:rFonts w:ascii="GHEA Grapalat" w:hAnsi="GHEA Grapalat" w:cs="Sylfaen"/>
                      <w:sz w:val="24"/>
                      <w:szCs w:val="24"/>
                      <w:shd w:val="clear" w:color="auto" w:fill="FFFFFF"/>
                      <w:lang w:val="hy-AM"/>
                    </w:rPr>
                    <w:t xml:space="preserve">յաստանի Հանրապետության վարչապետի 2018 թվականի հունիսի 11-ի թիվ 702-Լ որոշման </w:t>
                  </w:r>
                  <w:r>
                    <w:rPr>
                      <w:rFonts w:ascii="GHEA Grapalat" w:hAnsi="GHEA Grapalat" w:cs="Sylfaen"/>
                      <w:sz w:val="24"/>
                      <w:szCs w:val="24"/>
                      <w:shd w:val="clear" w:color="auto" w:fill="FFFFFF"/>
                      <w:lang w:val="hy-AM"/>
                    </w:rPr>
                    <w:t xml:space="preserve">մեջ լրացումներ կատարելու փոխարեն </w:t>
                  </w:r>
                  <w:r>
                    <w:rPr>
                      <w:rFonts w:ascii="GHEA Grapalat" w:hAnsi="GHEA Grapalat"/>
                      <w:color w:val="000000"/>
                      <w:sz w:val="24"/>
                      <w:szCs w:val="24"/>
                      <w:shd w:val="clear" w:color="auto" w:fill="FFFFFF"/>
                      <w:lang w:val="hy-AM"/>
                    </w:rPr>
                    <w:t xml:space="preserve">համապատասխան գործառույթների մասով լրացումներ </w:t>
                  </w:r>
                  <w:r w:rsidR="00544763">
                    <w:rPr>
                      <w:rFonts w:ascii="GHEA Grapalat" w:hAnsi="GHEA Grapalat"/>
                      <w:color w:val="000000"/>
                      <w:sz w:val="24"/>
                      <w:szCs w:val="24"/>
                      <w:shd w:val="clear" w:color="auto" w:fill="FFFFFF"/>
                      <w:lang w:val="hy-AM"/>
                    </w:rPr>
                    <w:t>են նախատես</w:t>
                  </w:r>
                  <w:r>
                    <w:rPr>
                      <w:rFonts w:ascii="GHEA Grapalat" w:hAnsi="GHEA Grapalat"/>
                      <w:color w:val="000000"/>
                      <w:sz w:val="24"/>
                      <w:szCs w:val="24"/>
                      <w:shd w:val="clear" w:color="auto" w:fill="FFFFFF"/>
                      <w:lang w:val="hy-AM"/>
                    </w:rPr>
                    <w:t xml:space="preserve">վել ՀՀ կառավարության </w:t>
                  </w:r>
                  <w:r w:rsidR="00544763">
                    <w:rPr>
                      <w:rFonts w:ascii="GHEA Grapalat" w:hAnsi="GHEA Grapalat"/>
                      <w:color w:val="000000"/>
                      <w:sz w:val="24"/>
                      <w:szCs w:val="24"/>
                      <w:shd w:val="clear" w:color="auto" w:fill="FFFFFF"/>
                      <w:lang w:val="hy-AM"/>
                    </w:rPr>
                    <w:t>2020 թվականի դեկտեմբերիր 14-ի թիվ 1976-Ն որոշման մեջ՝ որպես ենթաօրենսդրական իրավական ակտով Կոմիտեին վերապահված այլ գործառույթ։։</w:t>
                  </w:r>
                  <w:r w:rsidR="00544763" w:rsidRPr="006452A2">
                    <w:rPr>
                      <w:rFonts w:ascii="GHEA Grapalat" w:eastAsia="Times New Roman" w:hAnsi="GHEA Grapalat" w:cs="Times New Roman"/>
                      <w:color w:val="000000"/>
                      <w:sz w:val="24"/>
                      <w:szCs w:val="24"/>
                      <w:lang w:val="hy-AM"/>
                    </w:rPr>
                    <w:t xml:space="preserve"> </w:t>
                  </w:r>
                </w:p>
                <w:p w:rsidR="00703AD0" w:rsidRPr="006452A2" w:rsidRDefault="00703AD0" w:rsidP="006B0C22">
                  <w:pPr>
                    <w:spacing w:after="0" w:line="360" w:lineRule="auto"/>
                    <w:jc w:val="both"/>
                    <w:rPr>
                      <w:rFonts w:ascii="GHEA Grapalat" w:eastAsia="Times New Roman" w:hAnsi="GHEA Grapalat" w:cs="Times New Roman"/>
                      <w:color w:val="000000"/>
                      <w:sz w:val="24"/>
                      <w:szCs w:val="24"/>
                      <w:lang w:val="hy-AM"/>
                    </w:rPr>
                  </w:pPr>
                </w:p>
              </w:tc>
            </w:tr>
          </w:tbl>
          <w:p w:rsidR="004349F9" w:rsidRPr="006452A2" w:rsidRDefault="004349F9" w:rsidP="004349F9">
            <w:pPr>
              <w:spacing w:line="360" w:lineRule="auto"/>
              <w:jc w:val="center"/>
              <w:rPr>
                <w:rFonts w:ascii="GHEA Grapalat" w:eastAsia="Times New Roman" w:hAnsi="GHEA Grapalat" w:cs="Times New Roman"/>
                <w:color w:val="000000"/>
                <w:sz w:val="24"/>
                <w:szCs w:val="24"/>
                <w:lang w:val="hy-AM"/>
              </w:rPr>
            </w:pPr>
          </w:p>
        </w:tc>
      </w:tr>
    </w:tbl>
    <w:p w:rsidR="00BC2E1F" w:rsidRPr="007F42CD" w:rsidRDefault="00310060" w:rsidP="007F42CD">
      <w:pPr>
        <w:shd w:val="clear" w:color="auto" w:fill="FFFFFF"/>
        <w:spacing w:after="0" w:line="360" w:lineRule="auto"/>
        <w:rPr>
          <w:rFonts w:ascii="GHEA Grapalat" w:eastAsia="Times New Roman" w:hAnsi="GHEA Grapalat" w:cs="Times New Roman"/>
          <w:color w:val="000000"/>
          <w:sz w:val="24"/>
          <w:szCs w:val="24"/>
          <w:lang w:val="hy-AM"/>
        </w:rPr>
      </w:pPr>
      <w:r w:rsidRPr="007F42CD">
        <w:rPr>
          <w:rFonts w:ascii="Calibri" w:eastAsia="Times New Roman" w:hAnsi="Calibri" w:cs="Calibri"/>
          <w:color w:val="000000"/>
          <w:sz w:val="24"/>
          <w:szCs w:val="24"/>
          <w:lang w:val="hy-AM"/>
        </w:rPr>
        <w:lastRenderedPageBreak/>
        <w:t>  </w:t>
      </w:r>
    </w:p>
    <w:sectPr w:rsidR="00BC2E1F" w:rsidRPr="007F42CD"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457" w:rsidRDefault="00737457" w:rsidP="00FC1948">
      <w:pPr>
        <w:spacing w:after="0" w:line="240" w:lineRule="auto"/>
      </w:pPr>
      <w:r>
        <w:separator/>
      </w:r>
    </w:p>
  </w:endnote>
  <w:endnote w:type="continuationSeparator" w:id="0">
    <w:p w:rsidR="00737457" w:rsidRDefault="00737457"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Himalaya">
    <w:panose1 w:val="01010100010101010101"/>
    <w:charset w:val="00"/>
    <w:family w:val="auto"/>
    <w:pitch w:val="variable"/>
    <w:sig w:usb0="80000003" w:usb1="00010000" w:usb2="0000004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Unicode">
    <w:altName w:val="Arial"/>
    <w:charset w:val="CC"/>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457" w:rsidRDefault="00737457" w:rsidP="00FC1948">
      <w:pPr>
        <w:spacing w:after="0" w:line="240" w:lineRule="auto"/>
      </w:pPr>
      <w:r>
        <w:separator/>
      </w:r>
    </w:p>
  </w:footnote>
  <w:footnote w:type="continuationSeparator" w:id="0">
    <w:p w:rsidR="00737457" w:rsidRDefault="00737457"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C1D45EE"/>
    <w:multiLevelType w:val="hybridMultilevel"/>
    <w:tmpl w:val="C534F9B8"/>
    <w:lvl w:ilvl="0" w:tplc="E67234EC">
      <w:numFmt w:val="bullet"/>
      <w:lvlText w:val="-"/>
      <w:lvlJc w:val="left"/>
      <w:pPr>
        <w:ind w:left="1069" w:hanging="360"/>
      </w:pPr>
      <w:rPr>
        <w:rFonts w:ascii="GHEA Grapalat" w:eastAsia="Calibri" w:hAnsi="GHEA Grapalat" w:cstheme="minorBidi"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40C59"/>
    <w:rsid w:val="00046325"/>
    <w:rsid w:val="000508E7"/>
    <w:rsid w:val="0005438F"/>
    <w:rsid w:val="000645C1"/>
    <w:rsid w:val="000668A9"/>
    <w:rsid w:val="00086151"/>
    <w:rsid w:val="00094814"/>
    <w:rsid w:val="000A5E0C"/>
    <w:rsid w:val="000A6C90"/>
    <w:rsid w:val="000B4279"/>
    <w:rsid w:val="000B59B9"/>
    <w:rsid w:val="000D0FB9"/>
    <w:rsid w:val="000E2DB6"/>
    <w:rsid w:val="000E3B77"/>
    <w:rsid w:val="000E7A1B"/>
    <w:rsid w:val="000F0340"/>
    <w:rsid w:val="000F5E5E"/>
    <w:rsid w:val="000F77A2"/>
    <w:rsid w:val="00102564"/>
    <w:rsid w:val="00105A37"/>
    <w:rsid w:val="001151C2"/>
    <w:rsid w:val="0011767C"/>
    <w:rsid w:val="00121E93"/>
    <w:rsid w:val="001227D7"/>
    <w:rsid w:val="001322BE"/>
    <w:rsid w:val="001407ED"/>
    <w:rsid w:val="0016634A"/>
    <w:rsid w:val="00167597"/>
    <w:rsid w:val="001809CA"/>
    <w:rsid w:val="001915FE"/>
    <w:rsid w:val="001B079D"/>
    <w:rsid w:val="001B2DA9"/>
    <w:rsid w:val="001E0C60"/>
    <w:rsid w:val="001F00B7"/>
    <w:rsid w:val="001F2C13"/>
    <w:rsid w:val="001F7064"/>
    <w:rsid w:val="00231788"/>
    <w:rsid w:val="0023358A"/>
    <w:rsid w:val="00235033"/>
    <w:rsid w:val="00237269"/>
    <w:rsid w:val="002409BE"/>
    <w:rsid w:val="00261D50"/>
    <w:rsid w:val="00270A82"/>
    <w:rsid w:val="00275427"/>
    <w:rsid w:val="00283319"/>
    <w:rsid w:val="00285D18"/>
    <w:rsid w:val="0028724B"/>
    <w:rsid w:val="00290534"/>
    <w:rsid w:val="002A56C8"/>
    <w:rsid w:val="002A6C45"/>
    <w:rsid w:val="002B1A27"/>
    <w:rsid w:val="002B32C5"/>
    <w:rsid w:val="002C10F6"/>
    <w:rsid w:val="002C1D9A"/>
    <w:rsid w:val="002D461E"/>
    <w:rsid w:val="002D59B7"/>
    <w:rsid w:val="002F67FF"/>
    <w:rsid w:val="002F7D4E"/>
    <w:rsid w:val="00304890"/>
    <w:rsid w:val="00305713"/>
    <w:rsid w:val="00310060"/>
    <w:rsid w:val="00311793"/>
    <w:rsid w:val="0032599A"/>
    <w:rsid w:val="0032638F"/>
    <w:rsid w:val="00335C58"/>
    <w:rsid w:val="00344443"/>
    <w:rsid w:val="00353F90"/>
    <w:rsid w:val="003624EE"/>
    <w:rsid w:val="003664DB"/>
    <w:rsid w:val="0038668F"/>
    <w:rsid w:val="00387DE5"/>
    <w:rsid w:val="00395E3B"/>
    <w:rsid w:val="00396BF6"/>
    <w:rsid w:val="003A4F62"/>
    <w:rsid w:val="003A7A98"/>
    <w:rsid w:val="003B45CC"/>
    <w:rsid w:val="003C61C6"/>
    <w:rsid w:val="003D748E"/>
    <w:rsid w:val="003E30AC"/>
    <w:rsid w:val="003F3D0C"/>
    <w:rsid w:val="003F5AD2"/>
    <w:rsid w:val="003F7228"/>
    <w:rsid w:val="0040181F"/>
    <w:rsid w:val="0041276C"/>
    <w:rsid w:val="0041328F"/>
    <w:rsid w:val="00415895"/>
    <w:rsid w:val="00422568"/>
    <w:rsid w:val="004261DA"/>
    <w:rsid w:val="00426A9C"/>
    <w:rsid w:val="004315B9"/>
    <w:rsid w:val="004319F1"/>
    <w:rsid w:val="00433448"/>
    <w:rsid w:val="004349F9"/>
    <w:rsid w:val="00434CFC"/>
    <w:rsid w:val="004371E2"/>
    <w:rsid w:val="004416C2"/>
    <w:rsid w:val="00442031"/>
    <w:rsid w:val="00442A05"/>
    <w:rsid w:val="0045649B"/>
    <w:rsid w:val="0047185E"/>
    <w:rsid w:val="0048389C"/>
    <w:rsid w:val="004859F1"/>
    <w:rsid w:val="00486021"/>
    <w:rsid w:val="004924C4"/>
    <w:rsid w:val="0049715A"/>
    <w:rsid w:val="004979F0"/>
    <w:rsid w:val="004A3BDC"/>
    <w:rsid w:val="004B39E5"/>
    <w:rsid w:val="004C21C2"/>
    <w:rsid w:val="004C5997"/>
    <w:rsid w:val="004D1BCC"/>
    <w:rsid w:val="004D3CC8"/>
    <w:rsid w:val="004E0170"/>
    <w:rsid w:val="004E2109"/>
    <w:rsid w:val="004E37E0"/>
    <w:rsid w:val="004E5692"/>
    <w:rsid w:val="004F0CFE"/>
    <w:rsid w:val="00502F82"/>
    <w:rsid w:val="00503D07"/>
    <w:rsid w:val="005058B7"/>
    <w:rsid w:val="00505F5D"/>
    <w:rsid w:val="00511004"/>
    <w:rsid w:val="00511D79"/>
    <w:rsid w:val="00513985"/>
    <w:rsid w:val="0051580C"/>
    <w:rsid w:val="00520850"/>
    <w:rsid w:val="00521EAA"/>
    <w:rsid w:val="00525056"/>
    <w:rsid w:val="00533E23"/>
    <w:rsid w:val="00536DF3"/>
    <w:rsid w:val="00543105"/>
    <w:rsid w:val="00544763"/>
    <w:rsid w:val="0054649B"/>
    <w:rsid w:val="00553092"/>
    <w:rsid w:val="00560E48"/>
    <w:rsid w:val="00562E3A"/>
    <w:rsid w:val="005665BE"/>
    <w:rsid w:val="00567300"/>
    <w:rsid w:val="0058054D"/>
    <w:rsid w:val="00583AE7"/>
    <w:rsid w:val="00592BAA"/>
    <w:rsid w:val="005A0ED2"/>
    <w:rsid w:val="005A7D7F"/>
    <w:rsid w:val="005B5892"/>
    <w:rsid w:val="005B78DA"/>
    <w:rsid w:val="005C77EF"/>
    <w:rsid w:val="005D2178"/>
    <w:rsid w:val="005D5AF8"/>
    <w:rsid w:val="005F0B07"/>
    <w:rsid w:val="00605AB3"/>
    <w:rsid w:val="00611929"/>
    <w:rsid w:val="00616170"/>
    <w:rsid w:val="00640923"/>
    <w:rsid w:val="006446A9"/>
    <w:rsid w:val="006452A2"/>
    <w:rsid w:val="006512F5"/>
    <w:rsid w:val="00657E18"/>
    <w:rsid w:val="00660CEA"/>
    <w:rsid w:val="00665244"/>
    <w:rsid w:val="006652DB"/>
    <w:rsid w:val="00675504"/>
    <w:rsid w:val="00676157"/>
    <w:rsid w:val="0068158E"/>
    <w:rsid w:val="00683848"/>
    <w:rsid w:val="00687FAC"/>
    <w:rsid w:val="00690155"/>
    <w:rsid w:val="006A30A4"/>
    <w:rsid w:val="006A3CE6"/>
    <w:rsid w:val="006A4CA3"/>
    <w:rsid w:val="006B0C22"/>
    <w:rsid w:val="006D1AC2"/>
    <w:rsid w:val="006D2641"/>
    <w:rsid w:val="006D2B38"/>
    <w:rsid w:val="006D2DB7"/>
    <w:rsid w:val="006E1908"/>
    <w:rsid w:val="006E3483"/>
    <w:rsid w:val="006F450F"/>
    <w:rsid w:val="00700F88"/>
    <w:rsid w:val="00703AD0"/>
    <w:rsid w:val="00710870"/>
    <w:rsid w:val="00724BAD"/>
    <w:rsid w:val="007324AB"/>
    <w:rsid w:val="00737457"/>
    <w:rsid w:val="007407CC"/>
    <w:rsid w:val="00741FA9"/>
    <w:rsid w:val="00760D14"/>
    <w:rsid w:val="00761C43"/>
    <w:rsid w:val="00761E7E"/>
    <w:rsid w:val="007733F5"/>
    <w:rsid w:val="0077620E"/>
    <w:rsid w:val="00781279"/>
    <w:rsid w:val="0078454E"/>
    <w:rsid w:val="00787F15"/>
    <w:rsid w:val="00790D73"/>
    <w:rsid w:val="007A1135"/>
    <w:rsid w:val="007A3CCB"/>
    <w:rsid w:val="007A5638"/>
    <w:rsid w:val="007B2C68"/>
    <w:rsid w:val="007B3742"/>
    <w:rsid w:val="007D5FC8"/>
    <w:rsid w:val="007D73BB"/>
    <w:rsid w:val="007D7C91"/>
    <w:rsid w:val="007E2A6A"/>
    <w:rsid w:val="007E4384"/>
    <w:rsid w:val="007E52A7"/>
    <w:rsid w:val="007F088E"/>
    <w:rsid w:val="007F1F0B"/>
    <w:rsid w:val="007F42CD"/>
    <w:rsid w:val="00805583"/>
    <w:rsid w:val="0080586F"/>
    <w:rsid w:val="008077CF"/>
    <w:rsid w:val="00811E37"/>
    <w:rsid w:val="008134E9"/>
    <w:rsid w:val="00813ED2"/>
    <w:rsid w:val="0081482A"/>
    <w:rsid w:val="00827CF5"/>
    <w:rsid w:val="008502BD"/>
    <w:rsid w:val="00861179"/>
    <w:rsid w:val="00863126"/>
    <w:rsid w:val="008743AC"/>
    <w:rsid w:val="00877818"/>
    <w:rsid w:val="008905AA"/>
    <w:rsid w:val="008921C1"/>
    <w:rsid w:val="00896FAB"/>
    <w:rsid w:val="008A0ED0"/>
    <w:rsid w:val="008A2F93"/>
    <w:rsid w:val="008B0D89"/>
    <w:rsid w:val="008B5260"/>
    <w:rsid w:val="008B5D91"/>
    <w:rsid w:val="008B6C00"/>
    <w:rsid w:val="008B6D55"/>
    <w:rsid w:val="008C123E"/>
    <w:rsid w:val="008D111C"/>
    <w:rsid w:val="008D23EF"/>
    <w:rsid w:val="008D2439"/>
    <w:rsid w:val="008D2DDA"/>
    <w:rsid w:val="008D75A2"/>
    <w:rsid w:val="008E1E30"/>
    <w:rsid w:val="008E3B76"/>
    <w:rsid w:val="008E53C7"/>
    <w:rsid w:val="0091136C"/>
    <w:rsid w:val="009117C2"/>
    <w:rsid w:val="009123FC"/>
    <w:rsid w:val="009139EA"/>
    <w:rsid w:val="0091432C"/>
    <w:rsid w:val="00917D7F"/>
    <w:rsid w:val="0092007B"/>
    <w:rsid w:val="00925CC9"/>
    <w:rsid w:val="00926C7B"/>
    <w:rsid w:val="00930C89"/>
    <w:rsid w:val="00931153"/>
    <w:rsid w:val="00944C3C"/>
    <w:rsid w:val="009536CC"/>
    <w:rsid w:val="00953DDF"/>
    <w:rsid w:val="009557E4"/>
    <w:rsid w:val="00963E1F"/>
    <w:rsid w:val="009645F3"/>
    <w:rsid w:val="00967B18"/>
    <w:rsid w:val="009754B0"/>
    <w:rsid w:val="0097588E"/>
    <w:rsid w:val="009831C0"/>
    <w:rsid w:val="009863BB"/>
    <w:rsid w:val="00993D8F"/>
    <w:rsid w:val="009A28B4"/>
    <w:rsid w:val="009B2A13"/>
    <w:rsid w:val="009B4D02"/>
    <w:rsid w:val="009D3F72"/>
    <w:rsid w:val="009D6AD6"/>
    <w:rsid w:val="009E142E"/>
    <w:rsid w:val="009E3AB1"/>
    <w:rsid w:val="009E517F"/>
    <w:rsid w:val="009E586B"/>
    <w:rsid w:val="009F081E"/>
    <w:rsid w:val="009F63AE"/>
    <w:rsid w:val="00A02AC7"/>
    <w:rsid w:val="00A05F1C"/>
    <w:rsid w:val="00A100E7"/>
    <w:rsid w:val="00A10487"/>
    <w:rsid w:val="00A10C36"/>
    <w:rsid w:val="00A123E3"/>
    <w:rsid w:val="00A14F70"/>
    <w:rsid w:val="00A208C7"/>
    <w:rsid w:val="00A25949"/>
    <w:rsid w:val="00A27130"/>
    <w:rsid w:val="00A41534"/>
    <w:rsid w:val="00A42E13"/>
    <w:rsid w:val="00A4486E"/>
    <w:rsid w:val="00A533F5"/>
    <w:rsid w:val="00A56319"/>
    <w:rsid w:val="00A65D94"/>
    <w:rsid w:val="00A66245"/>
    <w:rsid w:val="00A667FF"/>
    <w:rsid w:val="00A713CC"/>
    <w:rsid w:val="00A71F6B"/>
    <w:rsid w:val="00A7201B"/>
    <w:rsid w:val="00A72F90"/>
    <w:rsid w:val="00A80E93"/>
    <w:rsid w:val="00A81620"/>
    <w:rsid w:val="00A83F4E"/>
    <w:rsid w:val="00AA0321"/>
    <w:rsid w:val="00AA5407"/>
    <w:rsid w:val="00AB3D60"/>
    <w:rsid w:val="00AB57D9"/>
    <w:rsid w:val="00AB5B52"/>
    <w:rsid w:val="00AB6C64"/>
    <w:rsid w:val="00AC45CF"/>
    <w:rsid w:val="00AD4703"/>
    <w:rsid w:val="00AE0DAC"/>
    <w:rsid w:val="00AE3190"/>
    <w:rsid w:val="00AE5E41"/>
    <w:rsid w:val="00AE7A56"/>
    <w:rsid w:val="00AF1E6B"/>
    <w:rsid w:val="00AF5729"/>
    <w:rsid w:val="00B22DA9"/>
    <w:rsid w:val="00B237E6"/>
    <w:rsid w:val="00B24208"/>
    <w:rsid w:val="00B2675E"/>
    <w:rsid w:val="00B30812"/>
    <w:rsid w:val="00B3564E"/>
    <w:rsid w:val="00B36F84"/>
    <w:rsid w:val="00B377CB"/>
    <w:rsid w:val="00B50337"/>
    <w:rsid w:val="00B50E33"/>
    <w:rsid w:val="00B51D18"/>
    <w:rsid w:val="00B51E90"/>
    <w:rsid w:val="00B6605B"/>
    <w:rsid w:val="00B77FF5"/>
    <w:rsid w:val="00B80CF1"/>
    <w:rsid w:val="00B8237F"/>
    <w:rsid w:val="00B8768F"/>
    <w:rsid w:val="00B877E4"/>
    <w:rsid w:val="00B9489C"/>
    <w:rsid w:val="00BA1C73"/>
    <w:rsid w:val="00BA6689"/>
    <w:rsid w:val="00BB33B5"/>
    <w:rsid w:val="00BC0C2F"/>
    <w:rsid w:val="00BC2E1F"/>
    <w:rsid w:val="00BD211A"/>
    <w:rsid w:val="00BD281A"/>
    <w:rsid w:val="00BE1BA0"/>
    <w:rsid w:val="00BE2C82"/>
    <w:rsid w:val="00BE2DD5"/>
    <w:rsid w:val="00BE7521"/>
    <w:rsid w:val="00BF1648"/>
    <w:rsid w:val="00C127E8"/>
    <w:rsid w:val="00C2271F"/>
    <w:rsid w:val="00C22E2B"/>
    <w:rsid w:val="00C25224"/>
    <w:rsid w:val="00C335C9"/>
    <w:rsid w:val="00C41D80"/>
    <w:rsid w:val="00C43255"/>
    <w:rsid w:val="00C51E6D"/>
    <w:rsid w:val="00C533D8"/>
    <w:rsid w:val="00C62F1A"/>
    <w:rsid w:val="00C707F3"/>
    <w:rsid w:val="00C70CD4"/>
    <w:rsid w:val="00C73648"/>
    <w:rsid w:val="00C86E51"/>
    <w:rsid w:val="00C94C4E"/>
    <w:rsid w:val="00CA139F"/>
    <w:rsid w:val="00CA2615"/>
    <w:rsid w:val="00CA4E10"/>
    <w:rsid w:val="00CB3EFD"/>
    <w:rsid w:val="00CD10FF"/>
    <w:rsid w:val="00CD15DB"/>
    <w:rsid w:val="00CE3D3A"/>
    <w:rsid w:val="00CE5324"/>
    <w:rsid w:val="00CE7F5F"/>
    <w:rsid w:val="00CF23CB"/>
    <w:rsid w:val="00CF3209"/>
    <w:rsid w:val="00D06373"/>
    <w:rsid w:val="00D14713"/>
    <w:rsid w:val="00D27067"/>
    <w:rsid w:val="00D3185C"/>
    <w:rsid w:val="00D3335D"/>
    <w:rsid w:val="00D35CD9"/>
    <w:rsid w:val="00D55C37"/>
    <w:rsid w:val="00D568C9"/>
    <w:rsid w:val="00D56AEE"/>
    <w:rsid w:val="00D64AC2"/>
    <w:rsid w:val="00D65FAD"/>
    <w:rsid w:val="00D66E50"/>
    <w:rsid w:val="00D77308"/>
    <w:rsid w:val="00D80125"/>
    <w:rsid w:val="00D8164A"/>
    <w:rsid w:val="00DA19C1"/>
    <w:rsid w:val="00DA7C19"/>
    <w:rsid w:val="00DC1FC0"/>
    <w:rsid w:val="00DC62BB"/>
    <w:rsid w:val="00DD0149"/>
    <w:rsid w:val="00DF3A69"/>
    <w:rsid w:val="00DF5A0B"/>
    <w:rsid w:val="00DF61D6"/>
    <w:rsid w:val="00DF6382"/>
    <w:rsid w:val="00DF705C"/>
    <w:rsid w:val="00E015EF"/>
    <w:rsid w:val="00E04EB2"/>
    <w:rsid w:val="00E21D2A"/>
    <w:rsid w:val="00E23E94"/>
    <w:rsid w:val="00E30A36"/>
    <w:rsid w:val="00E33A4A"/>
    <w:rsid w:val="00E36312"/>
    <w:rsid w:val="00E42ECD"/>
    <w:rsid w:val="00E46D0B"/>
    <w:rsid w:val="00E47378"/>
    <w:rsid w:val="00E62962"/>
    <w:rsid w:val="00E62B4A"/>
    <w:rsid w:val="00E7034E"/>
    <w:rsid w:val="00E768E8"/>
    <w:rsid w:val="00E95BC3"/>
    <w:rsid w:val="00EA4508"/>
    <w:rsid w:val="00EB7F3A"/>
    <w:rsid w:val="00EC329A"/>
    <w:rsid w:val="00EC5D67"/>
    <w:rsid w:val="00EC77AF"/>
    <w:rsid w:val="00ED72C2"/>
    <w:rsid w:val="00EF5092"/>
    <w:rsid w:val="00F015F8"/>
    <w:rsid w:val="00F10439"/>
    <w:rsid w:val="00F1137E"/>
    <w:rsid w:val="00F171B8"/>
    <w:rsid w:val="00F234B4"/>
    <w:rsid w:val="00F241CE"/>
    <w:rsid w:val="00F52E70"/>
    <w:rsid w:val="00F53B52"/>
    <w:rsid w:val="00F71EB4"/>
    <w:rsid w:val="00F81DD9"/>
    <w:rsid w:val="00F83144"/>
    <w:rsid w:val="00F83730"/>
    <w:rsid w:val="00F902B3"/>
    <w:rsid w:val="00FA26E8"/>
    <w:rsid w:val="00FA2A49"/>
    <w:rsid w:val="00FA3D8A"/>
    <w:rsid w:val="00FB5535"/>
    <w:rsid w:val="00FB5C9B"/>
    <w:rsid w:val="00FC1948"/>
    <w:rsid w:val="00FC1B7A"/>
    <w:rsid w:val="00FC2A80"/>
    <w:rsid w:val="00FC2B4A"/>
    <w:rsid w:val="00FC2F7A"/>
    <w:rsid w:val="00FC3097"/>
    <w:rsid w:val="00FC5955"/>
    <w:rsid w:val="00FC5B83"/>
    <w:rsid w:val="00FD35F1"/>
    <w:rsid w:val="00FD7C7A"/>
    <w:rsid w:val="00FE08A5"/>
    <w:rsid w:val="00FF1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BF6E35-14BC-4C3D-89FA-DB05C55D3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uiPriority w:val="99"/>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BB"/>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665244"/>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65244"/>
    <w:pPr>
      <w:ind w:left="720"/>
      <w:contextualSpacing/>
    </w:pPr>
  </w:style>
  <w:style w:type="paragraph" w:styleId="BodyText">
    <w:name w:val="Body Text"/>
    <w:basedOn w:val="Normal"/>
    <w:link w:val="BodyTextChar"/>
    <w:uiPriority w:val="99"/>
    <w:rsid w:val="00B80CF1"/>
    <w:pPr>
      <w:widowControl w:val="0"/>
      <w:spacing w:after="0" w:line="360" w:lineRule="auto"/>
      <w:ind w:firstLine="709"/>
      <w:jc w:val="both"/>
    </w:pPr>
    <w:rPr>
      <w:rFonts w:ascii="Times Armenian" w:eastAsia="Times New Roman" w:hAnsi="Times Armenian" w:cs="Times New Roman"/>
      <w:sz w:val="24"/>
      <w:szCs w:val="20"/>
      <w:lang w:val="x-none" w:eastAsia="x-none"/>
    </w:rPr>
  </w:style>
  <w:style w:type="character" w:customStyle="1" w:styleId="BodyTextChar">
    <w:name w:val="Body Text Char"/>
    <w:basedOn w:val="DefaultParagraphFont"/>
    <w:link w:val="BodyText"/>
    <w:uiPriority w:val="99"/>
    <w:rsid w:val="00B80CF1"/>
    <w:rPr>
      <w:rFonts w:ascii="Times Armenian" w:eastAsia="Times New Roman" w:hAnsi="Times Armenian" w:cs="Times New Roman"/>
      <w:sz w:val="24"/>
      <w:szCs w:val="20"/>
      <w:lang w:val="x-none" w:eastAsia="x-none"/>
    </w:rPr>
  </w:style>
  <w:style w:type="paragraph" w:styleId="NormalWeb">
    <w:name w:val="Normal (Web)"/>
    <w:basedOn w:val="Normal"/>
    <w:uiPriority w:val="99"/>
    <w:unhideWhenUsed/>
    <w:rsid w:val="004924C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677240">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694773856">
      <w:bodyDiv w:val="1"/>
      <w:marLeft w:val="0"/>
      <w:marRight w:val="0"/>
      <w:marTop w:val="0"/>
      <w:marBottom w:val="0"/>
      <w:divBdr>
        <w:top w:val="none" w:sz="0" w:space="0" w:color="auto"/>
        <w:left w:val="none" w:sz="0" w:space="0" w:color="auto"/>
        <w:bottom w:val="none" w:sz="0" w:space="0" w:color="auto"/>
        <w:right w:val="none" w:sz="0" w:space="0" w:color="auto"/>
      </w:divBdr>
    </w:div>
    <w:div w:id="792749388">
      <w:bodyDiv w:val="1"/>
      <w:marLeft w:val="0"/>
      <w:marRight w:val="0"/>
      <w:marTop w:val="0"/>
      <w:marBottom w:val="0"/>
      <w:divBdr>
        <w:top w:val="none" w:sz="0" w:space="0" w:color="auto"/>
        <w:left w:val="none" w:sz="0" w:space="0" w:color="auto"/>
        <w:bottom w:val="none" w:sz="0" w:space="0" w:color="auto"/>
        <w:right w:val="none" w:sz="0" w:space="0" w:color="auto"/>
      </w:divBdr>
    </w:div>
    <w:div w:id="911768831">
      <w:bodyDiv w:val="1"/>
      <w:marLeft w:val="0"/>
      <w:marRight w:val="0"/>
      <w:marTop w:val="0"/>
      <w:marBottom w:val="0"/>
      <w:divBdr>
        <w:top w:val="none" w:sz="0" w:space="0" w:color="auto"/>
        <w:left w:val="none" w:sz="0" w:space="0" w:color="auto"/>
        <w:bottom w:val="none" w:sz="0" w:space="0" w:color="auto"/>
        <w:right w:val="none" w:sz="0" w:space="0" w:color="auto"/>
      </w:divBdr>
    </w:div>
    <w:div w:id="1006130532">
      <w:bodyDiv w:val="1"/>
      <w:marLeft w:val="0"/>
      <w:marRight w:val="0"/>
      <w:marTop w:val="0"/>
      <w:marBottom w:val="0"/>
      <w:divBdr>
        <w:top w:val="none" w:sz="0" w:space="0" w:color="auto"/>
        <w:left w:val="none" w:sz="0" w:space="0" w:color="auto"/>
        <w:bottom w:val="none" w:sz="0" w:space="0" w:color="auto"/>
        <w:right w:val="none" w:sz="0" w:space="0" w:color="auto"/>
      </w:divBdr>
    </w:div>
    <w:div w:id="1191409485">
      <w:bodyDiv w:val="1"/>
      <w:marLeft w:val="0"/>
      <w:marRight w:val="0"/>
      <w:marTop w:val="0"/>
      <w:marBottom w:val="0"/>
      <w:divBdr>
        <w:top w:val="none" w:sz="0" w:space="0" w:color="auto"/>
        <w:left w:val="none" w:sz="0" w:space="0" w:color="auto"/>
        <w:bottom w:val="none" w:sz="0" w:space="0" w:color="auto"/>
        <w:right w:val="none" w:sz="0" w:space="0" w:color="auto"/>
      </w:divBdr>
    </w:div>
    <w:div w:id="1223058713">
      <w:bodyDiv w:val="1"/>
      <w:marLeft w:val="0"/>
      <w:marRight w:val="0"/>
      <w:marTop w:val="0"/>
      <w:marBottom w:val="0"/>
      <w:divBdr>
        <w:top w:val="none" w:sz="0" w:space="0" w:color="auto"/>
        <w:left w:val="none" w:sz="0" w:space="0" w:color="auto"/>
        <w:bottom w:val="none" w:sz="0" w:space="0" w:color="auto"/>
        <w:right w:val="none" w:sz="0" w:space="0" w:color="auto"/>
      </w:divBdr>
    </w:div>
    <w:div w:id="1642152297">
      <w:bodyDiv w:val="1"/>
      <w:marLeft w:val="0"/>
      <w:marRight w:val="0"/>
      <w:marTop w:val="0"/>
      <w:marBottom w:val="0"/>
      <w:divBdr>
        <w:top w:val="none" w:sz="0" w:space="0" w:color="auto"/>
        <w:left w:val="none" w:sz="0" w:space="0" w:color="auto"/>
        <w:bottom w:val="none" w:sz="0" w:space="0" w:color="auto"/>
        <w:right w:val="none" w:sz="0" w:space="0" w:color="auto"/>
      </w:divBdr>
    </w:div>
    <w:div w:id="1800683624">
      <w:bodyDiv w:val="1"/>
      <w:marLeft w:val="0"/>
      <w:marRight w:val="0"/>
      <w:marTop w:val="0"/>
      <w:marBottom w:val="0"/>
      <w:divBdr>
        <w:top w:val="none" w:sz="0" w:space="0" w:color="auto"/>
        <w:left w:val="none" w:sz="0" w:space="0" w:color="auto"/>
        <w:bottom w:val="none" w:sz="0" w:space="0" w:color="auto"/>
        <w:right w:val="none" w:sz="0" w:space="0" w:color="auto"/>
      </w:divBdr>
    </w:div>
    <w:div w:id="2093772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6B2887-7896-4677-80E6-E423038E2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4511</Words>
  <Characters>25715</Characters>
  <Application>Microsoft Office Word</Application>
  <DocSecurity>0</DocSecurity>
  <Lines>214</Lines>
  <Paragraphs>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30166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https://mul2.gov.am/tasks/549692/oneclick/4Ampopatert.docx?token=9a32dd96f84fa67113ffb9ffb3ce231a</cp:keywords>
  <cp:lastModifiedBy>Mariam Ilanjyan</cp:lastModifiedBy>
  <cp:revision>3</cp:revision>
  <cp:lastPrinted>2021-05-18T13:51:00Z</cp:lastPrinted>
  <dcterms:created xsi:type="dcterms:W3CDTF">2021-12-29T11:58:00Z</dcterms:created>
  <dcterms:modified xsi:type="dcterms:W3CDTF">2021-12-29T12:32:00Z</dcterms:modified>
</cp:coreProperties>
</file>