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3AE" w:rsidRDefault="0021594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3AE" w:rsidRDefault="006773AE" w:rsidP="00206B53">
      <w:pPr>
        <w:jc w:val="center"/>
      </w:pPr>
    </w:p>
    <w:p w:rsidR="006773AE" w:rsidRDefault="006773A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773AE" w:rsidRDefault="006773AE" w:rsidP="00206B53">
      <w:pPr>
        <w:pStyle w:val="mechtex"/>
        <w:rPr>
          <w:rFonts w:ascii="GHEA Mariam" w:hAnsi="GHEA Mariam"/>
          <w:b/>
        </w:rPr>
      </w:pPr>
    </w:p>
    <w:p w:rsidR="006773AE" w:rsidRDefault="006773A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773AE" w:rsidRPr="008E1B5A" w:rsidRDefault="006773AE" w:rsidP="00206B53">
      <w:pPr>
        <w:jc w:val="center"/>
        <w:rPr>
          <w:rFonts w:ascii="GHEA Mariam" w:hAnsi="GHEA Mariam"/>
          <w:sz w:val="24"/>
          <w:szCs w:val="24"/>
        </w:rPr>
      </w:pPr>
    </w:p>
    <w:p w:rsidR="006773AE" w:rsidRPr="008E1B5A" w:rsidRDefault="006773AE" w:rsidP="00206B53">
      <w:pPr>
        <w:jc w:val="center"/>
        <w:rPr>
          <w:rFonts w:ascii="GHEA Mariam" w:hAnsi="GHEA Mariam"/>
          <w:sz w:val="24"/>
          <w:szCs w:val="24"/>
        </w:rPr>
      </w:pPr>
    </w:p>
    <w:p w:rsidR="006773AE" w:rsidRPr="008E1B5A" w:rsidRDefault="006773AE" w:rsidP="00206B53">
      <w:pPr>
        <w:jc w:val="center"/>
        <w:rPr>
          <w:rFonts w:ascii="GHEA Mariam" w:hAnsi="GHEA Mariam"/>
          <w:sz w:val="24"/>
          <w:szCs w:val="24"/>
        </w:rPr>
      </w:pPr>
    </w:p>
    <w:p w:rsidR="006773AE" w:rsidRPr="00001CF7" w:rsidRDefault="006773AE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30</w:t>
      </w:r>
      <w:r w:rsidRPr="00001CF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դե</w:t>
      </w:r>
      <w:r w:rsidRPr="00001CF7">
        <w:rPr>
          <w:rFonts w:ascii="GHEA Mariam" w:hAnsi="GHEA Mariam" w:cs="Sylfaen"/>
          <w:sz w:val="24"/>
          <w:szCs w:val="24"/>
        </w:rPr>
        <w:t>կտեմբերի</w:t>
      </w:r>
      <w:r w:rsidRPr="00001CF7">
        <w:rPr>
          <w:rFonts w:ascii="GHEA Mariam" w:hAnsi="GHEA Mariam"/>
          <w:sz w:val="24"/>
          <w:szCs w:val="24"/>
        </w:rPr>
        <w:t xml:space="preserve"> 2021 </w:t>
      </w:r>
      <w:r w:rsidRPr="00001CF7">
        <w:rPr>
          <w:rFonts w:ascii="GHEA Mariam" w:hAnsi="GHEA Mariam" w:cs="Sylfaen"/>
          <w:sz w:val="24"/>
          <w:szCs w:val="24"/>
        </w:rPr>
        <w:t>թվականի</w:t>
      </w:r>
      <w:r w:rsidRPr="00001CF7">
        <w:rPr>
          <w:rFonts w:ascii="GHEA Mariam" w:hAnsi="GHEA Mariam"/>
          <w:sz w:val="24"/>
          <w:szCs w:val="24"/>
        </w:rPr>
        <w:t xml:space="preserve">  N              - Ն</w:t>
      </w:r>
    </w:p>
    <w:p w:rsidR="006773AE" w:rsidRDefault="006773AE" w:rsidP="00206B53">
      <w:pPr>
        <w:jc w:val="center"/>
        <w:rPr>
          <w:rFonts w:ascii="GHEA Mariam" w:hAnsi="GHEA Mariam"/>
          <w:sz w:val="24"/>
          <w:szCs w:val="24"/>
        </w:rPr>
      </w:pPr>
    </w:p>
    <w:p w:rsidR="006773AE" w:rsidRPr="00000A81" w:rsidRDefault="006773AE" w:rsidP="00206B53">
      <w:pPr>
        <w:jc w:val="center"/>
        <w:rPr>
          <w:rFonts w:ascii="GHEA Mariam" w:hAnsi="GHEA Mariam"/>
          <w:sz w:val="24"/>
          <w:szCs w:val="24"/>
        </w:rPr>
      </w:pPr>
    </w:p>
    <w:p w:rsidR="006773AE" w:rsidRPr="00000A81" w:rsidRDefault="006773AE" w:rsidP="00206B53">
      <w:pPr>
        <w:jc w:val="center"/>
        <w:rPr>
          <w:rFonts w:ascii="GHEA Mariam" w:hAnsi="GHEA Mariam"/>
          <w:sz w:val="24"/>
          <w:szCs w:val="24"/>
        </w:rPr>
      </w:pPr>
    </w:p>
    <w:p w:rsidR="006773AE" w:rsidRPr="006773AE" w:rsidRDefault="006773AE" w:rsidP="006773AE">
      <w:pPr>
        <w:pStyle w:val="mechtex"/>
        <w:rPr>
          <w:rFonts w:ascii="GHEA Mariam" w:hAnsi="GHEA Mariam" w:cs="Arial"/>
          <w:sz w:val="24"/>
          <w:szCs w:val="24"/>
        </w:rPr>
      </w:pPr>
      <w:r w:rsidRPr="006773AE">
        <w:rPr>
          <w:rFonts w:ascii="GHEA Mariam" w:hAnsi="GHEA Mariam" w:cs="Arial"/>
          <w:sz w:val="24"/>
          <w:szCs w:val="24"/>
        </w:rPr>
        <w:t>ՀԱՅԱՍՏԱՆԻ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</w:rPr>
        <w:t>ՀԱՆՐԱՊԵՏՈՒԹՅԱՆ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</w:rPr>
        <w:t>ԿԱՌԱՎԱՐՈՒԹՅԱՆ</w:t>
      </w:r>
      <w:r w:rsidRPr="006773AE">
        <w:rPr>
          <w:rFonts w:ascii="GHEA Mariam" w:hAnsi="GHEA Mariam"/>
          <w:sz w:val="24"/>
          <w:szCs w:val="24"/>
        </w:rPr>
        <w:t xml:space="preserve"> 2006 </w:t>
      </w:r>
      <w:r w:rsidRPr="006773AE">
        <w:rPr>
          <w:rFonts w:ascii="GHEA Mariam" w:hAnsi="GHEA Mariam" w:cs="Arial"/>
          <w:sz w:val="24"/>
          <w:szCs w:val="24"/>
        </w:rPr>
        <w:t>ԹՎԱԿԱՆԻ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  <w:lang w:val="hy-AM"/>
        </w:rPr>
        <w:t>ՀՈՒՆԻՍ</w:t>
      </w:r>
      <w:r w:rsidRPr="006773AE">
        <w:rPr>
          <w:rFonts w:ascii="GHEA Mariam" w:hAnsi="GHEA Mariam" w:cs="Arial"/>
          <w:sz w:val="24"/>
          <w:szCs w:val="24"/>
        </w:rPr>
        <w:t>Ի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/>
          <w:sz w:val="24"/>
          <w:szCs w:val="24"/>
          <w:lang w:val="hy-AM"/>
        </w:rPr>
        <w:t>2</w:t>
      </w:r>
      <w:r w:rsidRPr="006773AE">
        <w:rPr>
          <w:rFonts w:ascii="GHEA Mariam" w:hAnsi="GHEA Mariam"/>
          <w:sz w:val="24"/>
          <w:szCs w:val="24"/>
        </w:rPr>
        <w:t>9-</w:t>
      </w:r>
      <w:r w:rsidRPr="006773AE">
        <w:rPr>
          <w:rFonts w:ascii="GHEA Mariam" w:hAnsi="GHEA Mariam" w:cs="Arial"/>
          <w:sz w:val="24"/>
          <w:szCs w:val="24"/>
        </w:rPr>
        <w:t>ի</w:t>
      </w:r>
      <w:r w:rsidRPr="006773AE">
        <w:rPr>
          <w:rFonts w:ascii="GHEA Mariam" w:hAnsi="GHEA Mariam"/>
          <w:sz w:val="24"/>
          <w:szCs w:val="24"/>
        </w:rPr>
        <w:t xml:space="preserve"> N </w:t>
      </w:r>
      <w:r w:rsidRPr="006773AE">
        <w:rPr>
          <w:rFonts w:ascii="GHEA Mariam" w:hAnsi="GHEA Mariam"/>
          <w:sz w:val="24"/>
          <w:szCs w:val="24"/>
          <w:lang w:val="hy-AM"/>
        </w:rPr>
        <w:t>1206</w:t>
      </w:r>
      <w:r w:rsidRPr="006773AE">
        <w:rPr>
          <w:rFonts w:ascii="GHEA Mariam" w:hAnsi="GHEA Mariam"/>
          <w:sz w:val="24"/>
          <w:szCs w:val="24"/>
        </w:rPr>
        <w:t>-</w:t>
      </w:r>
      <w:r w:rsidRPr="006773AE">
        <w:rPr>
          <w:rFonts w:ascii="GHEA Mariam" w:hAnsi="GHEA Mariam" w:cs="Arial"/>
          <w:sz w:val="24"/>
          <w:szCs w:val="24"/>
        </w:rPr>
        <w:t>Ն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</w:rPr>
        <w:t>ՈՐՈՇՄԱՆ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</w:rPr>
        <w:t>ՄԵՋ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</w:rPr>
        <w:t>ՓՈՓՈԽՈՒԹՅՈՒՆՆԵՐ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</w:rPr>
        <w:t>ԵՎ</w:t>
      </w:r>
    </w:p>
    <w:p w:rsidR="006773AE" w:rsidRPr="006773AE" w:rsidRDefault="006773AE" w:rsidP="006773AE">
      <w:pPr>
        <w:pStyle w:val="mechtex"/>
        <w:rPr>
          <w:rFonts w:ascii="GHEA Mariam" w:hAnsi="GHEA Mariam" w:cs="Arial"/>
          <w:sz w:val="24"/>
          <w:szCs w:val="24"/>
        </w:rPr>
      </w:pP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</w:rPr>
        <w:t>ԼՐԱՑՈՒՄՆԵՐ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</w:rPr>
        <w:t>ԿԱՏԱՐԵԼՈՒ</w:t>
      </w:r>
      <w:r w:rsidRPr="006773AE"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 w:cs="Arial"/>
          <w:sz w:val="24"/>
          <w:szCs w:val="24"/>
        </w:rPr>
        <w:t>ՄԱՍԻՆ</w:t>
      </w:r>
    </w:p>
    <w:p w:rsidR="006773AE" w:rsidRPr="006773AE" w:rsidRDefault="006773AE" w:rsidP="000045DA">
      <w:pPr>
        <w:pStyle w:val="mechtex"/>
        <w:rPr>
          <w:rFonts w:ascii="GHEA Mariam" w:hAnsi="GHEA Mariam" w:cs="Sylfaen"/>
          <w:sz w:val="24"/>
          <w:szCs w:val="24"/>
        </w:rPr>
      </w:pPr>
      <w:r w:rsidRPr="006773AE">
        <w:rPr>
          <w:rFonts w:ascii="GHEA Mariam" w:hAnsi="GHEA Mariam"/>
          <w:sz w:val="24"/>
          <w:szCs w:val="24"/>
          <w:lang w:val="pt-BR" w:eastAsia="en-US"/>
        </w:rPr>
        <w:t>---------------------------------------------------</w:t>
      </w:r>
      <w:r>
        <w:rPr>
          <w:rFonts w:ascii="GHEA Mariam" w:hAnsi="GHEA Mariam"/>
          <w:sz w:val="24"/>
          <w:szCs w:val="24"/>
          <w:lang w:val="pt-BR" w:eastAsia="en-US"/>
        </w:rPr>
        <w:t>--------</w:t>
      </w:r>
      <w:r w:rsidRPr="006773AE">
        <w:rPr>
          <w:rFonts w:ascii="GHEA Mariam" w:hAnsi="GHEA Mariam"/>
          <w:sz w:val="24"/>
          <w:szCs w:val="24"/>
          <w:lang w:val="pt-BR" w:eastAsia="en-US"/>
        </w:rPr>
        <w:t>---------------------------------</w:t>
      </w:r>
      <w:r w:rsidRPr="006773AE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6773AE">
        <w:rPr>
          <w:rFonts w:ascii="GHEA Mariam" w:hAnsi="GHEA Mariam"/>
          <w:spacing w:val="-8"/>
          <w:sz w:val="24"/>
          <w:szCs w:val="24"/>
          <w:lang w:val="pt-BR"/>
        </w:rPr>
        <w:t>-----------</w:t>
      </w:r>
      <w:r w:rsidRPr="006773AE">
        <w:rPr>
          <w:rFonts w:ascii="GHEA Mariam" w:hAnsi="GHEA Mariam" w:cs="Sylfaen"/>
          <w:sz w:val="24"/>
          <w:szCs w:val="24"/>
          <w:lang w:val="pt-BR"/>
        </w:rPr>
        <w:t>----</w:t>
      </w:r>
    </w:p>
    <w:p w:rsidR="006773AE" w:rsidRPr="006773AE" w:rsidRDefault="006773AE" w:rsidP="006773AE">
      <w:pPr>
        <w:pStyle w:val="mechtex"/>
        <w:rPr>
          <w:rFonts w:ascii="GHEA Mariam" w:hAnsi="GHEA Mariam"/>
          <w:sz w:val="24"/>
          <w:szCs w:val="24"/>
        </w:rPr>
      </w:pPr>
    </w:p>
    <w:p w:rsidR="006773AE" w:rsidRPr="006773AE" w:rsidRDefault="006773AE" w:rsidP="006773AE">
      <w:pPr>
        <w:pStyle w:val="mechtex"/>
        <w:rPr>
          <w:rFonts w:ascii="GHEA Mariam" w:hAnsi="GHEA Mariam"/>
        </w:rPr>
      </w:pPr>
    </w:p>
    <w:p w:rsidR="006773AE" w:rsidRPr="008E1B5A" w:rsidRDefault="006773A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773AE">
        <w:rPr>
          <w:rFonts w:ascii="GHEA Mariam" w:hAnsi="GHEA Mariam"/>
          <w:sz w:val="24"/>
          <w:szCs w:val="24"/>
          <w:lang w:val="hy-AM"/>
        </w:rPr>
        <w:t>Ղեկավարվելով «Տեղական ինքնակառավարման մասին» Հայաստանի Հանրապետության օրենքի 35-րդ հոդվածի 1-ին մասի 19-րդ կետի պահանջներով և</w:t>
      </w:r>
      <w:r w:rsidRPr="006773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6773AE">
        <w:rPr>
          <w:rFonts w:ascii="GHEA Mariam" w:hAnsi="GHEA Mariam" w:cs="Arial"/>
          <w:sz w:val="24"/>
          <w:szCs w:val="24"/>
          <w:lang w:val="hy-AM"/>
        </w:rPr>
        <w:t>իմք ընդունելով</w:t>
      </w:r>
      <w:r w:rsidRPr="006773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«Նորմատիվ իրավական ակտերի մասին» Հայաստանի Հանրապետության օրենքի 33-րդ հոդվածի 1-ին մասի 1-ին և 3-րդ կետերը, 3-րդ մասը և 34-րդ հոդվածը</w:t>
      </w:r>
      <w:r w:rsidRPr="006773AE">
        <w:rPr>
          <w:rFonts w:ascii="GHEA Mariam" w:hAnsi="GHEA Mariam" w:cs="Arial"/>
          <w:sz w:val="24"/>
          <w:szCs w:val="24"/>
          <w:lang w:val="hy-AM"/>
        </w:rPr>
        <w:t>՝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796EBD"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2006 թվականի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հունիսի 29-ի «Ճանապարհային երթևեկության կազմակերպման կարգը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հաստա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 xml:space="preserve">տելու մասին» N 1206-Ն որոշման (այսուհետ՝ </w:t>
      </w:r>
      <w:r w:rsidR="00D44848" w:rsidRPr="006773AE">
        <w:rPr>
          <w:rFonts w:ascii="GHEA Mariam" w:hAnsi="GHEA Mariam"/>
          <w:sz w:val="24"/>
          <w:szCs w:val="24"/>
          <w:lang w:val="hy-AM"/>
        </w:rPr>
        <w:t>ո</w:t>
      </w:r>
      <w:r w:rsidRPr="006773AE">
        <w:rPr>
          <w:rFonts w:ascii="GHEA Mariam" w:hAnsi="GHEA Mariam"/>
          <w:sz w:val="24"/>
          <w:szCs w:val="24"/>
          <w:lang w:val="hy-AM"/>
        </w:rPr>
        <w:t>րոշում) մեջ կատարել հետևյալ փոփոխությունները և լրացումները.</w:t>
      </w:r>
    </w:p>
    <w:p w:rsidR="006773AE" w:rsidRPr="006773AE" w:rsidRDefault="00D44848" w:rsidP="006773AE">
      <w:pPr>
        <w:pStyle w:val="ListParagraph"/>
        <w:numPr>
          <w:ilvl w:val="0"/>
          <w:numId w:val="1"/>
        </w:numPr>
        <w:tabs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6773AE">
        <w:rPr>
          <w:rFonts w:ascii="GHEA Mariam" w:hAnsi="GHEA Mariam"/>
          <w:sz w:val="24"/>
          <w:szCs w:val="24"/>
        </w:rPr>
        <w:t>ո</w:t>
      </w:r>
      <w:r w:rsidR="006773AE" w:rsidRPr="006773AE">
        <w:rPr>
          <w:rFonts w:ascii="GHEA Mariam" w:hAnsi="GHEA Mariam"/>
          <w:sz w:val="24"/>
          <w:szCs w:val="24"/>
        </w:rPr>
        <w:t xml:space="preserve">րոշման հավելվածի՝ </w:t>
      </w:r>
    </w:p>
    <w:p w:rsidR="006773AE" w:rsidRPr="00314917" w:rsidRDefault="006773AE" w:rsidP="006773AE">
      <w:pPr>
        <w:pStyle w:val="ListParagraph"/>
        <w:tabs>
          <w:tab w:val="left" w:pos="851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6773AE">
        <w:rPr>
          <w:rFonts w:ascii="GHEA Mariam" w:hAnsi="GHEA Mariam"/>
          <w:spacing w:val="-8"/>
          <w:sz w:val="24"/>
          <w:szCs w:val="24"/>
        </w:rPr>
        <w:t>ա</w:t>
      </w:r>
      <w:r w:rsidRPr="006773AE">
        <w:rPr>
          <w:rFonts w:ascii="GHEA Mariam" w:eastAsia="MS Mincho" w:hAnsi="GHEA Mariam" w:cs="MS Mincho"/>
          <w:spacing w:val="-8"/>
          <w:sz w:val="24"/>
          <w:szCs w:val="24"/>
        </w:rPr>
        <w:t xml:space="preserve">. </w:t>
      </w:r>
      <w:r w:rsidRPr="006773AE">
        <w:rPr>
          <w:rFonts w:ascii="GHEA Mariam" w:hAnsi="GHEA Mariam"/>
          <w:spacing w:val="-8"/>
          <w:sz w:val="24"/>
          <w:szCs w:val="24"/>
        </w:rPr>
        <w:t>1-ին կետում «շինարար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ական</w:t>
      </w:r>
      <w:r w:rsidRPr="006773AE">
        <w:rPr>
          <w:rFonts w:ascii="GHEA Mariam" w:hAnsi="GHEA Mariam"/>
          <w:spacing w:val="-8"/>
          <w:sz w:val="24"/>
          <w:szCs w:val="24"/>
        </w:rPr>
        <w:t>, վերակառուցման, շինարարական-</w:t>
      </w:r>
      <w:r w:rsidRPr="006773AE">
        <w:rPr>
          <w:rFonts w:ascii="GHEA Mariam" w:hAnsi="GHEA Mariam"/>
          <w:sz w:val="24"/>
          <w:szCs w:val="24"/>
        </w:rPr>
        <w:t>նորոգ</w:t>
      </w:r>
      <w:r>
        <w:rPr>
          <w:rFonts w:ascii="GHEA Mariam" w:hAnsi="GHEA Mariam"/>
          <w:sz w:val="24"/>
          <w:szCs w:val="24"/>
        </w:rPr>
        <w:softHyphen/>
      </w:r>
      <w:r w:rsidRPr="006773AE">
        <w:rPr>
          <w:rFonts w:ascii="GHEA Mariam" w:hAnsi="GHEA Mariam"/>
          <w:sz w:val="24"/>
          <w:szCs w:val="24"/>
        </w:rPr>
        <w:t xml:space="preserve">ման» բառերը փոխարինել «կառուցման, հիմնանորոգման, վերակառուցման, </w:t>
      </w:r>
      <w:r w:rsidRPr="006773AE">
        <w:rPr>
          <w:rFonts w:ascii="GHEA Mariam" w:hAnsi="GHEA Mariam"/>
          <w:noProof/>
          <w:sz w:val="24"/>
          <w:szCs w:val="24"/>
        </w:rPr>
        <w:t xml:space="preserve">ընթացիկ </w:t>
      </w:r>
      <w:r w:rsidRPr="006773AE">
        <w:rPr>
          <w:rFonts w:ascii="GHEA Mariam" w:hAnsi="GHEA Mariam"/>
          <w:noProof/>
          <w:sz w:val="24"/>
          <w:szCs w:val="24"/>
        </w:rPr>
        <w:lastRenderedPageBreak/>
        <w:t>(միջին)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sz w:val="24"/>
          <w:szCs w:val="24"/>
        </w:rPr>
        <w:t>նորոգման աշխատանքների, համայնքի ճանապարհային երթևեկության կազմակերպման սխեմա</w:t>
      </w:r>
      <w:r w:rsidRPr="006773AE">
        <w:rPr>
          <w:rFonts w:ascii="GHEA Mariam" w:hAnsi="GHEA Mariam"/>
          <w:sz w:val="24"/>
          <w:szCs w:val="24"/>
          <w:lang w:val="hy-AM"/>
        </w:rPr>
        <w:t>յ</w:t>
      </w:r>
      <w:r w:rsidRPr="006773AE">
        <w:rPr>
          <w:rFonts w:ascii="GHEA Mariam" w:hAnsi="GHEA Mariam"/>
          <w:sz w:val="24"/>
          <w:szCs w:val="24"/>
        </w:rPr>
        <w:t>ի կազմման և հաստատման» բառերով</w:t>
      </w:r>
      <w:r w:rsidR="00314917">
        <w:rPr>
          <w:rFonts w:ascii="GHEA Mariam" w:hAnsi="GHEA Mariam"/>
          <w:sz w:val="24"/>
          <w:szCs w:val="24"/>
        </w:rPr>
        <w:t>,</w:t>
      </w:r>
    </w:p>
    <w:p w:rsidR="006773AE" w:rsidRPr="00314917" w:rsidRDefault="006773AE" w:rsidP="006773AE">
      <w:pPr>
        <w:pStyle w:val="ListParagraph"/>
        <w:tabs>
          <w:tab w:val="left" w:pos="851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6773AE">
        <w:rPr>
          <w:rFonts w:ascii="GHEA Mariam" w:hAnsi="GHEA Mariam"/>
          <w:sz w:val="24"/>
          <w:szCs w:val="24"/>
          <w:lang w:val="hy-AM"/>
        </w:rPr>
        <w:t>բ. 4-րդ կետը լրացնել հետևյալ բովանդակությամբ նոր պարբերությամբ</w:t>
      </w:r>
      <w:r w:rsidR="00314917">
        <w:rPr>
          <w:rFonts w:ascii="GHEA Mariam" w:hAnsi="GHEA Mariam"/>
          <w:sz w:val="24"/>
          <w:szCs w:val="24"/>
        </w:rPr>
        <w:t>`</w:t>
      </w:r>
    </w:p>
    <w:p w:rsidR="006773AE" w:rsidRPr="00C53F16" w:rsidRDefault="006773AE" w:rsidP="006773A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z w:val="24"/>
          <w:szCs w:val="24"/>
          <w:lang w:val="hy-AM"/>
        </w:rPr>
        <w:t>«</w:t>
      </w:r>
      <w:r w:rsidRPr="006773AE">
        <w:rPr>
          <w:rFonts w:ascii="GHEA Mariam" w:hAnsi="GHEA Mariam"/>
          <w:i/>
          <w:sz w:val="24"/>
          <w:szCs w:val="24"/>
          <w:lang w:val="hy-AM"/>
        </w:rPr>
        <w:t>համայնքի ճանապարհային երթևեկության կազմակերպման սխեմա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՝ </w:t>
      </w:r>
      <w:r w:rsidRPr="006773AE">
        <w:rPr>
          <w:rFonts w:ascii="GHEA Mariam" w:hAnsi="GHEA Mariam"/>
          <w:iCs/>
          <w:sz w:val="24"/>
          <w:szCs w:val="24"/>
          <w:lang w:val="hy-AM"/>
        </w:rPr>
        <w:t>տեղական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ինքնակառավարման մարմինների կողմից իրենց լիազորությունների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շրջանակներում համայնքի մեկ կամ մեկից ավելի բնակավայրերի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ճանապարհային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երթևեկության կազմակերպման լուծումների հիման վրա կազմված և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հաստատված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փաստաթուղթ, որն իրենից ներկայացնում է տեխնիկատնտեսական</w:t>
      </w:r>
      <w:r w:rsidR="00C53F16">
        <w:rPr>
          <w:rFonts w:ascii="GHEA Mariam" w:hAnsi="GHEA Mariam"/>
          <w:sz w:val="24"/>
          <w:szCs w:val="24"/>
          <w:lang w:val="hy-AM"/>
        </w:rPr>
        <w:t xml:space="preserve"> պահանջն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երին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համապատասխանող միջոցառումների ամբողջականություն՝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փոխհամաձայնեցված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ճանապարհը տնօրինողի ավտոմոբիլային ճանապարհների ցանցի զարգացման (կառուցման, վերակառուցման, հիմնանորոգման, 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ընթացիկ (միջին)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նորոգման,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պահպանման ու շահագործման) ծրագրերի,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 xml:space="preserve"> համայնքի հեռանկարային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զարգացման ծրագրերի, գլխավոր հատակագծի և համակցված տարածական պլանավորման փաստաթղթերի կամ հողերի օգտագործման ժամանակավոր սխեմաների հետ։»</w:t>
      </w:r>
      <w:r w:rsidR="00C53F16" w:rsidRPr="00C53F16">
        <w:rPr>
          <w:rFonts w:ascii="GHEA Mariam" w:hAnsi="GHEA Mariam"/>
          <w:sz w:val="24"/>
          <w:szCs w:val="24"/>
          <w:lang w:val="hy-AM"/>
        </w:rPr>
        <w:t>,</w:t>
      </w:r>
    </w:p>
    <w:p w:rsidR="006773AE" w:rsidRPr="00C53F16" w:rsidRDefault="006773AE" w:rsidP="006773A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գ. 5-րդ կետի «ա» ենթակետում «ճանապարհների և ճանապարհային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կառույց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ների նախագծման, շինարարության, վերակառուցման, կահավորման,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շահագործ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ման և պահպանման, շինարարական-նորոգման» բառերը փոխարինել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«ճանապարհների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 xml:space="preserve">և դրանց </w:t>
      </w:r>
      <w:r w:rsidRPr="006773AE">
        <w:rPr>
          <w:rFonts w:ascii="GHEA Mariam" w:hAnsi="GHEA Mariam"/>
          <w:noProof/>
          <w:spacing w:val="-8"/>
          <w:sz w:val="24"/>
          <w:szCs w:val="24"/>
          <w:lang w:val="hy-AM"/>
        </w:rPr>
        <w:t>ինժեներական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 xml:space="preserve"> կառույցների նախագծման, կառուցման,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հիմնանորոգման, վերակառուցման, 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ընթացիկ (միջին) </w:t>
      </w:r>
      <w:r w:rsidRPr="006773AE">
        <w:rPr>
          <w:rFonts w:ascii="GHEA Mariam" w:hAnsi="GHEA Mariam"/>
          <w:sz w:val="24"/>
          <w:szCs w:val="24"/>
          <w:lang w:val="hy-AM"/>
        </w:rPr>
        <w:t>նորոգման, կահավորման, շահագործման և պահպանման» բառերով</w:t>
      </w:r>
      <w:r w:rsidR="00C53F16" w:rsidRPr="00C53F16">
        <w:rPr>
          <w:rFonts w:ascii="GHEA Mariam" w:hAnsi="GHEA Mariam"/>
          <w:sz w:val="24"/>
          <w:szCs w:val="24"/>
          <w:lang w:val="hy-AM"/>
        </w:rPr>
        <w:t>,</w:t>
      </w:r>
    </w:p>
    <w:p w:rsidR="006773AE" w:rsidRPr="00C53F16" w:rsidRDefault="006773AE" w:rsidP="006773AE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6773AE">
        <w:rPr>
          <w:rFonts w:ascii="GHEA Mariam" w:hAnsi="GHEA Mariam"/>
          <w:sz w:val="24"/>
          <w:szCs w:val="24"/>
          <w:lang w:val="hy-AM"/>
        </w:rPr>
        <w:t>դ. 6-րդ կետի «ա» ենթակետը շարադրել հետևյալ խմբագրությամբ</w:t>
      </w:r>
      <w:r w:rsidR="00C53F16" w:rsidRPr="00C53F16">
        <w:rPr>
          <w:rFonts w:ascii="GHEA Mariam" w:hAnsi="GHEA Mariam"/>
          <w:sz w:val="24"/>
          <w:szCs w:val="24"/>
          <w:lang w:val="hy-AM"/>
        </w:rPr>
        <w:t>`</w:t>
      </w:r>
    </w:p>
    <w:p w:rsidR="006773AE" w:rsidRPr="00C53F16" w:rsidRDefault="006773AE" w:rsidP="006773A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«ա) Հայաստանի Հանրապետության ընդհանուր օգտագործման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միջպետա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 xml:space="preserve">կան և հանրապետական նշանակության ավտոմոբիլային ճանապարհների (այդ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թվում`</w:t>
      </w:r>
      <w:r w:rsidRPr="003149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բնակավայրերով անցնող տարանցիկ ճանապարհների հատվածների`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բացա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>ռությամբ Երևան քաղաքի) մասով` Հայաստանի Հանրապետության տարած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>քային կառա</w:t>
      </w:r>
      <w:r w:rsidR="00796EBD"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>վարման և ենթակառուցվածքների նախարարությունը (այսուհետ՝ նախա</w:t>
      </w:r>
      <w:r w:rsidR="00796EBD"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 xml:space="preserve">րարություն), իսկ մարզային (տեղական) նշանակության ճանապարհների մասով՝ </w:t>
      </w:r>
      <w:r w:rsidR="0009145F">
        <w:rPr>
          <w:rFonts w:ascii="GHEA Mariam" w:hAnsi="GHEA Mariam"/>
          <w:sz w:val="24"/>
          <w:szCs w:val="24"/>
          <w:lang w:val="hy-AM"/>
        </w:rPr>
        <w:t>համապատասխան մարզպետարանը.</w:t>
      </w:r>
      <w:r w:rsidRPr="006773AE">
        <w:rPr>
          <w:rFonts w:ascii="GHEA Mariam" w:hAnsi="GHEA Mariam"/>
          <w:sz w:val="24"/>
          <w:szCs w:val="24"/>
          <w:lang w:val="hy-AM"/>
        </w:rPr>
        <w:t>»</w:t>
      </w:r>
      <w:r w:rsidR="00C53F16" w:rsidRPr="00C53F16">
        <w:rPr>
          <w:rFonts w:ascii="GHEA Mariam" w:hAnsi="GHEA Mariam"/>
          <w:sz w:val="24"/>
          <w:szCs w:val="24"/>
          <w:lang w:val="hy-AM"/>
        </w:rPr>
        <w:t>,</w:t>
      </w:r>
    </w:p>
    <w:p w:rsidR="006773AE" w:rsidRPr="00C53F16" w:rsidRDefault="006773AE" w:rsidP="006773AE">
      <w:pPr>
        <w:pStyle w:val="ListParagraph"/>
        <w:tabs>
          <w:tab w:val="left" w:pos="851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ե. 7-րդ </w:t>
      </w:r>
      <w:r w:rsidRPr="006773AE">
        <w:rPr>
          <w:rFonts w:ascii="GHEA Mariam" w:hAnsi="GHEA Mariam"/>
          <w:noProof/>
          <w:spacing w:val="-8"/>
          <w:sz w:val="24"/>
          <w:szCs w:val="24"/>
          <w:lang w:val="hy-AM"/>
        </w:rPr>
        <w:t>կետի «է» ենթակետում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 xml:space="preserve"> «շինարարական-նորոգման» բառերը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փոխա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 xml:space="preserve">րինել «հիմնանորոգման, վերակառուցման, </w:t>
      </w:r>
      <w:r w:rsidRPr="006773AE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ընթացիկ (միջին)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նորոգման»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բառերով</w:t>
      </w:r>
      <w:r w:rsidR="00C53F16" w:rsidRPr="00C53F16">
        <w:rPr>
          <w:rFonts w:ascii="GHEA Mariam" w:hAnsi="GHEA Mariam"/>
          <w:sz w:val="24"/>
          <w:szCs w:val="24"/>
          <w:lang w:val="hy-AM"/>
        </w:rPr>
        <w:t>,</w:t>
      </w:r>
    </w:p>
    <w:p w:rsidR="006773AE" w:rsidRPr="00C53F16" w:rsidRDefault="006773AE" w:rsidP="006773AE">
      <w:pPr>
        <w:pStyle w:val="ListParagraph"/>
        <w:tabs>
          <w:tab w:val="left" w:pos="851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զ. 8-րդ կետում «Հայաստանի Հանրապետության կառավարությանն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առընթեր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ոստիկանության ճանապարհային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ոստիկա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նության» բառերը փոխարինել «Հայաստանի Հանրապետության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ոստիկանության «Ճանա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>պարհային ոստիկանություն» ծառայության» բառերով</w:t>
      </w:r>
      <w:r w:rsidR="00C53F16" w:rsidRPr="00C53F16">
        <w:rPr>
          <w:rFonts w:ascii="GHEA Mariam" w:hAnsi="GHEA Mariam"/>
          <w:sz w:val="24"/>
          <w:szCs w:val="24"/>
          <w:lang w:val="hy-AM"/>
        </w:rPr>
        <w:t>,</w:t>
      </w:r>
    </w:p>
    <w:p w:rsidR="006773AE" w:rsidRPr="00C53F16" w:rsidRDefault="006773AE" w:rsidP="006773AE">
      <w:pPr>
        <w:pStyle w:val="ListParagraph"/>
        <w:tabs>
          <w:tab w:val="left" w:pos="851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z w:val="24"/>
          <w:szCs w:val="24"/>
          <w:lang w:val="hy-AM"/>
        </w:rPr>
        <w:t>է. 10-րդ կետը շարադրել նոր խմբագրությամբ</w:t>
      </w:r>
      <w:r w:rsidR="00C53F16" w:rsidRPr="00C53F16">
        <w:rPr>
          <w:rFonts w:ascii="GHEA Mariam" w:hAnsi="GHEA Mariam"/>
          <w:sz w:val="24"/>
          <w:szCs w:val="24"/>
          <w:lang w:val="hy-AM"/>
        </w:rPr>
        <w:t>`</w:t>
      </w:r>
    </w:p>
    <w:p w:rsidR="006773AE" w:rsidRPr="006773AE" w:rsidRDefault="006773AE" w:rsidP="006773A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z w:val="24"/>
          <w:szCs w:val="24"/>
          <w:lang w:val="hy-AM"/>
        </w:rPr>
        <w:t xml:space="preserve">«10. Նախագծերը և </w:t>
      </w:r>
      <w:bookmarkStart w:id="0" w:name="_Hlk85562408"/>
      <w:r w:rsidRPr="006773AE">
        <w:rPr>
          <w:rFonts w:ascii="GHEA Mariam" w:hAnsi="GHEA Mariam"/>
          <w:sz w:val="24"/>
          <w:szCs w:val="24"/>
          <w:lang w:val="hy-AM"/>
        </w:rPr>
        <w:t>սխեմաները</w:t>
      </w:r>
      <w:bookmarkEnd w:id="0"/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 պետք է մշակվեն հետևյալ</w:t>
      </w:r>
      <w:r w:rsidR="00FE1CAD" w:rsidRPr="00FE1CAD">
        <w:rPr>
          <w:rFonts w:ascii="GHEA Mariam" w:hAnsi="GHEA Mariam"/>
          <w:noProof/>
          <w:sz w:val="24"/>
          <w:szCs w:val="24"/>
          <w:lang w:val="hy-AM"/>
        </w:rPr>
        <w:t>`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 Հայա</w:t>
      </w:r>
      <w:r w:rsidR="00FE1CAD" w:rsidRPr="006773AE">
        <w:rPr>
          <w:rFonts w:ascii="GHEA Mariam" w:hAnsi="GHEA Mariam"/>
          <w:noProof/>
          <w:sz w:val="24"/>
          <w:szCs w:val="24"/>
          <w:lang w:val="hy-AM"/>
        </w:rPr>
        <w:t>ս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տանի </w:t>
      </w:r>
      <w:r w:rsidRPr="006773AE">
        <w:rPr>
          <w:rFonts w:ascii="GHEA Mariam" w:hAnsi="GHEA Mariam"/>
          <w:noProof/>
          <w:spacing w:val="-8"/>
          <w:sz w:val="24"/>
          <w:szCs w:val="24"/>
          <w:lang w:val="hy-AM"/>
        </w:rPr>
        <w:t>Հանրապետության կառավարության որոշումների, ինչպես նաև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 նորմատիվա</w:t>
      </w:r>
      <w:r>
        <w:rPr>
          <w:rFonts w:ascii="GHEA Mariam" w:hAnsi="GHEA Mariam"/>
          <w:noProof/>
          <w:sz w:val="24"/>
          <w:szCs w:val="24"/>
          <w:lang w:val="hy-AM"/>
        </w:rPr>
        <w:softHyphen/>
      </w:r>
      <w:r w:rsidRPr="006773AE">
        <w:rPr>
          <w:rFonts w:ascii="GHEA Mariam" w:hAnsi="GHEA Mariam"/>
          <w:noProof/>
          <w:sz w:val="24"/>
          <w:szCs w:val="24"/>
          <w:lang w:val="hy-AM"/>
        </w:rPr>
        <w:t>տեխ</w:t>
      </w:r>
      <w:r>
        <w:rPr>
          <w:rFonts w:ascii="GHEA Mariam" w:hAnsi="GHEA Mariam"/>
          <w:noProof/>
          <w:sz w:val="24"/>
          <w:szCs w:val="24"/>
          <w:lang w:val="hy-AM"/>
        </w:rPr>
        <w:softHyphen/>
      </w:r>
      <w:r w:rsidRPr="006773AE">
        <w:rPr>
          <w:rFonts w:ascii="GHEA Mariam" w:hAnsi="GHEA Mariam"/>
          <w:noProof/>
          <w:spacing w:val="-8"/>
          <w:sz w:val="24"/>
          <w:szCs w:val="24"/>
          <w:lang w:val="hy-AM"/>
        </w:rPr>
        <w:t>նիկական փաստաթղթերի և ստանդարտների պահանջներին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 համապատասխան</w:t>
      </w:r>
      <w:r w:rsidRPr="006773AE">
        <w:rPr>
          <w:rFonts w:ascii="GHEA Mariam" w:hAnsi="GHEA Mariam"/>
          <w:sz w:val="24"/>
          <w:szCs w:val="24"/>
          <w:lang w:val="hy-AM"/>
        </w:rPr>
        <w:t>`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63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Հայաստանի Հանրապետության կառավարության 2008 թվականի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հունվարի 10-ի  N</w:t>
      </w:r>
      <w:r w:rsidRPr="006773AE">
        <w:rPr>
          <w:rFonts w:ascii="Calibri" w:hAnsi="Calibri" w:cs="Calibri"/>
          <w:b w:val="0"/>
          <w:bCs w:val="0"/>
          <w:sz w:val="24"/>
          <w:szCs w:val="24"/>
          <w:lang w:val="hy-AM" w:eastAsia="en-US"/>
        </w:rPr>
        <w:t> 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113-Ն</w:t>
      </w:r>
      <w:r w:rsidRPr="006773AE">
        <w:rPr>
          <w:rFonts w:ascii="Calibri" w:hAnsi="Calibri" w:cs="Calibri"/>
          <w:b w:val="0"/>
          <w:bCs w:val="0"/>
          <w:sz w:val="24"/>
          <w:szCs w:val="24"/>
          <w:lang w:val="hy-AM" w:eastAsia="en-US"/>
        </w:rPr>
        <w:t> 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որոշում</w:t>
      </w:r>
      <w:r w:rsidR="00C53F16" w:rsidRPr="00C53F16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900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Pr="006773AE">
        <w:rPr>
          <w:rFonts w:cs="Calibri"/>
          <w:spacing w:val="-8"/>
          <w:sz w:val="24"/>
          <w:szCs w:val="24"/>
          <w:lang w:val="hy-AM"/>
        </w:rPr>
        <w:t> 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կառավարության 2006 թվականի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հոկտեմ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>բերի 26-ի  N 1699-Ն որոշում</w:t>
      </w:r>
      <w:r w:rsidR="00C53F16" w:rsidRPr="00C53F16">
        <w:rPr>
          <w:rFonts w:ascii="GHEA Mariam" w:eastAsia="MS Mincho" w:hAnsi="GHEA Mariam" w:cs="MS Mincho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900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Pr="006773AE">
        <w:rPr>
          <w:rFonts w:cs="Calibri"/>
          <w:spacing w:val="-8"/>
          <w:sz w:val="24"/>
          <w:szCs w:val="24"/>
          <w:lang w:val="hy-AM"/>
        </w:rPr>
        <w:t> </w:t>
      </w:r>
      <w:r w:rsidRPr="006773AE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կառավարության 2005 թվականի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 դեկ</w:t>
      </w:r>
      <w:r>
        <w:rPr>
          <w:rFonts w:ascii="GHEA Mariam" w:hAnsi="GHEA Mariam"/>
          <w:noProof/>
          <w:sz w:val="24"/>
          <w:szCs w:val="24"/>
          <w:lang w:val="hy-AM"/>
        </w:rPr>
        <w:softHyphen/>
      </w:r>
      <w:r w:rsidRPr="006773AE">
        <w:rPr>
          <w:rFonts w:ascii="GHEA Mariam" w:hAnsi="GHEA Mariam"/>
          <w:noProof/>
          <w:sz w:val="24"/>
          <w:szCs w:val="24"/>
          <w:lang w:val="hy-AM"/>
        </w:rPr>
        <w:t>տեմ</w:t>
      </w:r>
      <w:r>
        <w:rPr>
          <w:rFonts w:ascii="GHEA Mariam" w:hAnsi="GHEA Mariam"/>
          <w:noProof/>
          <w:sz w:val="24"/>
          <w:szCs w:val="24"/>
          <w:lang w:val="hy-AM"/>
        </w:rPr>
        <w:softHyphen/>
      </w:r>
      <w:r w:rsidRPr="006773AE">
        <w:rPr>
          <w:rFonts w:ascii="GHEA Mariam" w:hAnsi="GHEA Mariam"/>
          <w:noProof/>
          <w:sz w:val="24"/>
          <w:szCs w:val="24"/>
          <w:lang w:val="hy-AM"/>
        </w:rPr>
        <w:t>բերի 29-ի  N 2404-Ն որոշում</w:t>
      </w:r>
      <w:r w:rsidR="00C53F16" w:rsidRPr="00C53F16">
        <w:rPr>
          <w:rFonts w:ascii="GHEA Mariam" w:eastAsia="MS Mincho" w:hAnsi="GHEA Mariam" w:cs="MS Mincho"/>
          <w:noProof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810"/>
          <w:tab w:val="left" w:pos="900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noProof/>
          <w:sz w:val="24"/>
          <w:szCs w:val="24"/>
          <w:lang w:val="hy-AM"/>
        </w:rPr>
        <w:t>ՀՀ կառավարության 2006 թվականի փետրվարի 16-ի  N 392-Ն որոշում,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810"/>
          <w:tab w:val="left" w:pos="900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z w:val="24"/>
          <w:szCs w:val="24"/>
          <w:lang w:val="hy-AM"/>
        </w:rPr>
        <w:t>ՀՀ ՇՆ IV-11.05.02-99 «Ավտոմոբիլային ճանապարհներ»</w:t>
      </w:r>
      <w:r w:rsidR="00C53F16" w:rsidRPr="00C53F16">
        <w:rPr>
          <w:rFonts w:ascii="GHEA Mariam" w:hAnsi="GHEA Mariam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810"/>
          <w:tab w:val="left" w:pos="900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ՀՀՇՆ 30-01-2014 «Քաղաքաշինություն, քաղաքային և գյուղական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բնակա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>վայրերի հատակագծումը և կառուցապատումը»</w:t>
      </w:r>
      <w:r w:rsidR="00C53F16" w:rsidRPr="00C53F16">
        <w:rPr>
          <w:rFonts w:ascii="GHEA Mariam" w:hAnsi="GHEA Mariam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ՀՀՇՆ IV-11.07.01-2006 «Շենքերի և շինությունների մատչելիությունը բնակչության սակավաշարժուն խմբերի համար»</w:t>
      </w:r>
      <w:r w:rsidR="00C53F16" w:rsidRPr="00C53F16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.</w:t>
      </w:r>
    </w:p>
    <w:p w:rsidR="006773AE" w:rsidRPr="006773AE" w:rsidRDefault="00B93658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hyperlink r:id="rId9" w:history="1">
        <w:r w:rsidR="006773AE" w:rsidRPr="006773AE">
          <w:rPr>
            <w:rFonts w:ascii="GHEA Mariam" w:hAnsi="GHEA Mariam"/>
            <w:b w:val="0"/>
            <w:bCs w:val="0"/>
            <w:sz w:val="24"/>
            <w:szCs w:val="24"/>
            <w:lang w:val="hy-AM" w:eastAsia="en-US"/>
          </w:rPr>
          <w:t>ՀՀՇՆ 22-03-2017 «Արհեստական և բնական լուսավորում</w:t>
        </w:r>
      </w:hyperlink>
      <w:r w:rsidR="006773AE"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»</w:t>
      </w:r>
      <w:r w:rsidR="00C53F16" w:rsidRPr="00C53F16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ՀՀՇՆ IV-11.05.04-97 «Թունելներ՝ երկաթուղային և ավտոճանապար</w:t>
      </w: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softHyphen/>
        <w:t>հա</w:t>
      </w: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softHyphen/>
        <w:t>յին»</w:t>
      </w:r>
      <w:r w:rsidR="00C53F16" w:rsidRPr="00C53F16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</w:pPr>
      <w:r w:rsidRPr="00C53F16">
        <w:rPr>
          <w:rFonts w:ascii="GHEA Mariam" w:hAnsi="GHEA Mariam"/>
          <w:b w:val="0"/>
          <w:bCs w:val="0"/>
          <w:noProof/>
          <w:spacing w:val="-8"/>
          <w:sz w:val="24"/>
          <w:szCs w:val="24"/>
          <w:lang w:val="hy-AM"/>
        </w:rPr>
        <w:t>ՍՆիՊ</w:t>
      </w: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 xml:space="preserve"> 2.05.03-84 «Կամուրջներ և խողովակներ</w:t>
      </w:r>
      <w:r w:rsidR="00C53F16" w:rsidRPr="00C53F16">
        <w:rPr>
          <w:rFonts w:ascii="GHEA Mariam" w:eastAsia="MS Mincho" w:hAnsi="GHEA Mariam" w:cs="MS Mincho"/>
          <w:b w:val="0"/>
          <w:bCs w:val="0"/>
          <w:spacing w:val="-8"/>
          <w:sz w:val="24"/>
          <w:szCs w:val="24"/>
          <w:lang w:val="hy-AM" w:eastAsia="en-US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ԳՕՍՏ 32945-2014 «Ճանապարհային նշաններ: Ընդհանուր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տեխնիկական պայմաններ»</w:t>
      </w:r>
      <w:r w:rsidR="00C53F16" w:rsidRPr="00C53F16">
        <w:rPr>
          <w:rFonts w:ascii="GHEA Mariam" w:hAnsi="GHEA Mariam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ԳՕՍՏ Ռ 51256-99 «Ճանապարհային գծանշում: Տեսակներն ու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պարամետ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>րերը: Հիմնական ընդհանուր պահանջներ»</w:t>
      </w:r>
      <w:r w:rsidR="00C53F16" w:rsidRPr="00C53F16">
        <w:rPr>
          <w:rFonts w:ascii="GHEA Mariam" w:hAnsi="GHEA Mariam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z w:val="24"/>
          <w:szCs w:val="24"/>
          <w:lang w:val="hy-AM"/>
        </w:rPr>
        <w:lastRenderedPageBreak/>
        <w:t>ԳՕՍՏ 25458-82 «Ճանապարհային նշանների փայտյա հենասյուներ: Տեխնիկական պայմանները»</w:t>
      </w:r>
      <w:r w:rsidR="00C53F16" w:rsidRPr="00C53F16">
        <w:rPr>
          <w:rFonts w:ascii="GHEA Mariam" w:hAnsi="GHEA Mariam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ԳՕՍՏ 25459-82 «Ճանապարհային նշանների երկաթբետոնյա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հենա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z w:val="24"/>
          <w:szCs w:val="24"/>
          <w:lang w:val="hy-AM"/>
        </w:rPr>
        <w:t>սյուներ: Տեխնիկական պայմանները»</w:t>
      </w:r>
      <w:r w:rsidR="00C53F16" w:rsidRPr="00C53F16">
        <w:rPr>
          <w:rFonts w:ascii="GHEA Mariam" w:hAnsi="GHEA Mariam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ԳՕՍՏ Ռ 52282-2004 «Ճանապարհային երթևեկության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կազմակերպման տեխնիկական միջոցներ. Ճանապարհային լուսացույցներ. Տիպեր և հիմնական 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պարամետրեր. Ընդհանուր տեխնիկական պահանջներ. Փորձարկման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մեթոդներ»</w:t>
      </w:r>
      <w:r w:rsidR="00C53F16" w:rsidRPr="0009145F">
        <w:rPr>
          <w:rFonts w:ascii="GHEA Mariam" w:hAnsi="GHEA Mariam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z w:val="24"/>
          <w:szCs w:val="24"/>
          <w:lang w:val="hy-AM"/>
        </w:rPr>
        <w:t>ԳՕՍՏ Ռ 50970-2011 «Ճանապարհային ազդանշանային կարճասյուներ։ Ընդհանուր տեխնիկական պահանջները: Կիրառման կանոնները»</w:t>
      </w:r>
      <w:r w:rsidR="00C53F16" w:rsidRPr="00C53F16">
        <w:rPr>
          <w:rFonts w:ascii="GHEA Mariam" w:hAnsi="GHEA Mariam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73AE">
        <w:rPr>
          <w:rFonts w:ascii="GHEA Mariam" w:hAnsi="GHEA Mariam"/>
          <w:spacing w:val="-8"/>
          <w:sz w:val="24"/>
          <w:szCs w:val="24"/>
          <w:lang w:val="hy-AM"/>
        </w:rPr>
        <w:t>ԳՕՍՏ Ռ 50971-2011 «Ճանապարհային լուսանդրադարձիչներ: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Ընդհանուր տեխնիկական պայմանները: Կիրառման կանոնները»</w:t>
      </w:r>
      <w:r w:rsidR="00C53F16" w:rsidRPr="00C53F16">
        <w:rPr>
          <w:rFonts w:ascii="GHEA Mariam" w:eastAsia="MS Mincho" w:hAnsi="GHEA Mariam" w:cs="MS Mincho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ԳՕՍՏ 32732-2014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Շինարարական հսկողության իրականացման պահանջներ»</w:t>
      </w:r>
      <w:r w:rsidR="00C53F16">
        <w:rPr>
          <w:rFonts w:ascii="GHEA Mariam" w:hAnsi="GHEA Mariam"/>
          <w:b w:val="0"/>
          <w:bCs w:val="0"/>
          <w:sz w:val="24"/>
          <w:szCs w:val="24"/>
          <w:lang w:val="en-US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ԳՕՍՏ 32758-2014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ռության. Ճանապարհային երթևեկության կազմակերպությունների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ժամանակավոր տեխնիկական միջոցներ. Տեխնիկական պահանջներ և ընդունման կանոններ»</w:t>
      </w:r>
      <w:r w:rsidR="00C53F16" w:rsidRPr="0009145F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ԳՕՍՏ 32759-2014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Ճանապարհային ուղեսյուներ. Տեխնիկական պահանջներ»</w:t>
      </w:r>
      <w:r w:rsidR="00C53F16">
        <w:rPr>
          <w:rFonts w:ascii="GHEA Mariam" w:eastAsia="MS Mincho" w:hAnsi="GHEA Mariam" w:cs="MS Mincho"/>
          <w:b w:val="0"/>
          <w:bCs w:val="0"/>
          <w:sz w:val="24"/>
          <w:szCs w:val="24"/>
          <w:lang w:val="en-US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ԳՕՍՏ 32843-2014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ռության. Ճանապարհային ազդանշանային սյունիկներ. Տեխնիկական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պահանջներ»</w:t>
      </w:r>
      <w:r w:rsidR="00C53F16">
        <w:rPr>
          <w:rFonts w:ascii="GHEA Mariam" w:hAnsi="GHEA Mariam"/>
          <w:b w:val="0"/>
          <w:bCs w:val="0"/>
          <w:sz w:val="24"/>
          <w:szCs w:val="24"/>
          <w:lang w:val="en-US" w:eastAsia="en-US"/>
        </w:rPr>
        <w:t>.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sz w:val="24"/>
          <w:szCs w:val="24"/>
          <w:lang w:val="hy-AM"/>
        </w:rPr>
        <w:t xml:space="preserve"> </w:t>
      </w:r>
      <w:hyperlink r:id="rId10" w:history="1">
        <w:r w:rsidRPr="006773AE">
          <w:rPr>
            <w:rFonts w:ascii="GHEA Mariam" w:hAnsi="GHEA Mariam"/>
            <w:b w:val="0"/>
            <w:bCs w:val="0"/>
            <w:sz w:val="24"/>
            <w:szCs w:val="24"/>
            <w:lang w:val="hy-AM" w:eastAsia="en-US"/>
          </w:rPr>
          <w:t>ԳՕՍՏ 32944-2014</w:t>
        </w:r>
      </w:hyperlink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Հետիոտնային անցումներ. Դասակարգում. Ընդհանուր պահանջներ»</w:t>
      </w:r>
      <w:r w:rsidR="00C53F16">
        <w:rPr>
          <w:rFonts w:ascii="GHEA Mariam" w:eastAsia="MS Mincho" w:hAnsi="GHEA Mariam" w:cs="MS Mincho"/>
          <w:b w:val="0"/>
          <w:bCs w:val="0"/>
          <w:sz w:val="24"/>
          <w:szCs w:val="24"/>
          <w:lang w:val="en-US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sz w:val="24"/>
          <w:szCs w:val="24"/>
          <w:lang w:val="hy-AM"/>
        </w:rPr>
        <w:t xml:space="preserve"> </w:t>
      </w:r>
      <w:hyperlink r:id="rId11" w:history="1">
        <w:r w:rsidRPr="006773AE">
          <w:rPr>
            <w:rFonts w:ascii="GHEA Mariam" w:hAnsi="GHEA Mariam"/>
            <w:b w:val="0"/>
            <w:bCs w:val="0"/>
            <w:sz w:val="24"/>
            <w:szCs w:val="24"/>
            <w:lang w:val="hy-AM" w:eastAsia="en-US"/>
          </w:rPr>
          <w:t>ԳՕՍՏ 32948-2014</w:t>
        </w:r>
      </w:hyperlink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Ճանապարհային նշանների հենարաններ. Տեխնիկական պահանջներ»</w:t>
      </w:r>
      <w:r w:rsidR="00C53F16">
        <w:rPr>
          <w:rFonts w:ascii="GHEA Mariam" w:eastAsia="MS Mincho" w:hAnsi="GHEA Mariam" w:cs="MS Mincho"/>
          <w:b w:val="0"/>
          <w:bCs w:val="0"/>
          <w:sz w:val="24"/>
          <w:szCs w:val="24"/>
          <w:lang w:val="en-US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sz w:val="24"/>
          <w:szCs w:val="24"/>
          <w:lang w:val="hy-AM"/>
        </w:rPr>
        <w:t xml:space="preserve"> </w:t>
      </w:r>
      <w:hyperlink r:id="rId12" w:history="1">
        <w:r w:rsidRPr="006773AE">
          <w:rPr>
            <w:rFonts w:ascii="GHEA Mariam" w:hAnsi="GHEA Mariam"/>
            <w:b w:val="0"/>
            <w:bCs w:val="0"/>
            <w:sz w:val="24"/>
            <w:szCs w:val="24"/>
            <w:lang w:val="hy-AM" w:eastAsia="en-US"/>
          </w:rPr>
          <w:t>ԳՕՍՏ 32953-2014</w:t>
        </w:r>
      </w:hyperlink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Ճանապարհային գծանշում. Տեխնիկական պահանջներ»</w:t>
      </w:r>
      <w:r w:rsidR="00C53F16">
        <w:rPr>
          <w:rFonts w:ascii="GHEA Mariam" w:eastAsia="MS Mincho" w:hAnsi="GHEA Mariam" w:cs="MS Mincho"/>
          <w:b w:val="0"/>
          <w:bCs w:val="0"/>
          <w:sz w:val="24"/>
          <w:szCs w:val="24"/>
          <w:lang w:val="en-US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sz w:val="24"/>
          <w:szCs w:val="24"/>
          <w:lang w:val="hy-AM"/>
        </w:rPr>
        <w:t xml:space="preserve"> </w:t>
      </w:r>
      <w:hyperlink r:id="rId13" w:history="1">
        <w:r w:rsidRPr="006773AE">
          <w:rPr>
            <w:rFonts w:ascii="GHEA Mariam" w:hAnsi="GHEA Mariam"/>
            <w:b w:val="0"/>
            <w:bCs w:val="0"/>
            <w:sz w:val="24"/>
            <w:szCs w:val="24"/>
            <w:lang w:val="hy-AM" w:eastAsia="en-US"/>
          </w:rPr>
          <w:t>ԳՕՍՏ 33025-2014</w:t>
        </w:r>
      </w:hyperlink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Աղմուկային գծեր. Տեխնիկական պայմաններ»</w:t>
      </w:r>
      <w:r w:rsidR="00C53F16">
        <w:rPr>
          <w:rFonts w:ascii="GHEA Mariam" w:eastAsia="MS Mincho" w:hAnsi="GHEA Mariam" w:cs="MS Mincho"/>
          <w:b w:val="0"/>
          <w:bCs w:val="0"/>
          <w:sz w:val="24"/>
          <w:szCs w:val="24"/>
          <w:lang w:val="en-US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sz w:val="24"/>
          <w:szCs w:val="24"/>
          <w:lang w:val="hy-AM"/>
        </w:rPr>
        <w:lastRenderedPageBreak/>
        <w:t xml:space="preserve"> </w:t>
      </w:r>
      <w:hyperlink r:id="rId14" w:history="1">
        <w:r w:rsidRPr="006773AE">
          <w:rPr>
            <w:rFonts w:ascii="GHEA Mariam" w:hAnsi="GHEA Mariam"/>
            <w:b w:val="0"/>
            <w:bCs w:val="0"/>
            <w:sz w:val="24"/>
            <w:szCs w:val="24"/>
            <w:lang w:val="hy-AM" w:eastAsia="en-US"/>
          </w:rPr>
          <w:t>ԳՕՍՏ 33062-2014</w:t>
        </w:r>
      </w:hyperlink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ռության. Ճանապարհային և ճանապարհամերձ ծառայության օբյեկտների </w:t>
      </w:r>
      <w:r w:rsidR="00C53F16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բաշխմանը ներկայացվող պահանջներ».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sz w:val="24"/>
          <w:szCs w:val="24"/>
          <w:lang w:val="hy-AM"/>
        </w:rPr>
        <w:t xml:space="preserve"> </w:t>
      </w:r>
      <w:hyperlink r:id="rId15" w:history="1">
        <w:r w:rsidRPr="006773AE">
          <w:rPr>
            <w:rFonts w:ascii="GHEA Mariam" w:hAnsi="GHEA Mariam"/>
            <w:b w:val="0"/>
            <w:bCs w:val="0"/>
            <w:sz w:val="24"/>
            <w:szCs w:val="24"/>
            <w:lang w:val="hy-AM" w:eastAsia="en-US"/>
          </w:rPr>
          <w:t>ԳՕՍՏ 33127-2014</w:t>
        </w:r>
      </w:hyperlink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Ճանապարհային ցանկապատներ. Դասակարգում»</w:t>
      </w:r>
      <w:r w:rsidR="00C53F16">
        <w:rPr>
          <w:rFonts w:ascii="GHEA Mariam" w:eastAsia="MS Mincho" w:hAnsi="GHEA Mariam" w:cs="MS Mincho"/>
          <w:b w:val="0"/>
          <w:bCs w:val="0"/>
          <w:sz w:val="24"/>
          <w:szCs w:val="24"/>
          <w:lang w:val="en-US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sz w:val="24"/>
          <w:szCs w:val="24"/>
          <w:lang w:val="hy-AM"/>
        </w:rPr>
        <w:t xml:space="preserve"> </w:t>
      </w:r>
      <w:hyperlink r:id="rId16" w:history="1">
        <w:r w:rsidRPr="006773AE">
          <w:rPr>
            <w:rFonts w:ascii="GHEA Mariam" w:hAnsi="GHEA Mariam"/>
            <w:b w:val="0"/>
            <w:bCs w:val="0"/>
            <w:sz w:val="24"/>
            <w:szCs w:val="24"/>
            <w:lang w:val="hy-AM" w:eastAsia="en-US"/>
          </w:rPr>
          <w:t>ԳՕՍՏ 33144-2014</w:t>
        </w:r>
      </w:hyperlink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Ճանապարհային հայելիներ</w:t>
      </w:r>
      <w:r w:rsidRPr="006773AE">
        <w:rPr>
          <w:rFonts w:ascii="GHEA Mariam" w:eastAsia="MS Mincho" w:hAnsi="GHEA Mariam" w:cs="MS Mincho"/>
          <w:b w:val="0"/>
          <w:bCs w:val="0"/>
          <w:sz w:val="24"/>
          <w:szCs w:val="24"/>
          <w:lang w:val="hy-AM" w:eastAsia="en-US"/>
        </w:rPr>
        <w:t xml:space="preserve">. 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Տեխնիկական պահանջներ»</w:t>
      </w:r>
      <w:r w:rsidR="00C53F16">
        <w:rPr>
          <w:rFonts w:ascii="GHEA Mariam" w:eastAsia="MS Mincho" w:hAnsi="GHEA Mariam" w:cs="MS Mincho"/>
          <w:b w:val="0"/>
          <w:bCs w:val="0"/>
          <w:sz w:val="24"/>
          <w:szCs w:val="24"/>
          <w:lang w:val="en-US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ԳՕՍՏ 33383-2015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Երկրաչափական տարրեր. Ցուցանիշների որոշման մեթոդներ»</w:t>
      </w:r>
      <w:r w:rsidR="00C53F16">
        <w:rPr>
          <w:rFonts w:ascii="GHEA Mariam" w:eastAsia="MS Mincho" w:hAnsi="GHEA Mariam" w:cs="MS Mincho"/>
          <w:b w:val="0"/>
          <w:bCs w:val="0"/>
          <w:sz w:val="24"/>
          <w:szCs w:val="24"/>
          <w:lang w:val="en-US" w:eastAsia="en-US"/>
        </w:rPr>
        <w:t>.</w:t>
      </w:r>
    </w:p>
    <w:p w:rsidR="006773AE" w:rsidRPr="006773AE" w:rsidRDefault="006773AE" w:rsidP="006773AE">
      <w:pPr>
        <w:pStyle w:val="Heading3"/>
        <w:numPr>
          <w:ilvl w:val="0"/>
          <w:numId w:val="10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ԳՕՍՏ 33383-2015 «Ավտոմոբիլային ճանապարհներ ընդհանուր կիրա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ռության. Կամրջային կառույցների</w:t>
      </w:r>
      <w:r w:rsidR="002C7CB6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նախագծում. Ընդհանուր պահանջներ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։»</w:t>
      </w:r>
      <w:r w:rsidR="00C53F16">
        <w:rPr>
          <w:rFonts w:ascii="GHEA Mariam" w:hAnsi="GHEA Mariam"/>
          <w:b w:val="0"/>
          <w:bCs w:val="0"/>
          <w:sz w:val="24"/>
          <w:szCs w:val="24"/>
          <w:lang w:val="en-US" w:eastAsia="en-US"/>
        </w:rPr>
        <w:t>,</w:t>
      </w:r>
    </w:p>
    <w:p w:rsidR="006773AE" w:rsidRPr="00C53F16" w:rsidRDefault="006773AE" w:rsidP="006773AE">
      <w:pPr>
        <w:pStyle w:val="Heading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ը. 14-րդ կետում «շինարարական-նորոգման» բառերը փոխարինել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«ընթացիկ (միջին)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նորոգման» բառերով</w:t>
      </w:r>
      <w:r w:rsidR="00C53F16" w:rsidRPr="00C53F16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,</w:t>
      </w:r>
    </w:p>
    <w:p w:rsidR="006773AE" w:rsidRPr="00C53F16" w:rsidRDefault="006773AE" w:rsidP="006773AE">
      <w:pPr>
        <w:pStyle w:val="Heading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թ. 15-րդ կետը շարադրել նոր խմբագրությամբ</w:t>
      </w:r>
      <w:r w:rsidR="00C53F16" w:rsidRPr="00C53F16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`</w:t>
      </w:r>
    </w:p>
    <w:p w:rsidR="006773AE" w:rsidRPr="006773AE" w:rsidRDefault="006773AE" w:rsidP="006773AE">
      <w:pPr>
        <w:pStyle w:val="Heading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«15. Ճանապարհներին իրականացվող ընթացիկ (միջին) նորոգման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աշխա</w:t>
      </w:r>
      <w:r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տանքները կազմակերպում են սույն կարգի 6-րդ կետում նշված մարմինները և </w:t>
      </w: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ճանապարհի սեփականատերը: Հայաստանի Հանրապետության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կառավարության 2015 թվականի մարտի 19-ի N 596-Ն որոշման </w:t>
      </w:r>
      <w:r w:rsidR="003D2F4D"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N</w:t>
      </w:r>
      <w:r w:rsidR="003D2F4D"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4 հավելվածի 2-րդ կետում նշված աշխատանքների համար կազմվող թերությունների մասին ակտը, ինչպես </w:t>
      </w: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 xml:space="preserve">նաև այդ աշխատանքների գծապատկերը կազմվում են </w:t>
      </w:r>
      <w:r w:rsidRPr="006773AE">
        <w:rPr>
          <w:rFonts w:ascii="GHEA Mariam" w:hAnsi="GHEA Mariam"/>
          <w:b w:val="0"/>
          <w:bCs w:val="0"/>
          <w:noProof/>
          <w:spacing w:val="-8"/>
          <w:sz w:val="24"/>
          <w:szCs w:val="24"/>
          <w:lang w:val="hy-AM"/>
        </w:rPr>
        <w:t>գնումների</w:t>
      </w:r>
      <w:r w:rsidRPr="006773AE">
        <w:rPr>
          <w:rFonts w:ascii="GHEA Mariam" w:hAnsi="GHEA Mariam"/>
          <w:b w:val="0"/>
          <w:bCs w:val="0"/>
          <w:noProof/>
          <w:sz w:val="24"/>
          <w:szCs w:val="24"/>
          <w:lang w:val="hy-AM"/>
        </w:rPr>
        <w:t xml:space="preserve"> օրենսդրությամբ</w:t>
      </w:r>
      <w:r w:rsidRPr="006773AE">
        <w:rPr>
          <w:rFonts w:ascii="GHEA Mariam" w:hAnsi="GHEA Mariam" w:cs="Arial"/>
          <w:b w:val="0"/>
          <w:bCs w:val="0"/>
          <w:sz w:val="24"/>
          <w:szCs w:val="24"/>
          <w:lang w:val="hy-AM"/>
        </w:rPr>
        <w:t xml:space="preserve"> սահման</w:t>
      </w:r>
      <w:r w:rsidR="003D2F4D">
        <w:rPr>
          <w:rFonts w:ascii="GHEA Mariam" w:hAnsi="GHEA Mariam" w:cs="Arial"/>
          <w:b w:val="0"/>
          <w:bCs w:val="0"/>
          <w:sz w:val="24"/>
          <w:szCs w:val="24"/>
          <w:lang w:val="hy-AM"/>
        </w:rPr>
        <w:softHyphen/>
      </w:r>
      <w:r w:rsidRPr="006773AE">
        <w:rPr>
          <w:rFonts w:ascii="GHEA Mariam" w:hAnsi="GHEA Mariam" w:cs="Arial"/>
          <w:b w:val="0"/>
          <w:bCs w:val="0"/>
          <w:sz w:val="24"/>
          <w:szCs w:val="24"/>
          <w:lang w:val="hy-AM"/>
        </w:rPr>
        <w:t>ված կարգով ընտրված</w:t>
      </w:r>
      <w:r w:rsidRPr="006773A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>կապալառու կազմակերպության կողմից, եթե օրենս</w:t>
      </w:r>
      <w:r w:rsidR="003D2F4D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softHyphen/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դրությամբ այլ բան նախատեսված չէ, և ճանապարհային երթևեկության </w:t>
      </w: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 xml:space="preserve">անվտանգության ապահովման մասով`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</w:t>
      </w:r>
      <w:r w:rsidRPr="006773AE">
        <w:rPr>
          <w:rFonts w:ascii="GHEA Mariam" w:hAnsi="GHEA Mariam"/>
          <w:b w:val="0"/>
          <w:bCs w:val="0"/>
          <w:color w:val="000000"/>
          <w:spacing w:val="-8"/>
          <w:sz w:val="24"/>
          <w:szCs w:val="24"/>
          <w:lang w:val="hy-AM"/>
        </w:rPr>
        <w:t>Ճանապարհային երթևեկության</w:t>
      </w:r>
      <w:r w:rsidRPr="006773AE">
        <w:rPr>
          <w:rFonts w:ascii="GHEA Mariam" w:hAnsi="GHEA Mariam"/>
          <w:b w:val="0"/>
          <w:bCs w:val="0"/>
          <w:color w:val="000000"/>
          <w:sz w:val="24"/>
          <w:szCs w:val="24"/>
          <w:lang w:val="hy-AM"/>
        </w:rPr>
        <w:t xml:space="preserve"> անվտան</w:t>
      </w:r>
      <w:r>
        <w:rPr>
          <w:rFonts w:ascii="GHEA Mariam" w:hAnsi="GHEA Mariam"/>
          <w:b w:val="0"/>
          <w:bCs w:val="0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b w:val="0"/>
          <w:bCs w:val="0"/>
          <w:color w:val="000000"/>
          <w:spacing w:val="-8"/>
          <w:sz w:val="24"/>
          <w:szCs w:val="24"/>
          <w:lang w:val="hy-AM"/>
        </w:rPr>
        <w:t>գության ապահովման մասին» Հայաստանի Հանրապետության օրենքով</w:t>
      </w:r>
      <w:r w:rsidRPr="006773AE">
        <w:rPr>
          <w:rFonts w:ascii="GHEA Mariam" w:hAnsi="GHEA Mariam"/>
          <w:b w:val="0"/>
          <w:bCs w:val="0"/>
          <w:color w:val="000000"/>
          <w:sz w:val="24"/>
          <w:szCs w:val="24"/>
          <w:lang w:val="hy-AM"/>
        </w:rPr>
        <w:t xml:space="preserve"> սահման</w:t>
      </w:r>
      <w:r>
        <w:rPr>
          <w:rFonts w:ascii="GHEA Mariam" w:hAnsi="GHEA Mariam"/>
          <w:b w:val="0"/>
          <w:bCs w:val="0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b w:val="0"/>
          <w:bCs w:val="0"/>
          <w:color w:val="000000"/>
          <w:spacing w:val="-8"/>
          <w:sz w:val="24"/>
          <w:szCs w:val="24"/>
          <w:lang w:val="hy-AM"/>
        </w:rPr>
        <w:t>ված կարգով</w:t>
      </w: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 xml:space="preserve"> համաձայնեցվում են ճանապարհային ոստիկանության մարմնի</w:t>
      </w:r>
      <w:r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հետ:».</w:t>
      </w:r>
    </w:p>
    <w:p w:rsidR="006773AE" w:rsidRPr="006773AE" w:rsidRDefault="00C53F16" w:rsidP="006773AE">
      <w:pPr>
        <w:pStyle w:val="Heading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b w:val="0"/>
          <w:bCs w:val="0"/>
          <w:sz w:val="24"/>
          <w:szCs w:val="24"/>
          <w:lang w:val="hy-AM" w:eastAsia="en-US"/>
        </w:rPr>
      </w:pPr>
      <w:r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ո</w:t>
      </w:r>
      <w:r w:rsidR="006773AE"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րոշման հավելվածը լրացնել հետևյալ բովանդակությամբ նոր</w:t>
      </w:r>
      <w:r w:rsidRPr="00C53F16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>`</w:t>
      </w:r>
      <w:r w:rsidR="006773AE" w:rsidRPr="006773AE">
        <w:rPr>
          <w:rFonts w:ascii="GHEA Mariam" w:hAnsi="GHEA Mariam"/>
          <w:b w:val="0"/>
          <w:bCs w:val="0"/>
          <w:spacing w:val="-8"/>
          <w:sz w:val="24"/>
          <w:szCs w:val="24"/>
          <w:lang w:val="hy-AM" w:eastAsia="en-US"/>
        </w:rPr>
        <w:t xml:space="preserve"> 7-րդ</w:t>
      </w:r>
      <w:r w:rsidR="006773AE" w:rsidRPr="006773AE">
        <w:rPr>
          <w:rFonts w:ascii="GHEA Mariam" w:hAnsi="GHEA Mariam"/>
          <w:b w:val="0"/>
          <w:bCs w:val="0"/>
          <w:sz w:val="24"/>
          <w:szCs w:val="24"/>
          <w:lang w:val="hy-AM" w:eastAsia="en-US"/>
        </w:rPr>
        <w:t xml:space="preserve"> գլխով.</w:t>
      </w:r>
    </w:p>
    <w:p w:rsidR="006773AE" w:rsidRDefault="006773AE" w:rsidP="006773AE">
      <w:pPr>
        <w:shd w:val="clear" w:color="auto" w:fill="FFFFFF"/>
        <w:spacing w:line="360" w:lineRule="auto"/>
        <w:jc w:val="center"/>
        <w:rPr>
          <w:rFonts w:ascii="GHEA Mariam" w:eastAsia="MS Mincho" w:hAnsi="GHEA Mariam" w:cs="MS Mincho"/>
          <w:b/>
          <w:bCs/>
          <w:color w:val="000000"/>
          <w:sz w:val="24"/>
          <w:szCs w:val="24"/>
          <w:lang w:val="hy-AM"/>
        </w:rPr>
      </w:pPr>
    </w:p>
    <w:p w:rsidR="006773AE" w:rsidRDefault="006773AE" w:rsidP="006773AE">
      <w:pPr>
        <w:shd w:val="clear" w:color="auto" w:fill="FFFFFF"/>
        <w:spacing w:line="360" w:lineRule="auto"/>
        <w:jc w:val="center"/>
        <w:rPr>
          <w:rFonts w:ascii="GHEA Mariam" w:eastAsia="MS Mincho" w:hAnsi="GHEA Mariam" w:cs="MS Mincho"/>
          <w:b/>
          <w:bCs/>
          <w:color w:val="000000"/>
          <w:sz w:val="24"/>
          <w:szCs w:val="24"/>
          <w:lang w:val="hy-AM"/>
        </w:rPr>
      </w:pPr>
    </w:p>
    <w:p w:rsidR="006773AE" w:rsidRDefault="006773AE" w:rsidP="006773AE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6773AE">
        <w:rPr>
          <w:rFonts w:ascii="GHEA Mariam" w:eastAsia="MS Mincho" w:hAnsi="GHEA Mariam" w:cs="MS Mincho"/>
          <w:b/>
          <w:bCs/>
          <w:color w:val="000000"/>
          <w:sz w:val="24"/>
          <w:szCs w:val="24"/>
          <w:lang w:val="hy-AM"/>
        </w:rPr>
        <w:lastRenderedPageBreak/>
        <w:t>«</w:t>
      </w:r>
      <w:r w:rsidRPr="006773AE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VII. ՀԱՄԱՅՆՔՆԵՐԻ ՃԱՆԱՊԱՐՀԱՅԻՆ ԵՐԹԵՎԵԿՈՒԹՅԱՆ ԿԱԶՄԱԿԵՐՊՄԱՆ ՍԽԵՄԱՆԵՐԻ ԿԱԶՄՄԱՆ, ՀԱՍՏԱՏՄԱՆ ԵՎ ՇԱՀԱԳՐԳԻՌ ՊԵՏԱԿԱՆ ՄԱՐՄԻՆՆԵՐԻ ՀԵՏ</w:t>
      </w:r>
    </w:p>
    <w:p w:rsidR="006773AE" w:rsidRPr="006773AE" w:rsidRDefault="006773AE" w:rsidP="006773AE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ՀԱՄԱՁԱՅԵՑՄԱՆ ԿԱՐԳԸ</w:t>
      </w:r>
    </w:p>
    <w:p w:rsidR="006773AE" w:rsidRPr="006773AE" w:rsidRDefault="006773AE" w:rsidP="006773AE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6773AE" w:rsidRPr="006773AE" w:rsidRDefault="006773AE" w:rsidP="006773A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30. Համայնքի ղեկավարը, համայնքի ճանապարհային երթևեկության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կազմա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կերպման սխեման կազմում և Հայաստանի Հանրապետության ընդհանուր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օգտա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գործման պետական ավտոմոբիլային ճանապարհների տարանցիկ հատվածների մասով (բացառությամբ Երևան քաղաքի)՝ սույն կարգի 6-րդ կետի </w:t>
      </w:r>
      <w:r w:rsidR="00CA513D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="00CA513D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ենթա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կետով նախատեսված պետական ճանապարհային մարմինների հետ, իսկ երթևեկության անվտանգության մասով՝ ճանապարհային ոստիկանության հետ համաձայնեցնում է սույն գլխով սահմանված կարգին համապատասխան։</w:t>
      </w:r>
    </w:p>
    <w:p w:rsidR="006773AE" w:rsidRPr="006773AE" w:rsidRDefault="006773AE" w:rsidP="006773A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31. Համայնքների (այսուհետ՝ համայնք կամ համայնքներ) ճանապարհային երթևեկության կազմակերպման սխեմաների կազմման նպատակն է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՝</w:t>
      </w:r>
    </w:p>
    <w:p w:rsidR="006773AE" w:rsidRPr="006773AE" w:rsidRDefault="006773AE" w:rsidP="006773AE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նպաստել համայնքի ճանապարհային ցանցի զարգացմանը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բարձրացնել մարդատար և բեռնատար ավտոմոբիլների երթևեկության կազմակերպման մակարդակը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z w:val="24"/>
          <w:szCs w:val="24"/>
        </w:rPr>
        <w:t>նվազեցնել ճանապարհատրանսպորտային պատահարների քանակը</w:t>
      </w:r>
      <w:r w:rsidR="00C53F16">
        <w:rPr>
          <w:rFonts w:ascii="GHEA Mariam" w:hAnsi="GHEA Mariam"/>
          <w:color w:val="000000"/>
          <w:sz w:val="24"/>
          <w:szCs w:val="24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</w:rPr>
        <w:t>բարելավել հասարակական տրանսպորտի սպասարկման և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ուղևորափո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6773AE">
        <w:rPr>
          <w:rFonts w:ascii="GHEA Mariam" w:hAnsi="GHEA Mariam"/>
          <w:color w:val="000000"/>
          <w:sz w:val="24"/>
          <w:szCs w:val="24"/>
        </w:rPr>
        <w:t>խադրումների պայմանները</w:t>
      </w:r>
      <w:r w:rsidR="00C53F16">
        <w:rPr>
          <w:rFonts w:ascii="GHEA Mariam" w:eastAsia="MS Mincho" w:hAnsi="GHEA Mariam" w:cs="MS Mincho"/>
          <w:color w:val="000000"/>
          <w:sz w:val="24"/>
          <w:szCs w:val="24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z w:val="24"/>
          <w:szCs w:val="24"/>
        </w:rPr>
        <w:t xml:space="preserve">սոցիալական բոլոր խմբերի, այդ թվում՝ հաշմանդամություն ունեցող </w:t>
      </w:r>
      <w:r w:rsidR="00735736">
        <w:rPr>
          <w:rFonts w:ascii="GHEA Mariam" w:hAnsi="GHEA Mariam"/>
          <w:color w:val="000000"/>
          <w:spacing w:val="-8"/>
          <w:sz w:val="24"/>
          <w:szCs w:val="24"/>
        </w:rPr>
        <w:t>անձանց, երեխան</w:t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t>երի, ծերերի համար ստեղծել ճանապարհային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երթևեկությունից օգտվելու հավասար պայմաններ</w:t>
      </w:r>
      <w:r w:rsidR="00C53F16">
        <w:rPr>
          <w:rFonts w:ascii="GHEA Mariam" w:eastAsia="MS Mincho" w:hAnsi="GHEA Mariam" w:cs="MS Mincho"/>
          <w:color w:val="000000"/>
          <w:sz w:val="24"/>
          <w:szCs w:val="24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z w:val="24"/>
          <w:szCs w:val="24"/>
        </w:rPr>
        <w:t>օպտիմալացնել կայանատեղերը</w:t>
      </w:r>
      <w:r w:rsidR="00C53F16">
        <w:rPr>
          <w:rFonts w:ascii="GHEA Mariam" w:eastAsia="MS Mincho" w:hAnsi="GHEA Mariam" w:cs="MS Mincho"/>
          <w:color w:val="000000"/>
          <w:sz w:val="24"/>
          <w:szCs w:val="24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z w:val="24"/>
          <w:szCs w:val="24"/>
        </w:rPr>
        <w:t xml:space="preserve">նպաստել շրջակա միջավայրի </w:t>
      </w:r>
      <w:r w:rsidRPr="006773AE">
        <w:rPr>
          <w:rFonts w:ascii="GHEA Mariam" w:hAnsi="GHEA Mariam"/>
          <w:noProof/>
          <w:sz w:val="24"/>
          <w:szCs w:val="24"/>
        </w:rPr>
        <w:t>պահպանությանը</w:t>
      </w:r>
      <w:r w:rsidR="00C53F16">
        <w:rPr>
          <w:rFonts w:ascii="GHEA Mariam" w:hAnsi="GHEA Mariam"/>
          <w:noProof/>
          <w:sz w:val="24"/>
          <w:szCs w:val="24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4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eastAsia="MS Gothic" w:hAnsi="GHEA Mariam" w:cs="MS Gothic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</w:rPr>
        <w:t>բարելավել հետիոտների և հեծանվային արահետների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անվտանգությունը և ճանապարհից օգտվելու պայմանները։ </w:t>
      </w:r>
    </w:p>
    <w:p w:rsidR="006773AE" w:rsidRPr="006773AE" w:rsidRDefault="006773AE" w:rsidP="006773AE">
      <w:pPr>
        <w:tabs>
          <w:tab w:val="left" w:pos="360"/>
          <w:tab w:val="left" w:pos="990"/>
        </w:tabs>
        <w:spacing w:line="360" w:lineRule="auto"/>
        <w:ind w:firstLine="720"/>
        <w:jc w:val="both"/>
        <w:rPr>
          <w:rFonts w:ascii="GHEA Mariam" w:eastAsia="MS Gothic" w:hAnsi="GHEA Mariam" w:cs="MS Gothic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</w:rPr>
        <w:t>3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2. Համայնքի ղեկավարը մ</w:t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t>ինչև համայնքի ճանապարհային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երթևեկության կազմակերպման սխեմա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յ</w:t>
      </w:r>
      <w:r w:rsidRPr="006773AE">
        <w:rPr>
          <w:rFonts w:ascii="GHEA Mariam" w:hAnsi="GHEA Mariam"/>
          <w:color w:val="000000"/>
          <w:sz w:val="24"/>
          <w:szCs w:val="24"/>
        </w:rPr>
        <w:t>ի կազմումն իրականաց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6773AE">
        <w:rPr>
          <w:rFonts w:ascii="GHEA Mariam" w:hAnsi="GHEA Mariam"/>
          <w:color w:val="000000"/>
          <w:sz w:val="24"/>
          <w:szCs w:val="24"/>
        </w:rPr>
        <w:t>ում է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՝</w:t>
      </w:r>
    </w:p>
    <w:p w:rsidR="006773AE" w:rsidRPr="006773AE" w:rsidRDefault="006773AE" w:rsidP="006773AE">
      <w:pPr>
        <w:pStyle w:val="ListParagraph"/>
        <w:numPr>
          <w:ilvl w:val="0"/>
          <w:numId w:val="3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ուսումնաիրություն՝ սույն կարգի 25-րդ և 26-րդ կետերին համապա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տաս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խան</w:t>
      </w:r>
      <w:r w:rsidR="00C53F16" w:rsidRPr="00C53F1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3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համայնքի (բնակավայրերի) հնգամյա զարգացման ծրագրի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ուսումնա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սի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րություն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3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ընդհանուր օգտագործման պետական ավտոմոբիլային ճանապարհների ցանցի զարգացման, շինարարության, 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>ընթա</w:t>
      </w:r>
      <w:r w:rsidR="00143D4E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ցիկ (միջին)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նորոգման ու պահպանման ծրագրերի ուսումնասիրություն</w:t>
      </w:r>
      <w:r w:rsidR="00C53F16" w:rsidRPr="00C53F16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3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հիմք ընդունելով սույն կարգի 32-րդ կետի </w:t>
      </w:r>
      <w:r w:rsidRPr="006773AE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>1-3 ենթակետերով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նախատեսված  ուսումնասիրության արդյունքները</w:t>
      </w:r>
      <w:r w:rsidR="00143D4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՝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համայնքի վարչական տարածքով անցնող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հիմնական տրանսպորտային հանգույցների մոդելի մշակում</w:t>
      </w:r>
      <w:r w:rsidRPr="006773AE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 xml:space="preserve">: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Այս փուլում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իրակա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նացվում է համայնքի վարչական տարածքի գործող տրանսպորտային հան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գույց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ների վերլուծություն</w:t>
      </w:r>
      <w:r w:rsidR="00143D4E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և կազմվում է  նոր տրանսպորտային հանգույցների մոդելի մշակում</w:t>
      </w:r>
      <w:r w:rsidR="00C53F16" w:rsidRPr="00C53F16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3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ճանապարհային երթևեության կազմակերպման սխեմայի կազմման գործընթացի միջոցառումների մշակում, որը պետք է ներառի համայնքի ճանա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պարհային երթևեկության ցանցերի զարգացման, ուղևորափոխադրումների համա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կարգի և ավտոկայարանատեղերի օպտիմալացման, ճանապարհային անվտանգության ընդհանուր մակարդակի բարելավման, մայթերի, հեծանվային արահետների, հետիոտնային անցումների պայմանների բարելավման և ճանապարհային երթևեկության կազմակերպման այլ միջոցառումներ։</w:t>
      </w:r>
    </w:p>
    <w:p w:rsidR="006773AE" w:rsidRPr="006773AE" w:rsidRDefault="006773AE" w:rsidP="006773AE">
      <w:pPr>
        <w:pStyle w:val="ListParagraph"/>
        <w:shd w:val="clear" w:color="auto" w:fill="FFFFFF"/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33. Համայնքի ճանապարհային երթևեկության կազմակերպման սխեմայի կազմման (նախագծման) ժամանակ պետք է հաշվի առնել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՝</w:t>
      </w:r>
    </w:p>
    <w:p w:rsidR="006773AE" w:rsidRPr="006773AE" w:rsidRDefault="006773AE" w:rsidP="006773AE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համայնքի բնակավայրերի ճանապարհների լայնության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համապատաս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նությունը</w:t>
      </w:r>
      <w:r w:rsidRPr="006773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ավտոմոբիլային ճանապարհի երթևեկության հաշվարկային ինտեն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սիվության և գործառական նշանակության դասակարգման կարգին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համայնքի բնակավայրերով անցնող տրանսպորտային միջոցների ու հետիոտնի երթևեկության հաշվարկային ինտենսիվությունը՝ ըստ յուրաքանչյուր բնակավայրի և համայնքի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մայթերի, հեծանվային արահետների, անվտանգության կղզյակների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առկա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յությունը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ճանապարհի օտարման շերտի, վերգետնյա և ստորգետնյա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հետիոտնային անցումների տեղաբաշխումը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951ADF" w:rsidP="006773AE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հասարակական տրանսպո</w:t>
      </w:r>
      <w:r w:rsidR="006773AE"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րտի կանգառի կետերի, կանգառի</w:t>
      </w:r>
      <w:r w:rsidR="006773AE"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հրապարակ</w:t>
      </w:r>
      <w:r w:rsidR="006773A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6773AE" w:rsidRPr="006773AE">
        <w:rPr>
          <w:rFonts w:ascii="GHEA Mariam" w:hAnsi="GHEA Mariam"/>
          <w:color w:val="000000"/>
          <w:sz w:val="24"/>
          <w:szCs w:val="24"/>
          <w:lang w:val="hy-AM"/>
        </w:rPr>
        <w:t>ների և ավտոտաղավարների տեղաբաշխումը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ճանապարհների փոխհատումներում երթևեկության կազմակերպման տեխնիկական միջոցների նախատեսումն ու տեղաբաշխումը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լուսացուցային ազդանշաններով համակարգված կարգավորում ներդնե</w:t>
      </w:r>
      <w:r w:rsidR="00AA715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լու դեպքում</w:t>
      </w:r>
      <w:r w:rsidR="00AA715D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դրանք օգտագործելու համար կապի գծերի առկայությունը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773AE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մայթերի և բաժանիչ գոտիների եզրերով երթևեկելի մասի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կորացումների համապատասխան շառավիղները</w:t>
      </w:r>
      <w:r w:rsidR="00C53F16" w:rsidRPr="00C53F16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.</w:t>
      </w:r>
    </w:p>
    <w:p w:rsidR="006773AE" w:rsidRPr="006773AE" w:rsidRDefault="00AA715D" w:rsidP="006773AE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ք</w:t>
      </w:r>
      <w:r w:rsidR="006773AE" w:rsidRPr="006773AE">
        <w:rPr>
          <w:rFonts w:ascii="GHEA Mariam" w:hAnsi="GHEA Mariam"/>
          <w:color w:val="000000"/>
          <w:sz w:val="24"/>
          <w:szCs w:val="24"/>
          <w:lang w:val="hy-AM"/>
        </w:rPr>
        <w:t>աղաքաշինական բաժանիչ գոտիների եզրերով երթևեկելը։</w:t>
      </w:r>
    </w:p>
    <w:p w:rsidR="006773AE" w:rsidRPr="006773AE" w:rsidRDefault="006773AE" w:rsidP="006773AE">
      <w:pPr>
        <w:pStyle w:val="ListParagraph"/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773AE">
        <w:rPr>
          <w:rFonts w:ascii="GHEA Mariam" w:eastAsia="MS Gothic" w:hAnsi="GHEA Mariam" w:cs="MS Gothic"/>
          <w:color w:val="000000"/>
          <w:spacing w:val="-8"/>
          <w:sz w:val="24"/>
          <w:szCs w:val="24"/>
          <w:lang w:val="hy-AM"/>
        </w:rPr>
        <w:t xml:space="preserve">34.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Համայնքի ղեկավարը</w:t>
      </w:r>
      <w:r w:rsidR="002438D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,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համանքի երթևեկության կազմակերպման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սխեմա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ները նախքան ավագանու կողմից հաստատմանը ներկայացնելը</w:t>
      </w:r>
      <w:r w:rsidR="00C742E1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դրանք համաձայնեցնում </w:t>
      </w:r>
      <w:r w:rsidR="00C742E1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6773AE" w:rsidRPr="006773AE" w:rsidRDefault="006773AE" w:rsidP="006773AE">
      <w:pPr>
        <w:pStyle w:val="ListParagraph"/>
        <w:numPr>
          <w:ilvl w:val="0"/>
          <w:numId w:val="7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համայնքներով անցնող (բացառությամբ Երևան քաղաքով անցնող) 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միջպետական և հանրապետական նշանակության  ավտոմոբիլային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ճանապարհ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ների տարանցիկ  հատվածների մասով՝ նախարարության հետ</w:t>
      </w:r>
      <w:r w:rsidR="00C53F16" w:rsidRPr="00C53F16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7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մարզային (տեղական) նշանակության  ավտոմոբիլային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ճանապարհների տարանցիկ  հատվածների մասով՝ համապատասխան մարզպետարանների հետ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7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ճանապարհների երթևեկության անվտանգության մասով՝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ճանապարհային ոստիկանության հետ։</w:t>
      </w:r>
    </w:p>
    <w:p w:rsidR="006773AE" w:rsidRPr="006773AE" w:rsidRDefault="006773AE" w:rsidP="006773A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35</w:t>
      </w:r>
      <w:r w:rsidRPr="006773AE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 xml:space="preserve">.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Համայնքի ղեկավարը (բացառությամբ Երևան քաղաքապետի)</w:t>
      </w:r>
      <w:r w:rsidR="00C742E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,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պետական ճանապարհային մարմնի համաձայնությունը ստանալու նպատակով</w:t>
      </w:r>
      <w:r w:rsidR="00C742E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,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Հանրապետության միջպետական և հանրապետական նշանակության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ավտոմո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բիլային ճանապարհների մասով՝ նախարարություն, իսկ մարզային (տեղական) նշանակության ավտոմոբիլային ճանապարհների մասով՝ համապատասխան մարզպետարան գրավոր կամ էլեկտրոնային եղանակով ներկայացնում է՝</w:t>
      </w:r>
    </w:p>
    <w:p w:rsidR="006773AE" w:rsidRPr="006773AE" w:rsidRDefault="006773AE" w:rsidP="006773AE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z w:val="24"/>
          <w:szCs w:val="24"/>
        </w:rPr>
        <w:t>համապատասխան գրություն (դիմում)</w:t>
      </w:r>
      <w:r w:rsidR="00C53F16">
        <w:rPr>
          <w:rFonts w:ascii="GHEA Mariam" w:hAnsi="GHEA Mariam"/>
          <w:color w:val="000000"/>
          <w:sz w:val="24"/>
          <w:szCs w:val="24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</w:rPr>
        <w:lastRenderedPageBreak/>
        <w:t>համայնքի ճանապարհային երթևեկության կազմակերպման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համապար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6773AE">
        <w:rPr>
          <w:rFonts w:ascii="GHEA Mariam" w:hAnsi="GHEA Mariam"/>
          <w:color w:val="000000"/>
          <w:sz w:val="24"/>
          <w:szCs w:val="24"/>
        </w:rPr>
        <w:t>փակ սխեմայի նախագիծը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6773AE">
        <w:rPr>
          <w:rFonts w:ascii="GHEA Mariam" w:hAnsi="GHEA Mariam"/>
          <w:color w:val="000000"/>
          <w:sz w:val="24"/>
          <w:szCs w:val="24"/>
        </w:rPr>
        <w:t>որ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իր մեջ ներառում է ճանապարհային երթևեկու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6773AE">
        <w:rPr>
          <w:rFonts w:ascii="GHEA Mariam" w:hAnsi="GHEA Mariam"/>
          <w:color w:val="000000"/>
          <w:sz w:val="24"/>
          <w:szCs w:val="24"/>
        </w:rPr>
        <w:t>թյան կազմակերպման բոլոր անհրաժեշտ տեխնիկական միջոցները</w:t>
      </w:r>
      <w:r w:rsidR="00C53F16">
        <w:rPr>
          <w:rFonts w:ascii="GHEA Mariam" w:eastAsia="MS Gothic" w:hAnsi="GHEA Mariam" w:cs="MS Gothic"/>
          <w:color w:val="000000"/>
          <w:sz w:val="24"/>
          <w:szCs w:val="24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սույն կարգի 32-րդ կետի 4-րդ ենթակետում նշված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համայնքի բնակա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6773AE">
        <w:rPr>
          <w:rFonts w:ascii="GHEA Mariam" w:hAnsi="GHEA Mariam"/>
          <w:color w:val="000000"/>
          <w:sz w:val="24"/>
          <w:szCs w:val="24"/>
        </w:rPr>
        <w:t>վայրերի ճանապարհային երթևեության կազմակերպման սխեմայով նախա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6773AE">
        <w:rPr>
          <w:rFonts w:ascii="GHEA Mariam" w:hAnsi="GHEA Mariam"/>
          <w:color w:val="000000"/>
          <w:sz w:val="24"/>
          <w:szCs w:val="24"/>
        </w:rPr>
        <w:t>տեսված երթևեկության կազմակերպման բարելավման կարճաժամկետ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color w:val="000000"/>
          <w:sz w:val="24"/>
          <w:szCs w:val="24"/>
        </w:rPr>
        <w:t>(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մեկից մինչև երեք տարիների</w:t>
      </w:r>
      <w:r w:rsidRPr="006773AE">
        <w:rPr>
          <w:rFonts w:ascii="GHEA Mariam" w:hAnsi="GHEA Mariam"/>
          <w:color w:val="000000"/>
          <w:sz w:val="24"/>
          <w:szCs w:val="24"/>
        </w:rPr>
        <w:t>), միջ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Pr="006773AE">
        <w:rPr>
          <w:rFonts w:ascii="GHEA Mariam" w:hAnsi="GHEA Mariam"/>
          <w:color w:val="000000"/>
          <w:sz w:val="24"/>
          <w:szCs w:val="24"/>
        </w:rPr>
        <w:t>ժամկետ (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երեքից մինչև հինգ տարիների</w:t>
      </w:r>
      <w:r w:rsidRPr="006773AE">
        <w:rPr>
          <w:rFonts w:ascii="GHEA Mariam" w:hAnsi="GHEA Mariam"/>
          <w:color w:val="000000"/>
          <w:sz w:val="24"/>
          <w:szCs w:val="24"/>
        </w:rPr>
        <w:t>) և երկարաժամկետ (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հինգ և ավելի տարիների</w:t>
      </w:r>
      <w:r w:rsidRPr="006773AE">
        <w:rPr>
          <w:rFonts w:ascii="GHEA Mariam" w:hAnsi="GHEA Mariam"/>
          <w:color w:val="000000"/>
          <w:sz w:val="24"/>
          <w:szCs w:val="24"/>
        </w:rPr>
        <w:t>) միջոցառումները, որ</w:t>
      </w:r>
      <w:r w:rsidR="00C742E1">
        <w:rPr>
          <w:rFonts w:ascii="GHEA Mariam" w:hAnsi="GHEA Mariam"/>
          <w:color w:val="000000"/>
          <w:sz w:val="24"/>
          <w:szCs w:val="24"/>
          <w:lang w:val="hy-AM"/>
        </w:rPr>
        <w:t>ոնք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ներառում </w:t>
      </w:r>
      <w:r w:rsidR="00C742E1">
        <w:rPr>
          <w:rFonts w:ascii="GHEA Mariam" w:hAnsi="GHEA Mariam"/>
          <w:color w:val="000000"/>
          <w:sz w:val="24"/>
          <w:szCs w:val="24"/>
          <w:lang w:val="hy-AM"/>
        </w:rPr>
        <w:t>են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color w:val="000000"/>
          <w:sz w:val="24"/>
          <w:szCs w:val="24"/>
        </w:rPr>
        <w:t>յուրաքանչյուր միջոցառման իրականացման ժամկետը, առաջարկվող միջոցա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t xml:space="preserve">ռումների իրականացման տարածական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</w:t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t>հասցեական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)</w:t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t xml:space="preserve"> և ժամկետային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փոխկապվա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t>ծությունը, առաջարկվող միջոցառման հասցեական և ամբողջական փոխ</w:t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softHyphen/>
      </w:r>
      <w:r w:rsidRPr="006773AE">
        <w:rPr>
          <w:rFonts w:ascii="GHEA Mariam" w:hAnsi="GHEA Mariam"/>
          <w:color w:val="000000"/>
          <w:sz w:val="24"/>
          <w:szCs w:val="24"/>
        </w:rPr>
        <w:t>կապվա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6773AE">
        <w:rPr>
          <w:rFonts w:ascii="GHEA Mariam" w:hAnsi="GHEA Mariam"/>
          <w:color w:val="000000"/>
          <w:sz w:val="24"/>
          <w:szCs w:val="24"/>
        </w:rPr>
        <w:t>ծությունը համայնքի գլխավոր հատակագծով նախատեսված նախագծային լուծումների հետ</w:t>
      </w:r>
      <w:r w:rsidR="00C53F16">
        <w:rPr>
          <w:rFonts w:ascii="GHEA Mariam" w:hAnsi="GHEA Mariam"/>
          <w:color w:val="000000"/>
          <w:sz w:val="24"/>
          <w:szCs w:val="24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z w:val="24"/>
          <w:szCs w:val="24"/>
        </w:rPr>
        <w:t xml:space="preserve">ճանապարհային երթևեկության կազմակերպման սխեմայում ներառված ճանապարհային երթևեկության կազմակերպման կահավորանքի բարելավմանն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ուղղված միջոցառումներում ներառված</w:t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t xml:space="preserve"> առաջարկությունների վերաբերյալ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հիմնա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="00C742E1">
        <w:rPr>
          <w:rFonts w:ascii="GHEA Mariam" w:hAnsi="GHEA Mariam"/>
          <w:color w:val="000000"/>
          <w:sz w:val="24"/>
          <w:szCs w:val="24"/>
        </w:rPr>
        <w:t>վոր</w:t>
      </w:r>
      <w:r w:rsidRPr="006773AE">
        <w:rPr>
          <w:rFonts w:ascii="GHEA Mariam" w:hAnsi="GHEA Mariam"/>
          <w:color w:val="000000"/>
          <w:sz w:val="24"/>
          <w:szCs w:val="24"/>
        </w:rPr>
        <w:t>ումները։</w:t>
      </w:r>
    </w:p>
    <w:p w:rsidR="006773AE" w:rsidRPr="006773AE" w:rsidRDefault="006773AE" w:rsidP="006773AE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z w:val="24"/>
          <w:szCs w:val="24"/>
        </w:rPr>
        <w:t>3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6. </w:t>
      </w:r>
      <w:r w:rsidRPr="006773AE">
        <w:rPr>
          <w:rFonts w:ascii="GHEA Mariam" w:hAnsi="GHEA Mariam"/>
          <w:color w:val="000000"/>
          <w:sz w:val="24"/>
          <w:szCs w:val="24"/>
        </w:rPr>
        <w:t>Սույն կարգի 3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4</w:t>
      </w:r>
      <w:r w:rsidRPr="006773AE">
        <w:rPr>
          <w:rFonts w:ascii="GHEA Mariam" w:hAnsi="GHEA Mariam"/>
          <w:color w:val="000000"/>
          <w:sz w:val="24"/>
          <w:szCs w:val="24"/>
        </w:rPr>
        <w:t>-րդ կետի 1-ին և 2-րդ ենթակե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տ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երում նշված պետական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ճանապարհային </w:t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t xml:space="preserve">մարմինները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</w:t>
      </w:r>
      <w:r w:rsidRPr="006773AE">
        <w:rPr>
          <w:rFonts w:ascii="GHEA Mariam" w:hAnsi="GHEA Mariam"/>
          <w:color w:val="000000"/>
          <w:spacing w:val="-8"/>
          <w:sz w:val="24"/>
          <w:szCs w:val="24"/>
        </w:rPr>
        <w:t>այսուհետ՝ ճանապարհը տնօրինող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),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յուրաքանչյուր</w:t>
      </w:r>
      <w:r w:rsidRPr="006773AE">
        <w:rPr>
          <w:rFonts w:ascii="GHEA Mariam" w:hAnsi="GHEA Mariam"/>
          <w:color w:val="000000"/>
          <w:sz w:val="24"/>
          <w:szCs w:val="24"/>
        </w:rPr>
        <w:t>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իրեն վերապահված իրավասության մասով, </w:t>
      </w:r>
      <w:r w:rsidRPr="006773AE">
        <w:rPr>
          <w:rFonts w:ascii="GHEA Mariam" w:hAnsi="GHEA Mariam"/>
          <w:color w:val="000000"/>
          <w:sz w:val="24"/>
          <w:szCs w:val="24"/>
        </w:rPr>
        <w:t>սույն կարգի 3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5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-րդ կետում նշված փաստաթղթերն ստանալու օրվանից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տասը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աշխատանքային օրվա ընթացքում`</w:t>
      </w:r>
    </w:p>
    <w:p w:rsidR="006773AE" w:rsidRPr="00C53F16" w:rsidRDefault="006773AE" w:rsidP="006773AE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z w:val="24"/>
          <w:szCs w:val="24"/>
        </w:rPr>
        <w:t xml:space="preserve">1) ուսումնասիրում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են</w:t>
      </w:r>
      <w:r w:rsidRPr="006773AE">
        <w:rPr>
          <w:rFonts w:ascii="GHEA Mariam" w:hAnsi="GHEA Mariam"/>
          <w:color w:val="000000"/>
          <w:sz w:val="24"/>
          <w:szCs w:val="24"/>
        </w:rPr>
        <w:t xml:space="preserve"> ներկայացված փաստաթղթերը</w:t>
      </w:r>
      <w:r w:rsidR="00C53F16">
        <w:rPr>
          <w:rFonts w:ascii="GHEA Mariam" w:hAnsi="GHEA Mariam"/>
          <w:color w:val="000000"/>
          <w:sz w:val="24"/>
          <w:szCs w:val="24"/>
        </w:rPr>
        <w:t>.</w:t>
      </w:r>
    </w:p>
    <w:p w:rsidR="006773AE" w:rsidRPr="00C53F16" w:rsidRDefault="006773AE" w:rsidP="006773AE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2) համայնքի ճանապարհային երթևեկության կազմակերպման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համապար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փակ սխեմայում ներառված</w:t>
      </w:r>
      <w:r w:rsidR="00C742E1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sz w:val="24"/>
          <w:szCs w:val="24"/>
          <w:lang w:val="hy-AM"/>
        </w:rPr>
        <w:t>Հայաստանի Հանրապետության ընդհանուր օգտա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t>գործ</w:t>
      </w:r>
      <w:r w:rsidRPr="006773AE">
        <w:rPr>
          <w:rFonts w:ascii="GHEA Mariam" w:hAnsi="GHEA Mariam"/>
          <w:spacing w:val="-8"/>
          <w:sz w:val="24"/>
          <w:szCs w:val="24"/>
          <w:lang w:val="hy-AM"/>
        </w:rPr>
        <w:softHyphen/>
        <w:t>ման պետական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ավտոմոբիլային ճանապարհներին ճանապարհային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երթևեկու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թյան կազմակերպման կահավորանքի տեղադրման առաջարկությունները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համա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դրում են իրենց զարգացման ծրագրերով նախատեսվող միջոցառումների հետ</w:t>
      </w:r>
      <w:r w:rsidR="00C53F16">
        <w:rPr>
          <w:rFonts w:ascii="GHEA Mariam" w:hAnsi="GHEA Mariam"/>
          <w:color w:val="000000"/>
          <w:sz w:val="24"/>
          <w:szCs w:val="24"/>
        </w:rPr>
        <w:t>.</w:t>
      </w:r>
    </w:p>
    <w:p w:rsidR="006773AE" w:rsidRPr="006773AE" w:rsidRDefault="006773AE" w:rsidP="006773AE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3) կազմում և գրավոր կամ էլեկտրոնային եղանակով համայնքի ղեկավարին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են տրամադրում եզրակացություն:</w:t>
      </w:r>
    </w:p>
    <w:p w:rsidR="006773AE" w:rsidRPr="006773AE" w:rsidRDefault="006773AE" w:rsidP="006773AE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37. Ճանապարհը տնօրինողը եզրակացություն կազմելիս հաշվի է առնում`</w:t>
      </w:r>
    </w:p>
    <w:p w:rsidR="006773AE" w:rsidRPr="00C53F16" w:rsidRDefault="006773AE" w:rsidP="006773AE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1) ավտոմոբիլային ճանապարհների ցանցի զարգացման ծրագրերը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(կառու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ցում, վերակառուցում, հիմնանորոգում, 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ընթացիկ (միջին)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նորոգում, պահպանում ու շահագործում)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2) համայնքի ճանապարհային երթևեկության կազմակերպման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համա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պար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փակ սխեմայով առաջարկվող ճանապարհային երթևեկության կազմակերպման կահա</w:t>
      </w:r>
      <w:r w:rsidR="00C742E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վորանքի տեղադրման առաջարկություններ</w:t>
      </w:r>
      <w:r w:rsidR="00C742E1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համապատասխանությունը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սույն կարգի 10-րդ կետում նշված</w:t>
      </w:r>
      <w:r w:rsidR="00C742E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Հայաստանի Հանրապետության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կառավարության որոշումներին, շինարարական նորմերին և ստանդարտներին:</w:t>
      </w:r>
    </w:p>
    <w:p w:rsidR="006773AE" w:rsidRPr="006773AE" w:rsidRDefault="006773AE" w:rsidP="006773A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 xml:space="preserve">38. Ճանապարհը տնօրինողի կողմից 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անհամաձայնության մասին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եզրակա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ցություն է տրվում, եթե սույն կարգի 35-րդ կետում ներկայացված փաստա</w:t>
      </w: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թղթերը չեն համապատասխանում՝</w:t>
      </w:r>
    </w:p>
    <w:p w:rsidR="006773AE" w:rsidRPr="006773AE" w:rsidRDefault="006773AE" w:rsidP="006773AE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 ճանապարհը տնօրինողի ավտոմոբիլային ճանապարհների ցանցի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զար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գացման (կառուցման, վերակառուցման, հիմնանորոգման, 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ընթացիկ (միջին)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նորոգման, պահպանման ու շահագործման) ծրագրերին</w:t>
      </w:r>
      <w:r w:rsidR="00C53F16" w:rsidRPr="00C53F1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սույն կարգի 10-րդ կետում նշված</w:t>
      </w:r>
      <w:r w:rsidR="007223E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Հայաստանի Հանրապետության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կառա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վարության որոշումների, շինարարական նորմերի և ստանդարտների պահանջներին։</w:t>
      </w:r>
    </w:p>
    <w:p w:rsidR="006773AE" w:rsidRPr="006773AE" w:rsidRDefault="006773AE" w:rsidP="006773AE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39. </w:t>
      </w:r>
      <w:r w:rsidRPr="00215942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>Ճանապարհը տնօրինողի կողմից համայնքի ղեկավարին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տրամադրվող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անհամաձայնության մասին եզրակացության մեջ պետք է նշվի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անհամաձայնության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հիմքը՝ սույն կարգի 38-րդ կետի պահանջներին համապատասխան։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Անհամաձայ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նու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թյան մասին եզրակացության ներկայացման դեպքում համայնքի ղեկավարին </w:t>
      </w:r>
      <w:r w:rsidR="00C742E1">
        <w:rPr>
          <w:rFonts w:ascii="GHEA Mariam" w:hAnsi="GHEA Mariam"/>
          <w:color w:val="000000"/>
          <w:sz w:val="24"/>
          <w:szCs w:val="24"/>
          <w:lang w:val="hy-AM"/>
        </w:rPr>
        <w:t>են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ներկայացվում նաև թերությունների վերացման վերաբերյալ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առաջարկությունները, 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որոնց հիման վրա համայնքի ղեկավարը լրամշակում և սույն կարգով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սահմանված ընթացակարգին համապատասխան</w:t>
      </w:r>
      <w:r w:rsidR="0059415B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սույն կարգի 35-րդ կետում ներկայացված փաստաթղթերը ներկայացնում է ճանապարհը տնօրինողի համաձայնեցմանը։</w:t>
      </w:r>
    </w:p>
    <w:p w:rsidR="006773AE" w:rsidRPr="006773AE" w:rsidRDefault="006773AE" w:rsidP="006773A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40. Սույն որոշման 39-րդ կետում նշված</w:t>
      </w:r>
      <w:r w:rsidRPr="002159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անհամաձայնության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եզրակա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ցու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թյունը կարող է բողոքարկվել «Վարչարարության հիմունքների և վարչական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վարույթի մասին» Հայաստանի Հանրապետության օրենքով սահմանված կարգով:</w:t>
      </w:r>
    </w:p>
    <w:p w:rsidR="006773AE" w:rsidRPr="006773AE" w:rsidRDefault="006773AE" w:rsidP="006773AE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41.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Համայնքի ղեկավարը</w:t>
      </w:r>
      <w:r w:rsidR="002E3A10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ճանապարհը տնօրինողի կողմից ներկայացված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դրական եզրակացության դեպքում</w:t>
      </w:r>
      <w:r w:rsidR="002E3A1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15942">
        <w:rPr>
          <w:rFonts w:ascii="GHEA Mariam" w:hAnsi="GHEA Mariam"/>
          <w:spacing w:val="-8"/>
          <w:sz w:val="24"/>
          <w:szCs w:val="24"/>
          <w:lang w:val="hy-AM"/>
        </w:rPr>
        <w:t>երթևեկության անվտանգության</w:t>
      </w:r>
      <w:r w:rsidRPr="006773AE">
        <w:rPr>
          <w:rFonts w:ascii="GHEA Mariam" w:hAnsi="GHEA Mariam"/>
          <w:sz w:val="24"/>
          <w:szCs w:val="24"/>
          <w:lang w:val="hy-AM"/>
        </w:rPr>
        <w:t xml:space="preserve"> ապահովման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</w:t>
      </w:r>
      <w:r w:rsidRPr="00215942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>մասով ճանապարհային ոստիկանության համաձայնությունը ստանալու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նպատակով</w:t>
      </w:r>
      <w:r w:rsidR="002E3A10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,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ներկայացնում է՝</w:t>
      </w:r>
    </w:p>
    <w:p w:rsidR="006773AE" w:rsidRPr="006773AE" w:rsidRDefault="006773AE" w:rsidP="006773AE">
      <w:pPr>
        <w:pStyle w:val="ListParagraph"/>
        <w:numPr>
          <w:ilvl w:val="0"/>
          <w:numId w:val="9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սույն կարգի 35-րդ կետում նշված փաստաթղթերը</w:t>
      </w:r>
      <w:r w:rsidR="00C53F16" w:rsidRPr="00C53F16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9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ճանապարհը տնօրինողի եզրակացությունը (բացառությամբ Երևան </w:t>
      </w:r>
      <w:r w:rsidRPr="00215942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 xml:space="preserve">քաղաքի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ճանապարհային երթևեկության կազմակերպման համապարփակ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սխեմայի ներկայացման 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դեպքում)։</w:t>
      </w:r>
    </w:p>
    <w:p w:rsidR="006773AE" w:rsidRPr="006773AE" w:rsidRDefault="006773AE" w:rsidP="006773AE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53F1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42. Ճանապարհային ոստիկանությունը համայնքների ճանապարհային երթևեկու</w:t>
      </w:r>
      <w:r w:rsidR="00215942" w:rsidRPr="00C53F16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C53F1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թյան կազմակերպման սխեմաների մասով իր համաձայնությունը (անհա</w:t>
      </w:r>
      <w:r w:rsidR="00215942" w:rsidRPr="00C53F16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C53F1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մաձայնությունը)</w:t>
      </w:r>
      <w:r w:rsidR="002E3A10">
        <w:rPr>
          <w:rFonts w:ascii="GHEA Mariam" w:hAnsi="GHEA Mariam"/>
          <w:color w:val="000000"/>
          <w:spacing w:val="-2"/>
          <w:sz w:val="24"/>
          <w:szCs w:val="24"/>
          <w:lang w:val="hy-AM"/>
        </w:rPr>
        <w:t>,</w:t>
      </w:r>
      <w:r w:rsidRPr="00C53F1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Հայաստանի Հանրապետության կառավարության 2006 թվակա</w:t>
      </w:r>
      <w:r w:rsidR="00C53F16" w:rsidRPr="00C53F16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C53F1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նի</w:t>
      </w:r>
      <w:r w:rsidRPr="006773AE">
        <w:rPr>
          <w:rFonts w:cs="Calibri"/>
          <w:color w:val="000000"/>
          <w:sz w:val="24"/>
          <w:szCs w:val="24"/>
          <w:lang w:val="hy-AM"/>
        </w:rPr>
        <w:t> 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սեպտեմբերի 14-ի N 1644-Ն որոշմամբ սահմանված կարգով</w:t>
      </w:r>
      <w:r w:rsidR="002E3A1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,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տալիս է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փաստա</w:t>
      </w:r>
      <w:r w:rsidR="00C53F1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թղթերը համայնքի ղեկավարի կողմից ստանալու օրվանից տասը աշխատան</w:t>
      </w:r>
      <w:r w:rsidR="00C53F1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քային օրվա ընթացքում։</w:t>
      </w:r>
    </w:p>
    <w:p w:rsidR="006773AE" w:rsidRPr="006773AE" w:rsidRDefault="006773AE" w:rsidP="006773AE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43.</w:t>
      </w:r>
      <w:r w:rsid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Ճանապարային ոստիականության կողմից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անհամաձայնության</w:t>
      </w:r>
      <w:r w:rsidRPr="006773AE">
        <w:rPr>
          <w:rFonts w:cs="Calibri"/>
          <w:color w:val="000000"/>
          <w:sz w:val="24"/>
          <w:szCs w:val="24"/>
          <w:lang w:val="hy-AM"/>
        </w:rPr>
        <w:t>  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ներ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կա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յացման դեպքում</w:t>
      </w:r>
      <w:r w:rsidR="002E3A10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համայնքի ղեկավարի կողմից սույն կարգի 35-րդ կետում նշված փաստաթղթերը վերանայելուց հետո</w:t>
      </w:r>
      <w:r w:rsidR="002E3A10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սույն կարգով սահմանված ընթացա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կարգին համապատասխան</w:t>
      </w:r>
      <w:r w:rsidR="002E3A1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կրկին համաձայնեցվում են ճանապարհը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տնօրինողի և ճանա</w:t>
      </w:r>
      <w:r w:rsidR="00C53F1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պարհային ոստիկանության հետ։</w:t>
      </w:r>
    </w:p>
    <w:p w:rsidR="006773AE" w:rsidRPr="006773AE" w:rsidRDefault="006773AE" w:rsidP="006773AE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44. Համայնքի ղեկավարի կողմից համայնքի ավագանու հաստատմանը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ներկայացվող ճանապարհային երթևեկության կազմակերպման սխեման  ներառում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է հետևյալ փաստաթղթերը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՝</w:t>
      </w:r>
    </w:p>
    <w:p w:rsidR="006773AE" w:rsidRPr="006773AE" w:rsidRDefault="006773AE" w:rsidP="006773AE">
      <w:pPr>
        <w:pStyle w:val="ListParagraph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համայնքի ճանապարհային երթևեկության կազմակերպման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համապար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փակ սխեման</w:t>
      </w:r>
      <w:r w:rsidR="00C53F16" w:rsidRPr="00C53F16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.</w:t>
      </w:r>
    </w:p>
    <w:p w:rsidR="006773AE" w:rsidRPr="006773AE" w:rsidRDefault="006773AE" w:rsidP="006773AE">
      <w:pPr>
        <w:pStyle w:val="ListParagraph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համայնքի բնակավայրերի ճանապարհային երթևե</w:t>
      </w:r>
      <w:r w:rsidR="004831F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ության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</w:t>
      </w:r>
      <w:r w:rsidR="004831F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ման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սխեմայով նախատեսված երթևեկության կազմակերպման բարելավման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կարճա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ժամկետ, միջնաժամկետ և երկարաժամկետ միջոցառումները։</w:t>
      </w:r>
    </w:p>
    <w:p w:rsidR="006773AE" w:rsidRPr="006773AE" w:rsidRDefault="006773AE" w:rsidP="006773AE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45. </w:t>
      </w:r>
      <w:r w:rsidRPr="006773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Համայնքի ավագանու հաստատմանը ներկայացվող</w:t>
      </w:r>
      <w:r w:rsidR="002E3A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6773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սույն կարգի 44-րդ կետում նշված</w:t>
      </w:r>
      <w:r w:rsidRPr="006773A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773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ճանապարհային երթևեկության կազմակերպման սխեմայի հետ </w:t>
      </w:r>
      <w:r w:rsidRPr="006773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միասին ավագանու քննարկ</w:t>
      </w:r>
      <w:r w:rsidR="002E3A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 w:rsidRPr="006773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անն է ներկայացվում պետական ճանապարհային </w:t>
      </w:r>
      <w:r w:rsidRPr="002159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մարմնի եզրակացությունը և ճանապարհային ոստիկանության</w:t>
      </w:r>
      <w:r w:rsidRPr="006773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համաձայնությունը։</w:t>
      </w:r>
    </w:p>
    <w:p w:rsidR="006773AE" w:rsidRPr="006773AE" w:rsidRDefault="006773AE" w:rsidP="006773AE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46. 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Սույն կարգի 44-րդ կետում նշված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ճանապարհային երթևեկության կազ</w:t>
      </w:r>
      <w:r w:rsidR="0021594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մակերպման սխեման</w:t>
      </w:r>
      <w:r w:rsidR="00C10F1C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համայնքի ավագանու կողմից հաստատվելուց հետո, համայնքի ղեկավարը մեկամսյա ժամկետում գրավոր կամ էլեկտրոնային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եղանակով ներկայացնում է ճանապարհները տնօրինողներին և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ճանապարհային ոստիկանությանը։</w:t>
      </w:r>
    </w:p>
    <w:p w:rsidR="006773AE" w:rsidRPr="006773AE" w:rsidRDefault="006773AE" w:rsidP="006773AE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73AE">
        <w:rPr>
          <w:rFonts w:ascii="GHEA Mariam" w:hAnsi="GHEA Mariam"/>
          <w:color w:val="000000"/>
          <w:sz w:val="24"/>
          <w:szCs w:val="24"/>
          <w:lang w:val="hy-AM"/>
        </w:rPr>
        <w:t>47. Ճանապարհը տնօրինողներ</w:t>
      </w:r>
      <w:r w:rsidR="002E3A10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 իրենց տնօրինության տակ գտնվող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ճանապարհների կառուցման, վերակառուցման, հիմնանորոգման և </w:t>
      </w:r>
      <w:r w:rsidRPr="00215942">
        <w:rPr>
          <w:rFonts w:ascii="GHEA Mariam" w:hAnsi="GHEA Mariam"/>
          <w:noProof/>
          <w:spacing w:val="-8"/>
          <w:sz w:val="24"/>
          <w:szCs w:val="24"/>
          <w:lang w:val="hy-AM"/>
        </w:rPr>
        <w:t>ընթացիկ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 xml:space="preserve"> (միջին)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 xml:space="preserve">նորոգման ծրագրերի մշակման գործընթացում պետք է հաշվի առնեն համայնքի 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ավագանու կողմից հաստատված</w:t>
      </w:r>
      <w:r w:rsidR="002E3A1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սույն կարգի </w:t>
      </w:r>
      <w:r w:rsidRPr="00215942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>44-րդ կետում նշված</w:t>
      </w:r>
      <w:r w:rsidRPr="006773AE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</w:t>
      </w:r>
      <w:r w:rsidRPr="006773AE">
        <w:rPr>
          <w:rFonts w:ascii="GHEA Mariam" w:hAnsi="GHEA Mariam"/>
          <w:color w:val="000000"/>
          <w:sz w:val="24"/>
          <w:szCs w:val="24"/>
          <w:lang w:val="hy-AM"/>
        </w:rPr>
        <w:t>ճանապարհային երթևեկության կազմակերպման սխեմայում ներառված փաստաթղթերը։</w:t>
      </w:r>
    </w:p>
    <w:p w:rsidR="006773AE" w:rsidRPr="006773AE" w:rsidRDefault="006773AE" w:rsidP="006773AE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 w:rsidRPr="0021594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48. </w:t>
      </w:r>
      <w:r w:rsidRPr="00215942">
        <w:rPr>
          <w:rFonts w:ascii="GHEA Mariam" w:hAnsi="GHEA Mariam" w:cs="Arial"/>
          <w:spacing w:val="-8"/>
          <w:sz w:val="24"/>
          <w:szCs w:val="24"/>
          <w:lang w:val="hy-AM" w:eastAsia="ru-RU"/>
        </w:rPr>
        <w:t>Սույն կարգի 47-րդ կետում նշված ծրագրերի շրջանակներում</w:t>
      </w:r>
      <w:r w:rsidRPr="006773AE">
        <w:rPr>
          <w:rFonts w:ascii="GHEA Mariam" w:hAnsi="GHEA Mariam" w:cs="Arial"/>
          <w:sz w:val="24"/>
          <w:szCs w:val="24"/>
          <w:lang w:val="hy-AM" w:eastAsia="ru-RU"/>
        </w:rPr>
        <w:t xml:space="preserve"> շահա</w:t>
      </w:r>
      <w:r w:rsidR="00215942">
        <w:rPr>
          <w:rFonts w:ascii="GHEA Mariam" w:hAnsi="GHEA Mariam" w:cs="Arial"/>
          <w:sz w:val="24"/>
          <w:szCs w:val="24"/>
          <w:lang w:val="hy-AM" w:eastAsia="ru-RU"/>
        </w:rPr>
        <w:softHyphen/>
      </w:r>
      <w:r w:rsidRPr="00215942">
        <w:rPr>
          <w:rFonts w:ascii="GHEA Mariam" w:hAnsi="GHEA Mariam" w:cs="Arial"/>
          <w:spacing w:val="-8"/>
          <w:sz w:val="24"/>
          <w:szCs w:val="24"/>
          <w:lang w:val="hy-AM" w:eastAsia="ru-RU"/>
        </w:rPr>
        <w:t>գործման ընդունված ճանապարհահատվածների երթևեկության</w:t>
      </w:r>
      <w:r w:rsidRPr="006773AE">
        <w:rPr>
          <w:rFonts w:ascii="GHEA Mariam" w:hAnsi="GHEA Mariam" w:cs="Arial"/>
          <w:sz w:val="24"/>
          <w:szCs w:val="24"/>
          <w:lang w:val="hy-AM" w:eastAsia="ru-RU"/>
        </w:rPr>
        <w:t xml:space="preserve"> կազմակերպման սխեմաները ճանապարհը տնօրինողները ներկայացնում են համապատասխան համայնքի ղեկավարին՝ ճանապարհային երթևեկության կազմակերպման սխեմայում համա</w:t>
      </w:r>
      <w:r w:rsidR="00C10F1C">
        <w:rPr>
          <w:rFonts w:ascii="GHEA Mariam" w:hAnsi="GHEA Mariam" w:cs="Arial"/>
          <w:sz w:val="24"/>
          <w:szCs w:val="24"/>
          <w:lang w:val="hy-AM" w:eastAsia="ru-RU"/>
        </w:rPr>
        <w:softHyphen/>
      </w:r>
      <w:bookmarkStart w:id="1" w:name="_GoBack"/>
      <w:bookmarkEnd w:id="1"/>
      <w:r w:rsidRPr="006773AE">
        <w:rPr>
          <w:rFonts w:ascii="GHEA Mariam" w:hAnsi="GHEA Mariam" w:cs="Arial"/>
          <w:sz w:val="24"/>
          <w:szCs w:val="24"/>
          <w:lang w:val="hy-AM" w:eastAsia="ru-RU"/>
        </w:rPr>
        <w:t>պատասխան փոփոխություններ իրականացնելու համար։</w:t>
      </w:r>
    </w:p>
    <w:p w:rsidR="006773AE" w:rsidRPr="006773AE" w:rsidRDefault="006773AE" w:rsidP="006773AE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sz w:val="24"/>
          <w:szCs w:val="24"/>
          <w:lang w:val="hy-AM" w:eastAsia="ru-RU"/>
        </w:rPr>
      </w:pPr>
      <w:r w:rsidRPr="006773AE">
        <w:rPr>
          <w:rFonts w:ascii="GHEA Mariam" w:hAnsi="GHEA Mariam" w:cs="Arial"/>
          <w:sz w:val="24"/>
          <w:szCs w:val="24"/>
          <w:lang w:val="hy-AM" w:eastAsia="ru-RU"/>
        </w:rPr>
        <w:t>49. Սույն կարգի 48-րդ կետում նշված երթևեկության կազմակերպման սխեմաների փոփոխությունները հաստատում է համայնքի ավագանին։</w:t>
      </w:r>
    </w:p>
    <w:p w:rsidR="006773AE" w:rsidRPr="006773AE" w:rsidRDefault="006773AE" w:rsidP="006773AE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 w:rsidRPr="006773AE">
        <w:rPr>
          <w:rFonts w:ascii="GHEA Mariam" w:hAnsi="GHEA Mariam" w:cs="Arial"/>
          <w:sz w:val="24"/>
          <w:szCs w:val="24"/>
          <w:lang w:val="hy-AM" w:eastAsia="ru-RU"/>
        </w:rPr>
        <w:t>50. Սույն կարգի 32-րդ և 33-րդ կետերով  համայնքի ճանապարհային երթևեկության կազմակերպման սխեմայի կազմման գործընթացները համայնքի ղեկավար</w:t>
      </w:r>
      <w:r w:rsidR="002E3A10">
        <w:rPr>
          <w:rFonts w:ascii="GHEA Mariam" w:hAnsi="GHEA Mariam" w:cs="Arial"/>
          <w:sz w:val="24"/>
          <w:szCs w:val="24"/>
          <w:lang w:val="hy-AM" w:eastAsia="ru-RU"/>
        </w:rPr>
        <w:t>ն</w:t>
      </w:r>
      <w:r w:rsidRPr="006773AE">
        <w:rPr>
          <w:rFonts w:ascii="GHEA Mariam" w:hAnsi="GHEA Mariam" w:cs="Arial"/>
          <w:sz w:val="24"/>
          <w:szCs w:val="24"/>
          <w:lang w:val="hy-AM" w:eastAsia="ru-RU"/>
        </w:rPr>
        <w:t xml:space="preserve"> իրականացնում է </w:t>
      </w:r>
      <w:r w:rsidRPr="006773AE">
        <w:rPr>
          <w:rFonts w:ascii="GHEA Mariam" w:hAnsi="GHEA Mariam"/>
          <w:noProof/>
          <w:sz w:val="24"/>
          <w:szCs w:val="24"/>
          <w:lang w:val="hy-AM"/>
        </w:rPr>
        <w:t>գնումների օրենսդրությամբ</w:t>
      </w:r>
      <w:r w:rsidRPr="006773AE">
        <w:rPr>
          <w:rFonts w:ascii="GHEA Mariam" w:hAnsi="GHEA Mariam" w:cs="Arial"/>
          <w:sz w:val="24"/>
          <w:szCs w:val="24"/>
          <w:lang w:val="hy-AM" w:eastAsia="ru-RU"/>
        </w:rPr>
        <w:t xml:space="preserve"> սահմանված կարգով ընտրված կազմակերպության միջոցով։»։</w:t>
      </w:r>
    </w:p>
    <w:p w:rsidR="006773AE" w:rsidRPr="006773AE" w:rsidRDefault="006773AE" w:rsidP="00215942">
      <w:pPr>
        <w:pStyle w:val="Heading3"/>
        <w:numPr>
          <w:ilvl w:val="0"/>
          <w:numId w:val="2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b w:val="0"/>
          <w:bCs w:val="0"/>
          <w:sz w:val="24"/>
          <w:szCs w:val="24"/>
          <w:lang w:val="hy-AM"/>
        </w:rPr>
      </w:pPr>
      <w:r w:rsidRPr="00215942">
        <w:rPr>
          <w:rFonts w:ascii="GHEA Mariam" w:hAnsi="GHEA Mariam" w:cs="Arial"/>
          <w:b w:val="0"/>
          <w:bCs w:val="0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6773AE">
        <w:rPr>
          <w:rFonts w:ascii="GHEA Mariam" w:hAnsi="GHEA Mariam" w:cs="Arial"/>
          <w:b w:val="0"/>
          <w:bCs w:val="0"/>
          <w:sz w:val="24"/>
          <w:szCs w:val="24"/>
          <w:lang w:val="hy-AM"/>
        </w:rPr>
        <w:t xml:space="preserve"> հաջոր</w:t>
      </w:r>
      <w:r w:rsidR="00215942">
        <w:rPr>
          <w:rFonts w:ascii="GHEA Mariam" w:hAnsi="GHEA Mariam" w:cs="Arial"/>
          <w:b w:val="0"/>
          <w:bCs w:val="0"/>
          <w:sz w:val="24"/>
          <w:szCs w:val="24"/>
          <w:lang w:val="hy-AM"/>
        </w:rPr>
        <w:softHyphen/>
      </w:r>
      <w:r w:rsidRPr="006773AE">
        <w:rPr>
          <w:rFonts w:ascii="GHEA Mariam" w:hAnsi="GHEA Mariam" w:cs="Arial"/>
          <w:b w:val="0"/>
          <w:bCs w:val="0"/>
          <w:sz w:val="24"/>
          <w:szCs w:val="24"/>
          <w:lang w:val="hy-AM"/>
        </w:rPr>
        <w:t>դող օրվանից:</w:t>
      </w:r>
    </w:p>
    <w:p w:rsidR="006773AE" w:rsidRPr="00314917" w:rsidRDefault="006773AE" w:rsidP="006773AE">
      <w:pPr>
        <w:spacing w:line="360" w:lineRule="auto"/>
        <w:jc w:val="center"/>
        <w:rPr>
          <w:rFonts w:ascii="GHEA Mariam" w:hAnsi="GHEA Mariam"/>
          <w:sz w:val="28"/>
          <w:szCs w:val="24"/>
          <w:lang w:val="hy-AM"/>
        </w:rPr>
      </w:pPr>
    </w:p>
    <w:p w:rsidR="00215942" w:rsidRPr="00314917" w:rsidRDefault="00215942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1491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1491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1491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942" w:rsidRPr="00314917" w:rsidRDefault="00215942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1491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1491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14917">
        <w:rPr>
          <w:rFonts w:ascii="GHEA Mariam" w:hAnsi="GHEA Mariam" w:cs="Arial Armenian"/>
          <w:sz w:val="24"/>
          <w:szCs w:val="24"/>
          <w:lang w:val="hy-AM"/>
        </w:rPr>
        <w:tab/>
      </w:r>
      <w:r w:rsidRPr="00314917">
        <w:rPr>
          <w:rFonts w:ascii="GHEA Mariam" w:hAnsi="GHEA Mariam" w:cs="Arial Armenian"/>
          <w:sz w:val="24"/>
          <w:szCs w:val="24"/>
          <w:lang w:val="hy-AM"/>
        </w:rPr>
        <w:tab/>
      </w:r>
      <w:r w:rsidRPr="00314917">
        <w:rPr>
          <w:rFonts w:ascii="GHEA Mariam" w:hAnsi="GHEA Mariam" w:cs="Arial Armenian"/>
          <w:sz w:val="24"/>
          <w:szCs w:val="24"/>
          <w:lang w:val="hy-AM"/>
        </w:rPr>
        <w:tab/>
      </w:r>
      <w:r w:rsidRPr="00314917">
        <w:rPr>
          <w:rFonts w:ascii="GHEA Mariam" w:hAnsi="GHEA Mariam" w:cs="Arial Armenian"/>
          <w:sz w:val="24"/>
          <w:szCs w:val="24"/>
          <w:lang w:val="hy-AM"/>
        </w:rPr>
        <w:tab/>
      </w:r>
      <w:r w:rsidRPr="0031491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14917">
        <w:rPr>
          <w:rFonts w:ascii="GHEA Mariam" w:hAnsi="GHEA Mariam" w:cs="Sylfaen"/>
          <w:sz w:val="24"/>
          <w:szCs w:val="24"/>
          <w:lang w:val="hy-AM"/>
        </w:rPr>
        <w:t>.</w:t>
      </w:r>
      <w:r w:rsidRPr="0031491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1491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942" w:rsidRPr="00314917" w:rsidRDefault="00215942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314917" w:rsidRDefault="00215942" w:rsidP="0021594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314917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1F225D" w:rsidRPr="00314917" w:rsidSect="008F3F17">
      <w:headerReference w:type="even" r:id="rId17"/>
      <w:headerReference w:type="default" r:id="rId18"/>
      <w:footerReference w:type="even" r:id="rId1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658" w:rsidRDefault="00B93658">
      <w:r>
        <w:separator/>
      </w:r>
    </w:p>
  </w:endnote>
  <w:endnote w:type="continuationSeparator" w:id="0">
    <w:p w:rsidR="00B93658" w:rsidRDefault="00B93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4848">
      <w:rPr>
        <w:noProof/>
        <w:sz w:val="18"/>
      </w:rPr>
      <w:t>KA-421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658" w:rsidRDefault="00B93658">
      <w:r>
        <w:separator/>
      </w:r>
    </w:p>
  </w:footnote>
  <w:footnote w:type="continuationSeparator" w:id="0">
    <w:p w:rsidR="00B93658" w:rsidRDefault="00B93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0F1C">
      <w:rPr>
        <w:rStyle w:val="PageNumber"/>
        <w:noProof/>
      </w:rPr>
      <w:t>12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82D82"/>
    <w:multiLevelType w:val="hybridMultilevel"/>
    <w:tmpl w:val="33161ECA"/>
    <w:lvl w:ilvl="0" w:tplc="A4060F0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B8E6901"/>
    <w:multiLevelType w:val="hybridMultilevel"/>
    <w:tmpl w:val="5D4469D4"/>
    <w:lvl w:ilvl="0" w:tplc="03F2BC04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D9552C"/>
    <w:multiLevelType w:val="hybridMultilevel"/>
    <w:tmpl w:val="6150CBEC"/>
    <w:lvl w:ilvl="0" w:tplc="223CCF3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23C6275"/>
    <w:multiLevelType w:val="hybridMultilevel"/>
    <w:tmpl w:val="5956D0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A2D71"/>
    <w:multiLevelType w:val="hybridMultilevel"/>
    <w:tmpl w:val="89201A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149A3"/>
    <w:multiLevelType w:val="hybridMultilevel"/>
    <w:tmpl w:val="251C0A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0070C3"/>
    <w:multiLevelType w:val="hybridMultilevel"/>
    <w:tmpl w:val="67FCBDE4"/>
    <w:lvl w:ilvl="0" w:tplc="1ABC0A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B55C59"/>
    <w:multiLevelType w:val="hybridMultilevel"/>
    <w:tmpl w:val="3A50947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40C79CA"/>
    <w:multiLevelType w:val="hybridMultilevel"/>
    <w:tmpl w:val="2946D2DE"/>
    <w:lvl w:ilvl="0" w:tplc="0D560BB4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13B271C"/>
    <w:multiLevelType w:val="hybridMultilevel"/>
    <w:tmpl w:val="3782F498"/>
    <w:lvl w:ilvl="0" w:tplc="EA26566A">
      <w:start w:val="1"/>
      <w:numFmt w:val="decimal"/>
      <w:lvlText w:val="%1)"/>
      <w:lvlJc w:val="left"/>
      <w:pPr>
        <w:ind w:left="144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7554BEC"/>
    <w:multiLevelType w:val="hybridMultilevel"/>
    <w:tmpl w:val="704C735C"/>
    <w:lvl w:ilvl="0" w:tplc="1B120890">
      <w:start w:val="1"/>
      <w:numFmt w:val="decimal"/>
      <w:lvlText w:val="%1)"/>
      <w:lvlJc w:val="left"/>
      <w:pPr>
        <w:ind w:left="720" w:hanging="360"/>
      </w:pPr>
      <w:rPr>
        <w:rFonts w:ascii="GHEA Grapalat" w:eastAsia="MS Mincho" w:hAnsi="GHEA Grapalat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10"/>
  </w:num>
  <w:num w:numId="8">
    <w:abstractNumId w:val="6"/>
  </w:num>
  <w:num w:numId="9">
    <w:abstractNumId w:val="0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3A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45F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D4E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942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8D6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CB6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91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2F4D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BE7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1F0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15B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3AE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D6A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24D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3E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736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6EBD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1ADF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E3F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69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15D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427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65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393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0F1C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3F16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2E1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13D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848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48D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1CA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6B9D22-A17C-472D-9262-0682AF262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6773A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773AE"/>
    <w:rPr>
      <w:rFonts w:ascii="Arial Armenian" w:hAnsi="Arial Armenian"/>
      <w:sz w:val="2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6773AE"/>
    <w:rPr>
      <w:b/>
      <w:bCs/>
      <w:sz w:val="27"/>
      <w:szCs w:val="27"/>
      <w:lang w:val="ru-RU" w:eastAsia="ru-RU"/>
    </w:rPr>
  </w:style>
  <w:style w:type="paragraph" w:styleId="ListParagraph">
    <w:name w:val="List Paragraph"/>
    <w:basedOn w:val="Normal"/>
    <w:uiPriority w:val="34"/>
    <w:qFormat/>
    <w:rsid w:val="006773A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normChar">
    <w:name w:val="norm Char"/>
    <w:link w:val="norm"/>
    <w:rsid w:val="006773A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1594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1594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448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4484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rm.am/am/standarts/view/134676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sarm.am/am/standarts/view/134676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sarm.am/am/standarts/view/13467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rm.am/am/standarts/view/13467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rm.am/am/standarts/view/134676" TargetMode="External"/><Relationship Id="rId10" Type="http://schemas.openxmlformats.org/officeDocument/2006/relationships/hyperlink" Target="https://www.sarm.am/am/standarts/view/134676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ud.am/am/lows/1504" TargetMode="External"/><Relationship Id="rId14" Type="http://schemas.openxmlformats.org/officeDocument/2006/relationships/hyperlink" Target="https://www.sarm.am/am/standarts/view/1346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EFAEE-E74E-4102-8A5F-7561B902B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12</Pages>
  <Words>2831</Words>
  <Characters>16141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https:/mul2.gov.am/tasks/538158/oneclick/voroshumMK-299.docx?token=58aeea75b2bfb8adbb7761438d159cea</cp:keywords>
  <dc:description/>
  <cp:lastModifiedBy>Anna Aloyan</cp:lastModifiedBy>
  <cp:revision>26</cp:revision>
  <cp:lastPrinted>2021-12-28T08:54:00Z</cp:lastPrinted>
  <dcterms:created xsi:type="dcterms:W3CDTF">2021-12-28T08:54:00Z</dcterms:created>
  <dcterms:modified xsi:type="dcterms:W3CDTF">2021-12-29T05:58:00Z</dcterms:modified>
</cp:coreProperties>
</file>