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705107" w14:textId="77777777" w:rsidR="00FB0A3E" w:rsidRPr="00974E38" w:rsidRDefault="00D16B8D" w:rsidP="000B2EBF">
      <w:pPr>
        <w:pBdr>
          <w:top w:val="nil"/>
          <w:left w:val="nil"/>
          <w:bottom w:val="nil"/>
          <w:right w:val="nil"/>
          <w:between w:val="nil"/>
        </w:pBdr>
        <w:tabs>
          <w:tab w:val="center" w:pos="4680"/>
          <w:tab w:val="center" w:pos="7229"/>
          <w:tab w:val="center" w:pos="7285"/>
          <w:tab w:val="right" w:pos="9360"/>
          <w:tab w:val="left" w:pos="11057"/>
          <w:tab w:val="left" w:pos="11266"/>
        </w:tabs>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rPr>
        <w:t>ԱՄՓՈՓԱԹԵՐԹ</w:t>
      </w:r>
    </w:p>
    <w:p w14:paraId="03F5CE8F" w14:textId="230F0BCA" w:rsidR="00FB0A3E" w:rsidRPr="00974E38" w:rsidRDefault="008B5D62" w:rsidP="000B2EBF">
      <w:pPr>
        <w:pBdr>
          <w:top w:val="nil"/>
          <w:left w:val="nil"/>
          <w:bottom w:val="nil"/>
          <w:right w:val="nil"/>
          <w:between w:val="nil"/>
        </w:pBdr>
        <w:shd w:val="clear" w:color="auto" w:fill="FFFFFF"/>
        <w:spacing w:after="240" w:line="360" w:lineRule="auto"/>
        <w:jc w:val="center"/>
        <w:rPr>
          <w:rFonts w:ascii="GHEA Grapalat" w:eastAsia="GHEA Grapalat" w:hAnsi="GHEA Grapalat" w:cs="GHEA Grapalat"/>
          <w:b/>
          <w:color w:val="000000"/>
        </w:rPr>
      </w:pPr>
      <w:r w:rsidRPr="00974E38">
        <w:rPr>
          <w:rFonts w:ascii="GHEA Grapalat" w:eastAsia="Calibri" w:hAnsi="GHEA Grapalat" w:cs="Sylfaen"/>
          <w:b/>
          <w:bCs/>
        </w:rPr>
        <w:t xml:space="preserve"> </w:t>
      </w:r>
      <w:r w:rsidR="006D0840" w:rsidRPr="00974E38">
        <w:rPr>
          <w:rFonts w:ascii="GHEA Grapalat" w:eastAsia="Calibri" w:hAnsi="GHEA Grapalat" w:cs="Sylfaen"/>
          <w:b/>
          <w:bCs/>
        </w:rPr>
        <w:t>«ՀԱՅԱՍՏԱՆԻ</w:t>
      </w:r>
      <w:r w:rsidR="006D0840" w:rsidRPr="00974E38">
        <w:rPr>
          <w:rFonts w:ascii="GHEA Grapalat" w:eastAsia="Calibri" w:hAnsi="GHEA Grapalat" w:cs="Sylfaen"/>
          <w:b/>
          <w:bCs/>
          <w:lang w:val="fr-FR"/>
        </w:rPr>
        <w:t xml:space="preserve"> </w:t>
      </w:r>
      <w:r w:rsidR="006D0840" w:rsidRPr="00974E38">
        <w:rPr>
          <w:rFonts w:ascii="GHEA Grapalat" w:eastAsia="Calibri" w:hAnsi="GHEA Grapalat" w:cs="Sylfaen"/>
          <w:b/>
          <w:bCs/>
        </w:rPr>
        <w:t xml:space="preserve">ՀԱՆՐԱՊԵՏՈՒԹՅԱՆ ԿԱՌԱՎԱՐՈՒԹՅԱՆ 2019 ԹՎԱԿԱՆԻ ԴԵԿՏԵՄԲԵՐԻ 26-Ի </w:t>
      </w:r>
      <w:r w:rsidR="006D0840" w:rsidRPr="00974E38">
        <w:rPr>
          <w:rFonts w:ascii="GHEA Grapalat" w:eastAsia="Calibri" w:hAnsi="GHEA Grapalat" w:cs="Sylfaen"/>
          <w:b/>
          <w:bCs/>
          <w:lang w:val="fr-FR"/>
        </w:rPr>
        <w:t xml:space="preserve">N </w:t>
      </w:r>
      <w:r w:rsidR="006D0840" w:rsidRPr="00974E38">
        <w:rPr>
          <w:rFonts w:ascii="GHEA Grapalat" w:eastAsia="Calibri" w:hAnsi="GHEA Grapalat" w:cs="Sylfaen"/>
          <w:b/>
          <w:bCs/>
        </w:rPr>
        <w:t xml:space="preserve">1978-Լ ԵՎ 2020 ԹՎԱԿԱՆԻ ՀՈՒՆԻՍԻ 4-Ի </w:t>
      </w:r>
      <w:r w:rsidR="006D0840" w:rsidRPr="00974E38">
        <w:rPr>
          <w:rFonts w:ascii="GHEA Grapalat" w:eastAsia="Calibri" w:hAnsi="GHEA Grapalat" w:cs="Sylfaen"/>
          <w:b/>
          <w:bCs/>
          <w:lang w:val="fr-FR"/>
        </w:rPr>
        <w:t xml:space="preserve">N </w:t>
      </w:r>
      <w:r w:rsidR="006D0840" w:rsidRPr="00974E38">
        <w:rPr>
          <w:rFonts w:ascii="GHEA Grapalat" w:eastAsia="Calibri" w:hAnsi="GHEA Grapalat" w:cs="Sylfaen"/>
          <w:b/>
          <w:bCs/>
        </w:rPr>
        <w:t>909-Լ ՈՐՈՇՈՒՄՆԵՐՈՒՄ  ՓՈՓՈԽՈՒԹՅՈՒՆՆԵՐ ԿԱՏԱՐԵԼՈՒ</w:t>
      </w:r>
      <w:r w:rsidR="006D0840" w:rsidRPr="00974E38">
        <w:rPr>
          <w:rFonts w:ascii="GHEA Grapalat" w:eastAsia="Calibri" w:hAnsi="GHEA Grapalat" w:cs="Sylfaen"/>
          <w:b/>
          <w:bCs/>
          <w:lang w:val="fr-FR"/>
        </w:rPr>
        <w:t xml:space="preserve"> </w:t>
      </w:r>
      <w:r w:rsidR="006D0840" w:rsidRPr="00974E38">
        <w:rPr>
          <w:rFonts w:ascii="GHEA Grapalat" w:eastAsia="Calibri" w:hAnsi="GHEA Grapalat" w:cs="Sylfaen"/>
          <w:b/>
          <w:bCs/>
        </w:rPr>
        <w:t xml:space="preserve">ՄԱՍԻՆ» ՀՀ ԿԱՌԱՎԱՐՈՒԹՅԱՆ ՈՐՈՇՄԱՆ </w:t>
      </w:r>
      <w:r w:rsidR="006D0840" w:rsidRPr="00974E38">
        <w:rPr>
          <w:rFonts w:ascii="GHEA Grapalat" w:eastAsia="GHEA Grapalat" w:hAnsi="GHEA Grapalat" w:cs="GHEA Grapalat"/>
          <w:b/>
          <w:color w:val="000000"/>
        </w:rPr>
        <w:t xml:space="preserve">ՆԱԽԱԳԾԻ </w:t>
      </w:r>
    </w:p>
    <w:tbl>
      <w:tblPr>
        <w:tblStyle w:val="TableGrid"/>
        <w:tblW w:w="14755" w:type="dxa"/>
        <w:tblLook w:val="04A0" w:firstRow="1" w:lastRow="0" w:firstColumn="1" w:lastColumn="0" w:noHBand="0" w:noVBand="1"/>
      </w:tblPr>
      <w:tblGrid>
        <w:gridCol w:w="6980"/>
        <w:gridCol w:w="4855"/>
        <w:gridCol w:w="328"/>
        <w:gridCol w:w="2592"/>
      </w:tblGrid>
      <w:tr w:rsidR="00DD40EB" w:rsidRPr="00974E38" w14:paraId="6C1CCA7B" w14:textId="77777777" w:rsidTr="00545520">
        <w:tc>
          <w:tcPr>
            <w:tcW w:w="11835" w:type="dxa"/>
            <w:gridSpan w:val="2"/>
            <w:vMerge w:val="restart"/>
            <w:shd w:val="clear" w:color="auto" w:fill="BFBFBF" w:themeFill="background1" w:themeFillShade="BF"/>
            <w:vAlign w:val="center"/>
          </w:tcPr>
          <w:p w14:paraId="0801EF30" w14:textId="70190FDC" w:rsidR="004B4476" w:rsidRPr="00974E38" w:rsidRDefault="00FC650C" w:rsidP="000B2EBF">
            <w:pPr>
              <w:pStyle w:val="ListParagraph"/>
              <w:numPr>
                <w:ilvl w:val="0"/>
                <w:numId w:val="11"/>
              </w:numPr>
              <w:spacing w:line="360" w:lineRule="auto"/>
              <w:jc w:val="center"/>
              <w:rPr>
                <w:rFonts w:ascii="GHEA Grapalat" w:eastAsia="GHEA Grapalat" w:hAnsi="GHEA Grapalat" w:cs="GHEA Grapalat"/>
                <w:b/>
                <w:color w:val="000000"/>
                <w:sz w:val="24"/>
                <w:szCs w:val="24"/>
              </w:rPr>
            </w:pPr>
            <w:proofErr w:type="spellStart"/>
            <w:r w:rsidRPr="00974E38">
              <w:rPr>
                <w:rFonts w:ascii="GHEA Grapalat" w:eastAsia="GHEA Grapalat" w:hAnsi="GHEA Grapalat" w:cs="GHEA Grapalat"/>
                <w:b/>
                <w:color w:val="000000"/>
                <w:sz w:val="24"/>
                <w:szCs w:val="24"/>
              </w:rPr>
              <w:t>Առողջապահության</w:t>
            </w:r>
            <w:proofErr w:type="spellEnd"/>
            <w:r w:rsidRPr="00974E38">
              <w:rPr>
                <w:rFonts w:ascii="GHEA Grapalat" w:eastAsia="GHEA Grapalat" w:hAnsi="GHEA Grapalat" w:cs="GHEA Grapalat"/>
                <w:b/>
                <w:color w:val="000000"/>
                <w:sz w:val="24"/>
                <w:szCs w:val="24"/>
              </w:rPr>
              <w:t xml:space="preserve"> </w:t>
            </w:r>
            <w:proofErr w:type="spellStart"/>
            <w:r w:rsidRPr="00974E38">
              <w:rPr>
                <w:rFonts w:ascii="GHEA Grapalat" w:eastAsia="GHEA Grapalat" w:hAnsi="GHEA Grapalat" w:cs="GHEA Grapalat"/>
                <w:b/>
                <w:color w:val="000000"/>
                <w:sz w:val="24"/>
                <w:szCs w:val="24"/>
              </w:rPr>
              <w:t>նախարարություն</w:t>
            </w:r>
            <w:proofErr w:type="spellEnd"/>
          </w:p>
        </w:tc>
        <w:tc>
          <w:tcPr>
            <w:tcW w:w="2920" w:type="dxa"/>
            <w:gridSpan w:val="2"/>
            <w:shd w:val="clear" w:color="auto" w:fill="BFBFBF" w:themeFill="background1" w:themeFillShade="BF"/>
          </w:tcPr>
          <w:p w14:paraId="4D41B07F" w14:textId="0A13DBB4" w:rsidR="00DD40EB" w:rsidRPr="00974E38" w:rsidRDefault="00123EE0" w:rsidP="000B2EBF">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1</w:t>
            </w:r>
            <w:r w:rsidR="00FC650C" w:rsidRPr="00974E38">
              <w:rPr>
                <w:rFonts w:ascii="GHEA Grapalat" w:eastAsia="GHEA Grapalat" w:hAnsi="GHEA Grapalat" w:cs="GHEA Grapalat"/>
                <w:b/>
                <w:color w:val="000000"/>
              </w:rPr>
              <w:t>6</w:t>
            </w:r>
            <w:r w:rsidR="00BC5BD5" w:rsidRPr="00974E38">
              <w:rPr>
                <w:rFonts w:ascii="GHEA Grapalat" w:eastAsia="GHEA Grapalat" w:hAnsi="GHEA Grapalat" w:cs="GHEA Grapalat"/>
                <w:b/>
                <w:color w:val="000000"/>
                <w:lang w:val="en-US"/>
              </w:rPr>
              <w:t>.</w:t>
            </w:r>
            <w:r w:rsidRPr="00974E38">
              <w:rPr>
                <w:rFonts w:ascii="GHEA Grapalat" w:eastAsia="GHEA Grapalat" w:hAnsi="GHEA Grapalat" w:cs="GHEA Grapalat"/>
                <w:b/>
                <w:color w:val="000000"/>
              </w:rPr>
              <w:t>1</w:t>
            </w:r>
            <w:r w:rsidR="00FC650C" w:rsidRPr="00974E38">
              <w:rPr>
                <w:rFonts w:ascii="GHEA Grapalat" w:eastAsia="GHEA Grapalat" w:hAnsi="GHEA Grapalat" w:cs="GHEA Grapalat"/>
                <w:b/>
                <w:color w:val="000000"/>
              </w:rPr>
              <w:t>1</w:t>
            </w:r>
            <w:r w:rsidR="00BC5BD5" w:rsidRPr="00974E38">
              <w:rPr>
                <w:rFonts w:ascii="GHEA Grapalat" w:eastAsia="GHEA Grapalat" w:hAnsi="GHEA Grapalat" w:cs="GHEA Grapalat"/>
                <w:b/>
                <w:color w:val="000000"/>
                <w:lang w:val="en-US"/>
              </w:rPr>
              <w:t>.2021թ.</w:t>
            </w:r>
          </w:p>
        </w:tc>
      </w:tr>
      <w:tr w:rsidR="00DD40EB" w:rsidRPr="00974E38" w14:paraId="760D10F2" w14:textId="77777777" w:rsidTr="00545520">
        <w:tc>
          <w:tcPr>
            <w:tcW w:w="11835" w:type="dxa"/>
            <w:gridSpan w:val="2"/>
            <w:vMerge/>
            <w:shd w:val="clear" w:color="auto" w:fill="BFBFBF" w:themeFill="background1" w:themeFillShade="BF"/>
          </w:tcPr>
          <w:p w14:paraId="2790C26D" w14:textId="77777777" w:rsidR="00DD40EB" w:rsidRPr="00974E38" w:rsidRDefault="00DD40EB" w:rsidP="000B2EBF">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777F9F3E" w14:textId="48A5DD8F" w:rsidR="00DD40EB" w:rsidRPr="00974E38" w:rsidRDefault="00BC5BD5" w:rsidP="000B2EBF">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 xml:space="preserve">N </w:t>
            </w:r>
            <w:r w:rsidR="00FC650C" w:rsidRPr="00974E38">
              <w:rPr>
                <w:rFonts w:ascii="GHEA Grapalat" w:eastAsia="GHEA Grapalat" w:hAnsi="GHEA Grapalat" w:cs="GHEA Grapalat"/>
                <w:b/>
                <w:color w:val="000000"/>
              </w:rPr>
              <w:t>ԱԱ</w:t>
            </w:r>
            <w:r w:rsidR="00B17EE0" w:rsidRPr="00974E38">
              <w:rPr>
                <w:rFonts w:ascii="GHEA Grapalat" w:eastAsia="GHEA Grapalat" w:hAnsi="GHEA Grapalat" w:cs="GHEA Grapalat"/>
                <w:b/>
                <w:color w:val="000000"/>
              </w:rPr>
              <w:t>/11.2/25013</w:t>
            </w:r>
            <w:r w:rsidR="00893B52" w:rsidRPr="00974E38">
              <w:rPr>
                <w:rFonts w:ascii="GHEA Grapalat" w:eastAsia="GHEA Grapalat" w:hAnsi="GHEA Grapalat" w:cs="GHEA Grapalat"/>
                <w:b/>
                <w:color w:val="000000"/>
              </w:rPr>
              <w:t>-2021</w:t>
            </w:r>
          </w:p>
        </w:tc>
      </w:tr>
      <w:tr w:rsidR="00DD40EB" w:rsidRPr="00974E38" w14:paraId="49D6FCAE" w14:textId="77777777" w:rsidTr="00545520">
        <w:tc>
          <w:tcPr>
            <w:tcW w:w="6980" w:type="dxa"/>
          </w:tcPr>
          <w:p w14:paraId="6E5004D4" w14:textId="72F77B66" w:rsidR="00DD40EB" w:rsidRPr="00974E38" w:rsidRDefault="00133673" w:rsidP="000B2EBF">
            <w:pPr>
              <w:spacing w:line="360" w:lineRule="auto"/>
              <w:jc w:val="both"/>
              <w:rPr>
                <w:rFonts w:ascii="GHEA Grapalat" w:eastAsia="GHEA Grapalat" w:hAnsi="GHEA Grapalat" w:cs="GHEA Grapalat"/>
                <w:color w:val="000000"/>
              </w:rPr>
            </w:pPr>
            <w:r w:rsidRPr="00974E38">
              <w:rPr>
                <w:rFonts w:ascii="GHEA Grapalat" w:eastAsia="Calibri" w:hAnsi="GHEA Grapalat"/>
                <w:color w:val="000000"/>
              </w:rPr>
              <w:t>Ի պատասխան Ձեր 2021 թվականի նոյեմբերի 11-ի թիվ ՄՆ/ԺՍ-1-2/43647-2021 գրության` ուսումնասիրելով «Հայաստանի Հանրապետության կառավարության 2019 թվականի դեկտեմբերի 26-ի N 1978-Լ և 2020 թվականի հունիսի 4-ի N 909-Լ որոշումներում  փոփոխություններ կատարելու մասին» Կառավարության որոշման նախագիծը` հայտնում եմ, որ նախագծի վերաբերյալ դիտողություններ և առաջարկություններ չկան:</w:t>
            </w:r>
          </w:p>
        </w:tc>
        <w:tc>
          <w:tcPr>
            <w:tcW w:w="7775" w:type="dxa"/>
            <w:gridSpan w:val="3"/>
          </w:tcPr>
          <w:p w14:paraId="0ED62F08" w14:textId="77777777" w:rsidR="00DD40EB" w:rsidRPr="00974E38" w:rsidRDefault="00DD40EB" w:rsidP="000B2EBF">
            <w:pPr>
              <w:shd w:val="clear" w:color="auto" w:fill="FFFFFF"/>
              <w:spacing w:line="360" w:lineRule="auto"/>
              <w:rPr>
                <w:rFonts w:ascii="GHEA Grapalat" w:eastAsia="GHEA Grapalat" w:hAnsi="GHEA Grapalat" w:cs="GHEA Grapalat"/>
                <w:color w:val="000000"/>
              </w:rPr>
            </w:pPr>
          </w:p>
        </w:tc>
      </w:tr>
      <w:tr w:rsidR="00133673" w:rsidRPr="00974E38" w14:paraId="6F18736F" w14:textId="77777777" w:rsidTr="00545520">
        <w:tc>
          <w:tcPr>
            <w:tcW w:w="11835" w:type="dxa"/>
            <w:gridSpan w:val="2"/>
            <w:vMerge w:val="restart"/>
            <w:shd w:val="clear" w:color="auto" w:fill="BFBFBF" w:themeFill="background1" w:themeFillShade="BF"/>
          </w:tcPr>
          <w:p w14:paraId="57A87095" w14:textId="7DFBF29C" w:rsidR="00133673" w:rsidRPr="00974E38" w:rsidRDefault="00133673" w:rsidP="000B2EBF">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2. Ա</w:t>
            </w:r>
            <w:r w:rsidR="00DD0D26" w:rsidRPr="00974E38">
              <w:rPr>
                <w:rFonts w:ascii="GHEA Grapalat" w:eastAsia="GHEA Grapalat" w:hAnsi="GHEA Grapalat" w:cs="GHEA Grapalat"/>
                <w:b/>
                <w:color w:val="000000"/>
              </w:rPr>
              <w:t xml:space="preserve">րդարադատության </w:t>
            </w:r>
            <w:r w:rsidRPr="00974E38">
              <w:rPr>
                <w:rFonts w:ascii="GHEA Grapalat" w:eastAsia="GHEA Grapalat" w:hAnsi="GHEA Grapalat" w:cs="GHEA Grapalat"/>
                <w:b/>
                <w:color w:val="000000"/>
              </w:rPr>
              <w:t>նախարարություն</w:t>
            </w:r>
          </w:p>
        </w:tc>
        <w:tc>
          <w:tcPr>
            <w:tcW w:w="2920" w:type="dxa"/>
            <w:gridSpan w:val="2"/>
            <w:shd w:val="clear" w:color="auto" w:fill="BFBFBF" w:themeFill="background1" w:themeFillShade="BF"/>
          </w:tcPr>
          <w:p w14:paraId="73F3E801" w14:textId="2F6C1007" w:rsidR="00133673" w:rsidRPr="00974E38" w:rsidRDefault="00DD0D26" w:rsidP="000B2EBF">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23</w:t>
            </w:r>
            <w:r w:rsidR="00133673" w:rsidRPr="00974E38">
              <w:rPr>
                <w:rFonts w:ascii="GHEA Grapalat" w:eastAsia="GHEA Grapalat" w:hAnsi="GHEA Grapalat" w:cs="GHEA Grapalat"/>
                <w:b/>
                <w:color w:val="000000"/>
              </w:rPr>
              <w:t>.11.</w:t>
            </w:r>
            <w:r w:rsidR="00133673" w:rsidRPr="00974E38">
              <w:rPr>
                <w:rFonts w:ascii="GHEA Grapalat" w:eastAsia="GHEA Grapalat" w:hAnsi="GHEA Grapalat" w:cs="GHEA Grapalat"/>
                <w:b/>
                <w:color w:val="000000"/>
                <w:lang w:val="en-US"/>
              </w:rPr>
              <w:t>2021թ.</w:t>
            </w:r>
          </w:p>
        </w:tc>
      </w:tr>
      <w:tr w:rsidR="00133673" w:rsidRPr="00974E38" w14:paraId="5BEEE97B" w14:textId="77777777" w:rsidTr="00545520">
        <w:tc>
          <w:tcPr>
            <w:tcW w:w="11835" w:type="dxa"/>
            <w:gridSpan w:val="2"/>
            <w:vMerge/>
          </w:tcPr>
          <w:p w14:paraId="181159F2" w14:textId="77777777" w:rsidR="00133673" w:rsidRPr="00974E38" w:rsidRDefault="00133673" w:rsidP="000B2EBF">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6CB44CB0" w14:textId="607B8629" w:rsidR="00133673" w:rsidRPr="00974E38" w:rsidRDefault="00133673" w:rsidP="000B2EBF">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 xml:space="preserve">N </w:t>
            </w:r>
            <w:r w:rsidR="00DD0D26" w:rsidRPr="00974E38">
              <w:rPr>
                <w:rFonts w:ascii="GHEA Grapalat" w:eastAsia="GHEA Grapalat" w:hAnsi="GHEA Grapalat" w:cs="GHEA Grapalat"/>
                <w:b/>
                <w:color w:val="000000"/>
              </w:rPr>
              <w:t>01/27.1/38004</w:t>
            </w:r>
            <w:r w:rsidRPr="00974E38">
              <w:rPr>
                <w:rFonts w:ascii="GHEA Grapalat" w:eastAsia="GHEA Grapalat" w:hAnsi="GHEA Grapalat" w:cs="GHEA Grapalat"/>
                <w:b/>
                <w:color w:val="000000"/>
              </w:rPr>
              <w:t>-2021</w:t>
            </w:r>
          </w:p>
        </w:tc>
      </w:tr>
      <w:tr w:rsidR="00133673" w:rsidRPr="00974E38" w14:paraId="7FD319BE" w14:textId="77777777" w:rsidTr="00545520">
        <w:tc>
          <w:tcPr>
            <w:tcW w:w="6980" w:type="dxa"/>
          </w:tcPr>
          <w:p w14:paraId="77800319" w14:textId="59735272" w:rsidR="00133673" w:rsidRPr="00974E38" w:rsidRDefault="00DD0D26" w:rsidP="000B2EBF">
            <w:pPr>
              <w:spacing w:line="360" w:lineRule="auto"/>
              <w:jc w:val="both"/>
              <w:rPr>
                <w:rFonts w:ascii="GHEA Grapalat" w:eastAsia="GHEA Grapalat" w:hAnsi="GHEA Grapalat" w:cs="GHEA Grapalat"/>
                <w:color w:val="000000"/>
              </w:rPr>
            </w:pPr>
            <w:r w:rsidRPr="00974E38">
              <w:rPr>
                <w:rFonts w:ascii="GHEA Grapalat" w:eastAsia="Calibri" w:hAnsi="GHEA Grapalat"/>
              </w:rPr>
              <w:t>«Հ</w:t>
            </w:r>
            <w:r w:rsidRPr="00974E38">
              <w:rPr>
                <w:rFonts w:ascii="GHEA Grapalat" w:eastAsia="Calibri" w:hAnsi="GHEA Grapalat" w:cs="Sylfaen"/>
                <w:bCs/>
              </w:rPr>
              <w:t xml:space="preserve">այաստանի Հանրապետության կառավարության 2019 թվականի դեկտեմբերի 26-ի թիվ 1978-Լ և 2020 թվականի հունիսի 4-ի թիվ 909-Լ որոշումներում  փոփոխություններ </w:t>
            </w:r>
            <w:r w:rsidRPr="00974E38">
              <w:rPr>
                <w:rFonts w:ascii="GHEA Grapalat" w:eastAsia="Calibri" w:hAnsi="GHEA Grapalat" w:cs="Sylfaen"/>
                <w:bCs/>
              </w:rPr>
              <w:lastRenderedPageBreak/>
              <w:t>կատարելու մասին</w:t>
            </w:r>
            <w:r w:rsidRPr="00974E38">
              <w:rPr>
                <w:rFonts w:ascii="GHEA Grapalat" w:eastAsia="Calibri" w:hAnsi="GHEA Grapalat" w:cs="Times Armenian"/>
              </w:rPr>
              <w:t xml:space="preserve">» </w:t>
            </w:r>
            <w:r w:rsidRPr="00974E38">
              <w:rPr>
                <w:rFonts w:ascii="GHEA Grapalat" w:eastAsia="Arial Unicode MS" w:hAnsi="GHEA Grapalat" w:cs="Arial Unicode MS"/>
              </w:rPr>
              <w:t>ՀՀ կառավարության որոշման</w:t>
            </w:r>
            <w:r w:rsidRPr="00974E38">
              <w:rPr>
                <w:rFonts w:ascii="GHEA Grapalat" w:eastAsia="Calibri" w:hAnsi="GHEA Grapalat"/>
              </w:rPr>
              <w:t xml:space="preserve"> նախագծի վերաբերյալ դիտողություններ և առաջարկություններ չունենք:</w:t>
            </w:r>
          </w:p>
        </w:tc>
        <w:tc>
          <w:tcPr>
            <w:tcW w:w="7775" w:type="dxa"/>
            <w:gridSpan w:val="3"/>
          </w:tcPr>
          <w:p w14:paraId="0503DA1C" w14:textId="77777777" w:rsidR="00133673" w:rsidRPr="00974E38" w:rsidRDefault="00133673" w:rsidP="000B2EBF">
            <w:pPr>
              <w:shd w:val="clear" w:color="auto" w:fill="FFFFFF"/>
              <w:spacing w:line="360" w:lineRule="auto"/>
              <w:rPr>
                <w:rFonts w:ascii="GHEA Grapalat" w:eastAsia="GHEA Grapalat" w:hAnsi="GHEA Grapalat" w:cs="GHEA Grapalat"/>
                <w:color w:val="000000"/>
              </w:rPr>
            </w:pPr>
          </w:p>
        </w:tc>
      </w:tr>
      <w:tr w:rsidR="00DD0D26" w:rsidRPr="00974E38" w14:paraId="07571651" w14:textId="77777777" w:rsidTr="00DD0D26">
        <w:tc>
          <w:tcPr>
            <w:tcW w:w="11835" w:type="dxa"/>
            <w:gridSpan w:val="2"/>
            <w:vMerge w:val="restart"/>
            <w:shd w:val="clear" w:color="auto" w:fill="BFBFBF" w:themeFill="background1" w:themeFillShade="BF"/>
          </w:tcPr>
          <w:p w14:paraId="1A384A46" w14:textId="1F032F63" w:rsidR="00DD0D26" w:rsidRPr="00974E38" w:rsidRDefault="00DD0D26" w:rsidP="00AC79AD">
            <w:pPr>
              <w:pStyle w:val="ListParagraph"/>
              <w:numPr>
                <w:ilvl w:val="0"/>
                <w:numId w:val="20"/>
              </w:numPr>
              <w:spacing w:line="360" w:lineRule="auto"/>
              <w:jc w:val="center"/>
              <w:rPr>
                <w:rFonts w:ascii="GHEA Grapalat" w:eastAsia="GHEA Grapalat" w:hAnsi="GHEA Grapalat" w:cs="GHEA Grapalat"/>
                <w:b/>
                <w:color w:val="000000"/>
                <w:sz w:val="24"/>
                <w:szCs w:val="24"/>
              </w:rPr>
            </w:pPr>
            <w:r w:rsidRPr="00974E38">
              <w:rPr>
                <w:rFonts w:ascii="GHEA Grapalat" w:eastAsia="GHEA Grapalat" w:hAnsi="GHEA Grapalat" w:cs="GHEA Grapalat"/>
                <w:b/>
                <w:color w:val="000000"/>
                <w:sz w:val="24"/>
                <w:szCs w:val="24"/>
                <w:lang w:val="hy-AM"/>
              </w:rPr>
              <w:t>Ֆինանսների նախարարություն</w:t>
            </w:r>
          </w:p>
        </w:tc>
        <w:tc>
          <w:tcPr>
            <w:tcW w:w="2920" w:type="dxa"/>
            <w:gridSpan w:val="2"/>
            <w:shd w:val="clear" w:color="auto" w:fill="BFBFBF" w:themeFill="background1" w:themeFillShade="BF"/>
          </w:tcPr>
          <w:p w14:paraId="41EB9F9D" w14:textId="39F423D7" w:rsidR="00DD0D26" w:rsidRPr="00974E38" w:rsidRDefault="00DD0D26" w:rsidP="00AC79AD">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23.11.2021թ.</w:t>
            </w:r>
          </w:p>
        </w:tc>
      </w:tr>
      <w:tr w:rsidR="00DD0D26" w:rsidRPr="00974E38" w14:paraId="5B85BF7F" w14:textId="77777777" w:rsidTr="00DD0D26">
        <w:tc>
          <w:tcPr>
            <w:tcW w:w="11835" w:type="dxa"/>
            <w:gridSpan w:val="2"/>
            <w:vMerge/>
            <w:shd w:val="clear" w:color="auto" w:fill="BFBFBF" w:themeFill="background1" w:themeFillShade="BF"/>
          </w:tcPr>
          <w:p w14:paraId="4DDD3CE3" w14:textId="77777777" w:rsidR="00DD0D26" w:rsidRPr="00974E38" w:rsidRDefault="00DD0D26" w:rsidP="00AC79AD">
            <w:pPr>
              <w:spacing w:line="360" w:lineRule="auto"/>
              <w:jc w:val="center"/>
              <w:rPr>
                <w:rFonts w:ascii="GHEA Grapalat" w:eastAsia="GHEA Grapalat" w:hAnsi="GHEA Grapalat" w:cs="GHEA Grapalat"/>
                <w:b/>
                <w:color w:val="000000"/>
              </w:rPr>
            </w:pPr>
          </w:p>
        </w:tc>
        <w:tc>
          <w:tcPr>
            <w:tcW w:w="2920" w:type="dxa"/>
            <w:gridSpan w:val="2"/>
            <w:shd w:val="clear" w:color="auto" w:fill="BFBFBF" w:themeFill="background1" w:themeFillShade="BF"/>
          </w:tcPr>
          <w:p w14:paraId="3B1CD0DF" w14:textId="29BBC257" w:rsidR="00DD0D26" w:rsidRPr="00974E38" w:rsidRDefault="00DD0D26" w:rsidP="00AC79AD">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N 01/11-1/18993-2021</w:t>
            </w:r>
          </w:p>
        </w:tc>
      </w:tr>
      <w:tr w:rsidR="00DD0D26" w:rsidRPr="00974E38" w14:paraId="11E2B358" w14:textId="77777777" w:rsidTr="00545520">
        <w:tc>
          <w:tcPr>
            <w:tcW w:w="6980" w:type="dxa"/>
          </w:tcPr>
          <w:p w14:paraId="35105131" w14:textId="2245880A" w:rsidR="00DD0D26" w:rsidRPr="00974E38" w:rsidRDefault="00DD0D26" w:rsidP="00AC79AD">
            <w:pPr>
              <w:suppressAutoHyphens/>
              <w:spacing w:line="360" w:lineRule="auto"/>
              <w:ind w:left="86" w:right="30"/>
              <w:jc w:val="both"/>
              <w:rPr>
                <w:rFonts w:ascii="GHEA Grapalat" w:eastAsia="Calibri" w:hAnsi="GHEA Grapalat"/>
              </w:rPr>
            </w:pPr>
            <w:r w:rsidRPr="00974E38">
              <w:rPr>
                <w:rFonts w:ascii="GHEA Grapalat" w:eastAsia="Calibri" w:hAnsi="GHEA Grapalat" w:cs="Sylfaen"/>
                <w:color w:val="00000A"/>
              </w:rPr>
              <w:t xml:space="preserve">ՀՀ ֆինանսների նախարարությունն ուսումնասիրել է </w:t>
            </w:r>
            <w:r w:rsidRPr="00974E38">
              <w:rPr>
                <w:rFonts w:ascii="GHEA Grapalat" w:eastAsia="Calibri" w:hAnsi="GHEA Grapalat" w:cs="Calibri"/>
                <w:color w:val="000000"/>
                <w:shd w:val="clear" w:color="auto" w:fill="FFFFFF"/>
              </w:rPr>
              <w:t>«Հայաստանի Հանրապետության կառավարության 2019 թվականի դեկտեմբերի 26-ի N 1978-Լ և 2020 թվականի հունիսի 4-ի N 909-Լ որոշումներում փոփոխություններ կատարելու մասին</w:t>
            </w:r>
            <w:r w:rsidRPr="00974E38">
              <w:rPr>
                <w:rFonts w:ascii="GHEA Grapalat" w:eastAsia="Calibri" w:hAnsi="GHEA Grapalat" w:cs="Calibri"/>
                <w:color w:val="00000A"/>
              </w:rPr>
              <w:t xml:space="preserve">» </w:t>
            </w:r>
            <w:r w:rsidRPr="00974E38">
              <w:rPr>
                <w:rFonts w:ascii="GHEA Grapalat" w:eastAsia="Calibri" w:hAnsi="GHEA Grapalat" w:cs="Times Armenian"/>
                <w:color w:val="000000"/>
                <w:lang w:val="fr-FR"/>
              </w:rPr>
              <w:t xml:space="preserve">ՀՀ </w:t>
            </w:r>
            <w:r w:rsidRPr="00974E38">
              <w:rPr>
                <w:rFonts w:ascii="GHEA Grapalat" w:eastAsia="Calibri" w:hAnsi="GHEA Grapalat" w:cs="Times Armenian"/>
                <w:color w:val="000000"/>
              </w:rPr>
              <w:t>կառավարության</w:t>
            </w:r>
            <w:r w:rsidRPr="00974E38">
              <w:rPr>
                <w:rFonts w:ascii="GHEA Grapalat" w:eastAsia="Calibri" w:hAnsi="GHEA Grapalat" w:cs="Times Armenian"/>
                <w:color w:val="000000"/>
                <w:lang w:val="fr-FR"/>
              </w:rPr>
              <w:t xml:space="preserve"> </w:t>
            </w:r>
            <w:proofErr w:type="spellStart"/>
            <w:r w:rsidRPr="00974E38">
              <w:rPr>
                <w:rFonts w:ascii="GHEA Grapalat" w:eastAsia="Calibri" w:hAnsi="GHEA Grapalat" w:cs="Times Armenian"/>
                <w:color w:val="000000"/>
                <w:lang w:val="fr-FR"/>
              </w:rPr>
              <w:t>որոշման</w:t>
            </w:r>
            <w:proofErr w:type="spellEnd"/>
            <w:r w:rsidRPr="00974E38">
              <w:rPr>
                <w:rFonts w:ascii="GHEA Grapalat" w:eastAsia="Calibri" w:hAnsi="GHEA Grapalat" w:cs="Times Armenian"/>
                <w:color w:val="000000"/>
              </w:rPr>
              <w:t xml:space="preserve"> նախագիծը և հայտնում է, որ դիտողություններ և առաջարկություններ չունի:</w:t>
            </w:r>
          </w:p>
        </w:tc>
        <w:tc>
          <w:tcPr>
            <w:tcW w:w="7775" w:type="dxa"/>
            <w:gridSpan w:val="3"/>
          </w:tcPr>
          <w:p w14:paraId="4E078769" w14:textId="77777777" w:rsidR="00DD0D26" w:rsidRPr="00974E38" w:rsidRDefault="00DD0D26" w:rsidP="00AC79AD">
            <w:pPr>
              <w:shd w:val="clear" w:color="auto" w:fill="FFFFFF"/>
              <w:spacing w:line="360" w:lineRule="auto"/>
              <w:rPr>
                <w:rFonts w:ascii="GHEA Grapalat" w:eastAsia="GHEA Grapalat" w:hAnsi="GHEA Grapalat" w:cs="GHEA Grapalat"/>
                <w:color w:val="000000"/>
              </w:rPr>
            </w:pPr>
          </w:p>
        </w:tc>
      </w:tr>
      <w:tr w:rsidR="00133673" w:rsidRPr="00974E38" w14:paraId="61F6E742" w14:textId="77777777" w:rsidTr="00545520">
        <w:tc>
          <w:tcPr>
            <w:tcW w:w="11835" w:type="dxa"/>
            <w:gridSpan w:val="2"/>
            <w:vMerge w:val="restart"/>
            <w:shd w:val="clear" w:color="auto" w:fill="BFBFBF" w:themeFill="background1" w:themeFillShade="BF"/>
          </w:tcPr>
          <w:p w14:paraId="608F895B" w14:textId="224B8E9A" w:rsidR="00133673" w:rsidRPr="00974E38" w:rsidRDefault="00DD0D26" w:rsidP="00AC79AD">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4</w:t>
            </w:r>
            <w:r w:rsidR="00133673" w:rsidRPr="00974E38">
              <w:rPr>
                <w:rFonts w:ascii="GHEA Grapalat" w:eastAsia="GHEA Grapalat" w:hAnsi="GHEA Grapalat" w:cs="GHEA Grapalat"/>
                <w:b/>
                <w:color w:val="000000"/>
              </w:rPr>
              <w:t>. Էկոնոմիկայի նախարարություն</w:t>
            </w:r>
          </w:p>
        </w:tc>
        <w:tc>
          <w:tcPr>
            <w:tcW w:w="2920" w:type="dxa"/>
            <w:gridSpan w:val="2"/>
            <w:shd w:val="clear" w:color="auto" w:fill="BFBFBF" w:themeFill="background1" w:themeFillShade="BF"/>
          </w:tcPr>
          <w:p w14:paraId="7D95414B" w14:textId="1C180CCC" w:rsidR="00133673" w:rsidRPr="00974E38" w:rsidRDefault="00DD0D26" w:rsidP="00AC79AD">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23.11</w:t>
            </w:r>
            <w:r w:rsidR="00133673" w:rsidRPr="00974E38">
              <w:rPr>
                <w:rFonts w:ascii="GHEA Grapalat" w:eastAsia="GHEA Grapalat" w:hAnsi="GHEA Grapalat" w:cs="GHEA Grapalat"/>
                <w:b/>
                <w:color w:val="000000"/>
              </w:rPr>
              <w:t>.2021թ.</w:t>
            </w:r>
          </w:p>
        </w:tc>
      </w:tr>
      <w:tr w:rsidR="00133673" w:rsidRPr="00974E38" w14:paraId="1BF8BE4E" w14:textId="77777777" w:rsidTr="00EC5B7A">
        <w:tc>
          <w:tcPr>
            <w:tcW w:w="11835" w:type="dxa"/>
            <w:gridSpan w:val="2"/>
            <w:vMerge/>
            <w:tcBorders>
              <w:bottom w:val="single" w:sz="4" w:space="0" w:color="auto"/>
            </w:tcBorders>
            <w:shd w:val="clear" w:color="auto" w:fill="BFBFBF" w:themeFill="background1" w:themeFillShade="BF"/>
          </w:tcPr>
          <w:p w14:paraId="5812C97C" w14:textId="77777777" w:rsidR="00133673" w:rsidRPr="00974E38" w:rsidRDefault="00133673" w:rsidP="00AC79AD">
            <w:pPr>
              <w:spacing w:line="360" w:lineRule="auto"/>
              <w:jc w:val="both"/>
              <w:rPr>
                <w:rFonts w:ascii="GHEA Grapalat" w:eastAsia="GHEA Grapalat" w:hAnsi="GHEA Grapalat" w:cs="GHEA Grapalat"/>
                <w:i/>
                <w:color w:val="000000"/>
              </w:rPr>
            </w:pPr>
          </w:p>
        </w:tc>
        <w:tc>
          <w:tcPr>
            <w:tcW w:w="2920" w:type="dxa"/>
            <w:gridSpan w:val="2"/>
            <w:tcBorders>
              <w:bottom w:val="single" w:sz="4" w:space="0" w:color="auto"/>
            </w:tcBorders>
            <w:shd w:val="clear" w:color="auto" w:fill="BFBFBF" w:themeFill="background1" w:themeFillShade="BF"/>
          </w:tcPr>
          <w:p w14:paraId="63C87336" w14:textId="1CB5EFAD" w:rsidR="00133673" w:rsidRPr="00974E38" w:rsidRDefault="00133673" w:rsidP="00AC79AD">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N 01/</w:t>
            </w:r>
            <w:r w:rsidR="00DD0D26" w:rsidRPr="00974E38">
              <w:rPr>
                <w:rFonts w:ascii="GHEA Grapalat" w:eastAsia="GHEA Grapalat" w:hAnsi="GHEA Grapalat" w:cs="GHEA Grapalat"/>
                <w:b/>
                <w:color w:val="000000"/>
              </w:rPr>
              <w:t>17386</w:t>
            </w:r>
            <w:r w:rsidRPr="00974E38">
              <w:rPr>
                <w:rFonts w:ascii="GHEA Grapalat" w:eastAsia="GHEA Grapalat" w:hAnsi="GHEA Grapalat" w:cs="GHEA Grapalat"/>
                <w:b/>
                <w:color w:val="000000"/>
              </w:rPr>
              <w:t>-2021</w:t>
            </w:r>
          </w:p>
        </w:tc>
      </w:tr>
      <w:tr w:rsidR="00133673" w:rsidRPr="00974E38" w14:paraId="6AA47B7F" w14:textId="77777777" w:rsidTr="00EC5B7A">
        <w:tc>
          <w:tcPr>
            <w:tcW w:w="6980" w:type="dxa"/>
            <w:tcBorders>
              <w:top w:val="single" w:sz="4" w:space="0" w:color="auto"/>
              <w:left w:val="single" w:sz="4" w:space="0" w:color="auto"/>
              <w:bottom w:val="single" w:sz="4" w:space="0" w:color="auto"/>
              <w:right w:val="single" w:sz="4" w:space="0" w:color="auto"/>
            </w:tcBorders>
          </w:tcPr>
          <w:p w14:paraId="30A96817" w14:textId="71BA9E7A" w:rsidR="00133673" w:rsidRPr="00974E38" w:rsidRDefault="00DD0D26" w:rsidP="00AC79AD">
            <w:pPr>
              <w:spacing w:line="360" w:lineRule="auto"/>
              <w:jc w:val="both"/>
              <w:rPr>
                <w:rFonts w:ascii="GHEA Grapalat" w:eastAsia="GHEA Grapalat" w:hAnsi="GHEA Grapalat" w:cs="GHEA Grapalat"/>
                <w:color w:val="000000"/>
              </w:rPr>
            </w:pPr>
            <w:r w:rsidRPr="00974E38">
              <w:rPr>
                <w:rFonts w:ascii="GHEA Grapalat" w:eastAsia="NSimSun" w:hAnsi="GHEA Grapalat" w:cs="Sylfaen"/>
                <w:lang w:eastAsia="zh-CN" w:bidi="hi-IN"/>
              </w:rPr>
              <w:t xml:space="preserve">Ուսումնասիրելով Ձեր կողմից ներկայացված </w:t>
            </w:r>
            <w:r w:rsidRPr="00974E38">
              <w:rPr>
                <w:rFonts w:ascii="GHEA Grapalat" w:eastAsia="Calibri" w:hAnsi="GHEA Grapalat" w:cs="Sylfaen"/>
                <w:bCs/>
                <w:kern w:val="2"/>
                <w:lang w:bidi="hi-IN"/>
              </w:rPr>
              <w:t>«Հայաստանի</w:t>
            </w:r>
            <w:r w:rsidRPr="00974E38">
              <w:rPr>
                <w:rFonts w:ascii="GHEA Grapalat" w:eastAsia="Calibri" w:hAnsi="GHEA Grapalat" w:cs="Sylfaen"/>
                <w:bCs/>
                <w:kern w:val="2"/>
                <w:lang w:val="fr-FR" w:bidi="hi-IN"/>
              </w:rPr>
              <w:t xml:space="preserve"> </w:t>
            </w:r>
            <w:r w:rsidRPr="00974E38">
              <w:rPr>
                <w:rFonts w:ascii="GHEA Grapalat" w:eastAsia="Calibri" w:hAnsi="GHEA Grapalat" w:cs="Sylfaen"/>
                <w:bCs/>
                <w:kern w:val="2"/>
                <w:lang w:bidi="hi-IN"/>
              </w:rPr>
              <w:t xml:space="preserve">Հանրապետության կառավարության 2019 թվականի դեկտեմբերի 26-ի </w:t>
            </w:r>
            <w:r w:rsidRPr="00974E38">
              <w:rPr>
                <w:rFonts w:ascii="GHEA Grapalat" w:eastAsia="Calibri" w:hAnsi="GHEA Grapalat" w:cs="Sylfaen"/>
                <w:bCs/>
                <w:kern w:val="2"/>
                <w:lang w:val="fr-FR" w:bidi="hi-IN"/>
              </w:rPr>
              <w:t xml:space="preserve">N </w:t>
            </w:r>
            <w:r w:rsidRPr="00974E38">
              <w:rPr>
                <w:rFonts w:ascii="GHEA Grapalat" w:eastAsia="Calibri" w:hAnsi="GHEA Grapalat" w:cs="Sylfaen"/>
                <w:bCs/>
                <w:kern w:val="2"/>
                <w:lang w:bidi="hi-IN"/>
              </w:rPr>
              <w:t xml:space="preserve">1978-Լ և 2020 թվականի հունիսի 4-ի </w:t>
            </w:r>
            <w:r w:rsidRPr="00974E38">
              <w:rPr>
                <w:rFonts w:ascii="GHEA Grapalat" w:eastAsia="Calibri" w:hAnsi="GHEA Grapalat" w:cs="Sylfaen"/>
                <w:bCs/>
                <w:kern w:val="2"/>
                <w:lang w:val="fr-FR" w:bidi="hi-IN"/>
              </w:rPr>
              <w:t xml:space="preserve">N </w:t>
            </w:r>
            <w:r w:rsidRPr="00974E38">
              <w:rPr>
                <w:rFonts w:ascii="GHEA Grapalat" w:eastAsia="Calibri" w:hAnsi="GHEA Grapalat" w:cs="Sylfaen"/>
                <w:bCs/>
                <w:kern w:val="2"/>
                <w:lang w:bidi="hi-IN"/>
              </w:rPr>
              <w:t>909-Լ որոշումներում  փոփոխություններ կատարելու</w:t>
            </w:r>
            <w:r w:rsidRPr="00974E38">
              <w:rPr>
                <w:rFonts w:ascii="GHEA Grapalat" w:eastAsia="Calibri" w:hAnsi="GHEA Grapalat" w:cs="Sylfaen"/>
                <w:bCs/>
                <w:kern w:val="2"/>
                <w:lang w:val="fr-FR" w:bidi="hi-IN"/>
              </w:rPr>
              <w:t xml:space="preserve"> </w:t>
            </w:r>
            <w:r w:rsidRPr="00974E38">
              <w:rPr>
                <w:rFonts w:ascii="GHEA Grapalat" w:eastAsia="Calibri" w:hAnsi="GHEA Grapalat" w:cs="Sylfaen"/>
                <w:bCs/>
                <w:kern w:val="2"/>
                <w:lang w:bidi="hi-IN"/>
              </w:rPr>
              <w:t xml:space="preserve">մասին» ՀՀ կառավարության որոշման </w:t>
            </w:r>
            <w:r w:rsidRPr="00974E38">
              <w:rPr>
                <w:rFonts w:ascii="GHEA Grapalat" w:eastAsia="NSimSun" w:hAnsi="GHEA Grapalat" w:cs="Lucida Sans"/>
                <w:bCs/>
                <w:kern w:val="2"/>
                <w:lang w:eastAsia="zh-CN" w:bidi="hi-IN"/>
              </w:rPr>
              <w:t>նախագիծը</w:t>
            </w:r>
            <w:r w:rsidRPr="00974E38">
              <w:rPr>
                <w:rFonts w:ascii="GHEA Grapalat" w:eastAsia="NSimSun" w:hAnsi="GHEA Grapalat" w:cs="Sylfaen"/>
                <w:lang w:eastAsia="zh-CN" w:bidi="hi-IN"/>
              </w:rPr>
              <w:t xml:space="preserve">` հայտնում ենք, որ </w:t>
            </w:r>
            <w:r w:rsidRPr="00974E38">
              <w:rPr>
                <w:rFonts w:ascii="GHEA Grapalat" w:eastAsia="NSimSun" w:hAnsi="GHEA Grapalat" w:cs="Sylfaen"/>
                <w:lang w:eastAsia="zh-CN" w:bidi="hi-IN"/>
              </w:rPr>
              <w:lastRenderedPageBreak/>
              <w:t>Էկոնոմիկայի նախարարությունն առաջարկություններ և դիտողություններ չունի:</w:t>
            </w:r>
          </w:p>
        </w:tc>
        <w:tc>
          <w:tcPr>
            <w:tcW w:w="7775" w:type="dxa"/>
            <w:gridSpan w:val="3"/>
            <w:tcBorders>
              <w:top w:val="single" w:sz="4" w:space="0" w:color="auto"/>
              <w:left w:val="single" w:sz="4" w:space="0" w:color="auto"/>
              <w:bottom w:val="single" w:sz="4" w:space="0" w:color="auto"/>
              <w:right w:val="single" w:sz="4" w:space="0" w:color="auto"/>
            </w:tcBorders>
          </w:tcPr>
          <w:p w14:paraId="0DC8C7C5" w14:textId="4D8382EB" w:rsidR="00133673" w:rsidRPr="00974E38" w:rsidRDefault="00133673" w:rsidP="00AC79AD">
            <w:pPr>
              <w:shd w:val="clear" w:color="auto" w:fill="FFFFFF"/>
              <w:spacing w:line="360" w:lineRule="auto"/>
              <w:rPr>
                <w:rFonts w:ascii="GHEA Grapalat" w:eastAsia="GHEA Grapalat" w:hAnsi="GHEA Grapalat" w:cs="GHEA Grapalat"/>
                <w:color w:val="000000"/>
              </w:rPr>
            </w:pPr>
          </w:p>
        </w:tc>
      </w:tr>
      <w:tr w:rsidR="00BF1297" w:rsidRPr="00974E38" w14:paraId="35927BDB" w14:textId="77777777" w:rsidTr="00BF1297">
        <w:tc>
          <w:tcPr>
            <w:tcW w:w="11835" w:type="dxa"/>
            <w:gridSpan w:val="2"/>
            <w:vMerge w:val="restart"/>
            <w:tcBorders>
              <w:top w:val="single" w:sz="4" w:space="0" w:color="auto"/>
            </w:tcBorders>
            <w:shd w:val="clear" w:color="auto" w:fill="BFBFBF" w:themeFill="background1" w:themeFillShade="BF"/>
          </w:tcPr>
          <w:p w14:paraId="3F934B5A" w14:textId="650EA98B" w:rsidR="00BF1297" w:rsidRPr="00974E38" w:rsidRDefault="00BF1297" w:rsidP="007E3814">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5. Գլխավոր դատախազություն</w:t>
            </w:r>
          </w:p>
        </w:tc>
        <w:tc>
          <w:tcPr>
            <w:tcW w:w="2920" w:type="dxa"/>
            <w:gridSpan w:val="2"/>
            <w:tcBorders>
              <w:top w:val="single" w:sz="4" w:space="0" w:color="auto"/>
            </w:tcBorders>
            <w:shd w:val="clear" w:color="auto" w:fill="BFBFBF" w:themeFill="background1" w:themeFillShade="BF"/>
          </w:tcPr>
          <w:p w14:paraId="7D04A09C" w14:textId="20FFD280" w:rsidR="00BF1297" w:rsidRPr="00974E38" w:rsidRDefault="00A266F4" w:rsidP="007E3814">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22.11.2021թ.</w:t>
            </w:r>
          </w:p>
        </w:tc>
      </w:tr>
      <w:tr w:rsidR="00BF1297" w:rsidRPr="00974E38" w14:paraId="325FC264" w14:textId="77777777" w:rsidTr="00BF1297">
        <w:tc>
          <w:tcPr>
            <w:tcW w:w="11835" w:type="dxa"/>
            <w:gridSpan w:val="2"/>
            <w:vMerge/>
            <w:shd w:val="clear" w:color="auto" w:fill="BFBFBF" w:themeFill="background1" w:themeFillShade="BF"/>
          </w:tcPr>
          <w:p w14:paraId="0B266299" w14:textId="77777777" w:rsidR="00BF1297" w:rsidRPr="00974E38" w:rsidRDefault="00BF1297" w:rsidP="007E3814">
            <w:pPr>
              <w:spacing w:line="360" w:lineRule="auto"/>
              <w:jc w:val="both"/>
              <w:rPr>
                <w:rFonts w:ascii="GHEA Grapalat" w:eastAsia="GHEA Grapalat" w:hAnsi="GHEA Grapalat" w:cs="GHEA Grapalat"/>
                <w:b/>
                <w:color w:val="000000"/>
              </w:rPr>
            </w:pPr>
          </w:p>
        </w:tc>
        <w:tc>
          <w:tcPr>
            <w:tcW w:w="2920" w:type="dxa"/>
            <w:gridSpan w:val="2"/>
            <w:shd w:val="clear" w:color="auto" w:fill="BFBFBF" w:themeFill="background1" w:themeFillShade="BF"/>
          </w:tcPr>
          <w:p w14:paraId="39B36613" w14:textId="77B364DD" w:rsidR="00BF1297" w:rsidRPr="00974E38" w:rsidRDefault="00A266F4" w:rsidP="007E3814">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lang w:val="en-US"/>
              </w:rPr>
              <w:t>N</w:t>
            </w:r>
            <w:r w:rsidRPr="00974E38">
              <w:rPr>
                <w:rFonts w:ascii="GHEA Grapalat" w:eastAsia="GHEA Grapalat" w:hAnsi="GHEA Grapalat" w:cs="GHEA Grapalat"/>
                <w:b/>
                <w:color w:val="000000"/>
              </w:rPr>
              <w:t xml:space="preserve"> 04/20.4/16633-2021</w:t>
            </w:r>
          </w:p>
        </w:tc>
      </w:tr>
      <w:tr w:rsidR="00BF1297" w:rsidRPr="00974E38" w14:paraId="4D996DE7" w14:textId="77777777" w:rsidTr="00545520">
        <w:tc>
          <w:tcPr>
            <w:tcW w:w="6980" w:type="dxa"/>
          </w:tcPr>
          <w:p w14:paraId="7677E66F" w14:textId="77777777" w:rsidR="00A266F4" w:rsidRPr="00974E38" w:rsidRDefault="00A266F4" w:rsidP="007E3814">
            <w:pPr>
              <w:tabs>
                <w:tab w:val="left" w:pos="-1276"/>
              </w:tabs>
              <w:spacing w:line="360" w:lineRule="auto"/>
              <w:jc w:val="both"/>
              <w:rPr>
                <w:rFonts w:ascii="GHEA Grapalat" w:eastAsia="Calibri" w:hAnsi="GHEA Grapalat" w:cs="Sylfaen"/>
                <w:bCs/>
              </w:rPr>
            </w:pPr>
            <w:r w:rsidRPr="00974E38">
              <w:rPr>
                <w:rFonts w:ascii="GHEA Grapalat" w:hAnsi="GHEA Grapalat" w:cs="Times Armenian"/>
                <w:iCs/>
                <w:lang w:eastAsia="ru-RU"/>
              </w:rPr>
              <w:t xml:space="preserve">ՀՀ գլխավոր դատախազությունում ուսումնասիրվել է </w:t>
            </w:r>
            <w:r w:rsidRPr="00974E38">
              <w:rPr>
                <w:rFonts w:ascii="GHEA Grapalat" w:eastAsia="Calibri" w:hAnsi="GHEA Grapalat" w:cs="Sylfaen"/>
                <w:bCs/>
              </w:rPr>
              <w:t>«Հայաստանի</w:t>
            </w:r>
            <w:r w:rsidRPr="00974E38">
              <w:rPr>
                <w:rFonts w:ascii="GHEA Grapalat" w:eastAsia="Calibri" w:hAnsi="GHEA Grapalat" w:cs="Sylfaen"/>
                <w:bCs/>
                <w:lang w:val="fr-FR"/>
              </w:rPr>
              <w:t xml:space="preserve"> </w:t>
            </w:r>
            <w:r w:rsidRPr="00974E38">
              <w:rPr>
                <w:rFonts w:ascii="GHEA Grapalat" w:eastAsia="Calibri" w:hAnsi="GHEA Grapalat" w:cs="Sylfaen"/>
                <w:bCs/>
              </w:rPr>
              <w:t xml:space="preserve">Հանրապետության կառավարության 2019 թվականի դեկտեմբերի 26-ի </w:t>
            </w:r>
            <w:r w:rsidRPr="00974E38">
              <w:rPr>
                <w:rFonts w:ascii="GHEA Grapalat" w:eastAsia="Calibri" w:hAnsi="GHEA Grapalat" w:cs="Sylfaen"/>
                <w:bCs/>
                <w:lang w:val="fr-FR"/>
              </w:rPr>
              <w:t xml:space="preserve">N </w:t>
            </w:r>
            <w:r w:rsidRPr="00974E38">
              <w:rPr>
                <w:rFonts w:ascii="GHEA Grapalat" w:eastAsia="Calibri" w:hAnsi="GHEA Grapalat" w:cs="Sylfaen"/>
                <w:bCs/>
              </w:rPr>
              <w:t xml:space="preserve">1978-Լ և 2020 թվականի հունիսի 4-ի </w:t>
            </w:r>
            <w:r w:rsidRPr="00974E38">
              <w:rPr>
                <w:rFonts w:ascii="GHEA Grapalat" w:eastAsia="Calibri" w:hAnsi="GHEA Grapalat" w:cs="Sylfaen"/>
                <w:bCs/>
                <w:lang w:val="fr-FR"/>
              </w:rPr>
              <w:t xml:space="preserve">N </w:t>
            </w:r>
            <w:r w:rsidRPr="00974E38">
              <w:rPr>
                <w:rFonts w:ascii="GHEA Grapalat" w:eastAsia="Calibri" w:hAnsi="GHEA Grapalat" w:cs="Sylfaen"/>
                <w:bCs/>
              </w:rPr>
              <w:t>909-Լ որոշումներում  փոփոխություններ կատարելու</w:t>
            </w:r>
            <w:r w:rsidRPr="00974E38">
              <w:rPr>
                <w:rFonts w:ascii="GHEA Grapalat" w:eastAsia="Calibri" w:hAnsi="GHEA Grapalat" w:cs="Sylfaen"/>
                <w:bCs/>
                <w:lang w:val="fr-FR"/>
              </w:rPr>
              <w:t xml:space="preserve"> </w:t>
            </w:r>
            <w:r w:rsidRPr="00974E38">
              <w:rPr>
                <w:rFonts w:ascii="GHEA Grapalat" w:eastAsia="Calibri" w:hAnsi="GHEA Grapalat" w:cs="Sylfaen"/>
                <w:bCs/>
              </w:rPr>
              <w:t>մասին» ՀՀ կառավարության որոշման նախագիծը։</w:t>
            </w:r>
          </w:p>
          <w:p w14:paraId="035424AD" w14:textId="51639BB5" w:rsidR="00BF1297" w:rsidRPr="00974E38" w:rsidRDefault="00A266F4" w:rsidP="007E3814">
            <w:pPr>
              <w:tabs>
                <w:tab w:val="left" w:pos="-1276"/>
              </w:tabs>
              <w:spacing w:after="160" w:line="360" w:lineRule="auto"/>
              <w:jc w:val="both"/>
              <w:rPr>
                <w:rFonts w:ascii="GHEA Grapalat" w:eastAsia="NSimSun" w:hAnsi="GHEA Grapalat"/>
                <w:bCs/>
                <w:kern w:val="2"/>
                <w:lang w:eastAsia="zh-CN" w:bidi="hi-IN"/>
              </w:rPr>
            </w:pPr>
            <w:r w:rsidRPr="00974E38">
              <w:rPr>
                <w:rFonts w:ascii="GHEA Grapalat" w:eastAsia="Calibri" w:hAnsi="GHEA Grapalat" w:cs="Sylfaen"/>
                <w:bCs/>
              </w:rPr>
              <w:t>Վերոնշյալ նախագծի վերաբերյալ առաջարկություններ չկան:</w:t>
            </w:r>
          </w:p>
        </w:tc>
        <w:tc>
          <w:tcPr>
            <w:tcW w:w="7775" w:type="dxa"/>
            <w:gridSpan w:val="3"/>
          </w:tcPr>
          <w:p w14:paraId="4E0FC22F" w14:textId="77777777" w:rsidR="00BF1297" w:rsidRPr="00974E38" w:rsidRDefault="00BF1297" w:rsidP="007E3814">
            <w:pPr>
              <w:shd w:val="clear" w:color="auto" w:fill="FFFFFF"/>
              <w:spacing w:line="360" w:lineRule="auto"/>
              <w:rPr>
                <w:rFonts w:ascii="GHEA Grapalat" w:eastAsia="GHEA Grapalat" w:hAnsi="GHEA Grapalat" w:cs="GHEA Grapalat"/>
                <w:color w:val="000000"/>
              </w:rPr>
            </w:pPr>
          </w:p>
        </w:tc>
      </w:tr>
      <w:tr w:rsidR="00A266F4" w:rsidRPr="00974E38" w14:paraId="31408B29" w14:textId="77777777" w:rsidTr="00A266F4">
        <w:tc>
          <w:tcPr>
            <w:tcW w:w="11835" w:type="dxa"/>
            <w:gridSpan w:val="2"/>
            <w:vMerge w:val="restart"/>
            <w:shd w:val="clear" w:color="auto" w:fill="BFBFBF" w:themeFill="background1" w:themeFillShade="BF"/>
          </w:tcPr>
          <w:p w14:paraId="124DA3E3" w14:textId="471CB618" w:rsidR="00A266F4" w:rsidRPr="00974E38" w:rsidRDefault="00A266F4" w:rsidP="007E3814">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6. Քննչական կոմիտե</w:t>
            </w:r>
          </w:p>
        </w:tc>
        <w:tc>
          <w:tcPr>
            <w:tcW w:w="2920" w:type="dxa"/>
            <w:gridSpan w:val="2"/>
            <w:shd w:val="clear" w:color="auto" w:fill="BFBFBF" w:themeFill="background1" w:themeFillShade="BF"/>
          </w:tcPr>
          <w:p w14:paraId="0B5E0709" w14:textId="6BAF3550" w:rsidR="00A266F4" w:rsidRPr="00974E38" w:rsidRDefault="00A266F4" w:rsidP="007E3814">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18.11.2021թ.</w:t>
            </w:r>
          </w:p>
        </w:tc>
      </w:tr>
      <w:tr w:rsidR="00A266F4" w:rsidRPr="00974E38" w14:paraId="0CF73FF5" w14:textId="77777777" w:rsidTr="00A266F4">
        <w:tc>
          <w:tcPr>
            <w:tcW w:w="11835" w:type="dxa"/>
            <w:gridSpan w:val="2"/>
            <w:vMerge/>
            <w:shd w:val="clear" w:color="auto" w:fill="BFBFBF" w:themeFill="background1" w:themeFillShade="BF"/>
          </w:tcPr>
          <w:p w14:paraId="531389EE" w14:textId="77777777" w:rsidR="00A266F4" w:rsidRPr="00974E38" w:rsidRDefault="00A266F4" w:rsidP="007E3814">
            <w:pPr>
              <w:spacing w:line="360" w:lineRule="auto"/>
              <w:jc w:val="center"/>
              <w:rPr>
                <w:rFonts w:ascii="GHEA Grapalat" w:eastAsia="GHEA Grapalat" w:hAnsi="GHEA Grapalat" w:cs="GHEA Grapalat"/>
                <w:b/>
                <w:color w:val="000000"/>
              </w:rPr>
            </w:pPr>
          </w:p>
        </w:tc>
        <w:tc>
          <w:tcPr>
            <w:tcW w:w="2920" w:type="dxa"/>
            <w:gridSpan w:val="2"/>
            <w:shd w:val="clear" w:color="auto" w:fill="BFBFBF" w:themeFill="background1" w:themeFillShade="BF"/>
          </w:tcPr>
          <w:p w14:paraId="343FC1B6" w14:textId="07A0B08D" w:rsidR="00A266F4" w:rsidRPr="00974E38" w:rsidRDefault="00A266F4" w:rsidP="007E3814">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lang w:val="en-US"/>
              </w:rPr>
              <w:t>N</w:t>
            </w:r>
            <w:r w:rsidRPr="00974E38">
              <w:rPr>
                <w:rFonts w:ascii="GHEA Grapalat" w:eastAsia="GHEA Grapalat" w:hAnsi="GHEA Grapalat" w:cs="GHEA Grapalat"/>
                <w:b/>
                <w:color w:val="000000"/>
              </w:rPr>
              <w:t xml:space="preserve"> 01/22/77935-2021</w:t>
            </w:r>
          </w:p>
        </w:tc>
      </w:tr>
      <w:tr w:rsidR="00BF1297" w:rsidRPr="00974E38" w14:paraId="7C7C5C7E" w14:textId="77777777" w:rsidTr="00545520">
        <w:tc>
          <w:tcPr>
            <w:tcW w:w="6980" w:type="dxa"/>
          </w:tcPr>
          <w:p w14:paraId="20F3705D" w14:textId="77777777" w:rsidR="00BF1297" w:rsidRPr="00974E38" w:rsidRDefault="00D216FB" w:rsidP="007E3814">
            <w:pPr>
              <w:spacing w:line="360" w:lineRule="auto"/>
              <w:jc w:val="both"/>
              <w:rPr>
                <w:rFonts w:ascii="GHEA Grapalat" w:eastAsia="NSimSun" w:hAnsi="GHEA Grapalat"/>
                <w:bCs/>
                <w:kern w:val="2"/>
                <w:lang w:eastAsia="zh-CN" w:bidi="hi-IN"/>
              </w:rPr>
            </w:pPr>
            <w:r w:rsidRPr="00974E38">
              <w:rPr>
                <w:rFonts w:ascii="GHEA Grapalat" w:eastAsia="NSimSun" w:hAnsi="GHEA Grapalat"/>
                <w:bCs/>
                <w:kern w:val="2"/>
                <w:lang w:eastAsia="zh-CN" w:bidi="hi-IN"/>
              </w:rPr>
              <w:t>Հայաստանի Հանրապետության քննչական կոմիտեում քննարկվել է «Հայաստանի Հանրապետության կառավարության 2019 թվականի դեկտեմբերի 26-ի N 1978-Լ և 2020 թվականի հունիսի 4-ի N 909-Լ որոշումներում փոփոխություններ կատարելու մասին» ՀՀ կառավարության որոշման նախագիծը։</w:t>
            </w:r>
          </w:p>
          <w:p w14:paraId="045D4F82" w14:textId="27284E73" w:rsidR="00D216FB" w:rsidRPr="00974E38" w:rsidRDefault="00D216FB" w:rsidP="007E3814">
            <w:pPr>
              <w:spacing w:line="360" w:lineRule="auto"/>
              <w:jc w:val="both"/>
              <w:rPr>
                <w:rFonts w:ascii="GHEA Grapalat" w:eastAsia="NSimSun" w:hAnsi="GHEA Grapalat"/>
                <w:bCs/>
                <w:kern w:val="2"/>
                <w:lang w:eastAsia="zh-CN" w:bidi="hi-IN"/>
              </w:rPr>
            </w:pPr>
            <w:r w:rsidRPr="00974E38">
              <w:rPr>
                <w:rFonts w:ascii="GHEA Grapalat" w:eastAsia="NSimSun" w:hAnsi="GHEA Grapalat"/>
                <w:bCs/>
                <w:kern w:val="2"/>
                <w:lang w:eastAsia="zh-CN" w:bidi="hi-IN"/>
              </w:rPr>
              <w:lastRenderedPageBreak/>
              <w:t>Վերոնշյալ նախագծի վերաբերյալ առաջարկություններ և դիտողություններ չկան։</w:t>
            </w:r>
          </w:p>
        </w:tc>
        <w:tc>
          <w:tcPr>
            <w:tcW w:w="7775" w:type="dxa"/>
            <w:gridSpan w:val="3"/>
          </w:tcPr>
          <w:p w14:paraId="0ABFD5DE" w14:textId="77777777" w:rsidR="00BF1297" w:rsidRPr="00974E38" w:rsidRDefault="00BF1297" w:rsidP="007E3814">
            <w:pPr>
              <w:shd w:val="clear" w:color="auto" w:fill="FFFFFF"/>
              <w:spacing w:line="360" w:lineRule="auto"/>
              <w:rPr>
                <w:rFonts w:ascii="GHEA Grapalat" w:eastAsia="GHEA Grapalat" w:hAnsi="GHEA Grapalat" w:cs="GHEA Grapalat"/>
                <w:color w:val="000000"/>
              </w:rPr>
            </w:pPr>
          </w:p>
        </w:tc>
      </w:tr>
      <w:tr w:rsidR="001646F4" w:rsidRPr="00974E38" w14:paraId="25637297" w14:textId="77777777" w:rsidTr="001646F4">
        <w:tc>
          <w:tcPr>
            <w:tcW w:w="11835" w:type="dxa"/>
            <w:gridSpan w:val="2"/>
            <w:vMerge w:val="restart"/>
            <w:shd w:val="clear" w:color="auto" w:fill="BFBFBF" w:themeFill="background1" w:themeFillShade="BF"/>
          </w:tcPr>
          <w:p w14:paraId="2289A33C" w14:textId="77777777" w:rsidR="001646F4" w:rsidRPr="00974E38" w:rsidRDefault="001646F4" w:rsidP="00446150">
            <w:pPr>
              <w:spacing w:line="360" w:lineRule="auto"/>
              <w:jc w:val="center"/>
              <w:rPr>
                <w:rFonts w:ascii="GHEA Grapalat" w:hAnsi="GHEA Grapalat"/>
                <w:b/>
                <w:color w:val="000000"/>
              </w:rPr>
            </w:pPr>
            <w:r w:rsidRPr="00974E38">
              <w:rPr>
                <w:rFonts w:ascii="GHEA Grapalat" w:hAnsi="GHEA Grapalat"/>
                <w:b/>
                <w:color w:val="000000"/>
              </w:rPr>
              <w:t xml:space="preserve">7. Վարչապետի աշխատակազմի տեսչական մարմինների աշխատանքների </w:t>
            </w:r>
          </w:p>
          <w:p w14:paraId="13F075DA" w14:textId="3EBAE255" w:rsidR="001646F4" w:rsidRPr="00974E38" w:rsidRDefault="001646F4" w:rsidP="00446150">
            <w:pPr>
              <w:spacing w:line="360" w:lineRule="auto"/>
              <w:jc w:val="center"/>
              <w:rPr>
                <w:rFonts w:ascii="GHEA Grapalat" w:eastAsia="GHEA Grapalat" w:hAnsi="GHEA Grapalat" w:cs="GHEA Grapalat"/>
                <w:b/>
                <w:color w:val="000000"/>
              </w:rPr>
            </w:pPr>
            <w:r w:rsidRPr="00974E38">
              <w:rPr>
                <w:rFonts w:ascii="GHEA Grapalat" w:hAnsi="GHEA Grapalat"/>
                <w:b/>
                <w:color w:val="000000"/>
              </w:rPr>
              <w:t>համակարգման գրասենյակ</w:t>
            </w:r>
          </w:p>
        </w:tc>
        <w:tc>
          <w:tcPr>
            <w:tcW w:w="2920" w:type="dxa"/>
            <w:gridSpan w:val="2"/>
            <w:shd w:val="clear" w:color="auto" w:fill="BFBFBF" w:themeFill="background1" w:themeFillShade="BF"/>
          </w:tcPr>
          <w:p w14:paraId="0E5D1E63" w14:textId="51A7923C" w:rsidR="001646F4" w:rsidRPr="00974E38" w:rsidRDefault="001646F4" w:rsidP="00446150">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22.11.2021թ.</w:t>
            </w:r>
          </w:p>
        </w:tc>
      </w:tr>
      <w:tr w:rsidR="001646F4" w:rsidRPr="00974E38" w14:paraId="70D6D965" w14:textId="77777777" w:rsidTr="001646F4">
        <w:tc>
          <w:tcPr>
            <w:tcW w:w="11835" w:type="dxa"/>
            <w:gridSpan w:val="2"/>
            <w:vMerge/>
            <w:shd w:val="clear" w:color="auto" w:fill="BFBFBF" w:themeFill="background1" w:themeFillShade="BF"/>
          </w:tcPr>
          <w:p w14:paraId="5EF7BAD2" w14:textId="77777777" w:rsidR="001646F4" w:rsidRPr="00974E38" w:rsidRDefault="001646F4" w:rsidP="00446150">
            <w:pPr>
              <w:spacing w:line="360" w:lineRule="auto"/>
              <w:jc w:val="center"/>
              <w:rPr>
                <w:rFonts w:ascii="GHEA Grapalat" w:eastAsia="GHEA Grapalat" w:hAnsi="GHEA Grapalat" w:cs="GHEA Grapalat"/>
                <w:b/>
                <w:color w:val="000000"/>
              </w:rPr>
            </w:pPr>
          </w:p>
        </w:tc>
        <w:tc>
          <w:tcPr>
            <w:tcW w:w="2920" w:type="dxa"/>
            <w:gridSpan w:val="2"/>
            <w:shd w:val="clear" w:color="auto" w:fill="BFBFBF" w:themeFill="background1" w:themeFillShade="BF"/>
          </w:tcPr>
          <w:p w14:paraId="0C09D902" w14:textId="5443555D" w:rsidR="001646F4" w:rsidRPr="00974E38" w:rsidRDefault="001646F4" w:rsidP="00446150">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N /51.1/39898-2021</w:t>
            </w:r>
          </w:p>
        </w:tc>
      </w:tr>
      <w:tr w:rsidR="001646F4" w:rsidRPr="00974E38" w14:paraId="5E9D588C" w14:textId="77777777" w:rsidTr="00545520">
        <w:tc>
          <w:tcPr>
            <w:tcW w:w="6980" w:type="dxa"/>
          </w:tcPr>
          <w:p w14:paraId="23137831" w14:textId="745B1096" w:rsidR="001646F4" w:rsidRPr="00974E38" w:rsidRDefault="001646F4" w:rsidP="00446150">
            <w:pPr>
              <w:spacing w:line="360" w:lineRule="auto"/>
              <w:jc w:val="both"/>
              <w:rPr>
                <w:rFonts w:ascii="GHEA Grapalat" w:eastAsia="NSimSun" w:hAnsi="GHEA Grapalat"/>
                <w:bCs/>
                <w:kern w:val="2"/>
                <w:lang w:eastAsia="zh-CN" w:bidi="hi-IN"/>
              </w:rPr>
            </w:pPr>
            <w:r w:rsidRPr="00974E38">
              <w:rPr>
                <w:rFonts w:ascii="GHEA Grapalat" w:eastAsia="Calibri" w:hAnsi="GHEA Grapalat"/>
                <w:color w:val="000000"/>
              </w:rPr>
              <w:t>Ի պատասխան Ձեր՝ 2021 թվականի նոյեմբերի 11-ի N ՄՆ/ԺՍ-1-2/43647-2021 գրության, հայտնում եմ, որ «Հայաստանի Հանրապետության կառավարության 2019 թվականի դեկտեմբերի 26-ի N 1978-Լ և 2020 թվականի հունիսի 4-ի N 909-Լ որոշումներում  փոփոխություններ կատարելու մասին» Հայաստանի Հանրապետության կառավարության որոշման նախագծի վերաբերյալ ՀՀ վարչապետի աշխատակազմի տեսչական մարմինների աշխատանքների համակարգման գրասենյակի կողմից առարկություններ չկան:</w:t>
            </w:r>
          </w:p>
        </w:tc>
        <w:tc>
          <w:tcPr>
            <w:tcW w:w="7775" w:type="dxa"/>
            <w:gridSpan w:val="3"/>
          </w:tcPr>
          <w:p w14:paraId="3CF6AED1" w14:textId="77777777" w:rsidR="001646F4" w:rsidRPr="00974E38" w:rsidRDefault="001646F4" w:rsidP="00446150">
            <w:pPr>
              <w:shd w:val="clear" w:color="auto" w:fill="FFFFFF"/>
              <w:spacing w:line="360" w:lineRule="auto"/>
              <w:rPr>
                <w:rFonts w:ascii="GHEA Grapalat" w:eastAsia="GHEA Grapalat" w:hAnsi="GHEA Grapalat" w:cs="GHEA Grapalat"/>
                <w:color w:val="000000"/>
              </w:rPr>
            </w:pPr>
          </w:p>
        </w:tc>
      </w:tr>
      <w:tr w:rsidR="00CA3DA5" w:rsidRPr="00974E38" w14:paraId="5282BB7D" w14:textId="77777777" w:rsidTr="00CA3DA5">
        <w:tc>
          <w:tcPr>
            <w:tcW w:w="11835" w:type="dxa"/>
            <w:gridSpan w:val="2"/>
            <w:vMerge w:val="restart"/>
            <w:shd w:val="clear" w:color="auto" w:fill="BFBFBF" w:themeFill="background1" w:themeFillShade="BF"/>
          </w:tcPr>
          <w:p w14:paraId="2BD3A024" w14:textId="58B77BC7" w:rsidR="00CA3DA5" w:rsidRPr="00974E38" w:rsidRDefault="00B17BEE" w:rsidP="00446150">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8. Առողջապահական և աշխատանքի տեսչական մարմին</w:t>
            </w:r>
          </w:p>
        </w:tc>
        <w:tc>
          <w:tcPr>
            <w:tcW w:w="2920" w:type="dxa"/>
            <w:gridSpan w:val="2"/>
            <w:shd w:val="clear" w:color="auto" w:fill="BFBFBF" w:themeFill="background1" w:themeFillShade="BF"/>
          </w:tcPr>
          <w:p w14:paraId="19FB2337" w14:textId="31ECCA95" w:rsidR="00CA3DA5" w:rsidRPr="00974E38" w:rsidRDefault="00B17BEE" w:rsidP="00446150">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17.11.2021թ.</w:t>
            </w:r>
          </w:p>
        </w:tc>
      </w:tr>
      <w:tr w:rsidR="00CA3DA5" w:rsidRPr="00974E38" w14:paraId="692D6FB7" w14:textId="77777777" w:rsidTr="00CA3DA5">
        <w:tc>
          <w:tcPr>
            <w:tcW w:w="11835" w:type="dxa"/>
            <w:gridSpan w:val="2"/>
            <w:vMerge/>
            <w:shd w:val="clear" w:color="auto" w:fill="BFBFBF" w:themeFill="background1" w:themeFillShade="BF"/>
          </w:tcPr>
          <w:p w14:paraId="59EC98D6" w14:textId="77777777" w:rsidR="00CA3DA5" w:rsidRPr="00974E38" w:rsidRDefault="00CA3DA5" w:rsidP="00446150">
            <w:pPr>
              <w:spacing w:line="360" w:lineRule="auto"/>
              <w:jc w:val="center"/>
              <w:rPr>
                <w:rFonts w:ascii="GHEA Grapalat" w:eastAsia="GHEA Grapalat" w:hAnsi="GHEA Grapalat" w:cs="GHEA Grapalat"/>
                <w:b/>
                <w:color w:val="000000"/>
              </w:rPr>
            </w:pPr>
          </w:p>
        </w:tc>
        <w:tc>
          <w:tcPr>
            <w:tcW w:w="2920" w:type="dxa"/>
            <w:gridSpan w:val="2"/>
            <w:shd w:val="clear" w:color="auto" w:fill="BFBFBF" w:themeFill="background1" w:themeFillShade="BF"/>
          </w:tcPr>
          <w:p w14:paraId="7F5B35D7" w14:textId="08415B73" w:rsidR="00CA3DA5" w:rsidRPr="00974E38" w:rsidRDefault="00B17BEE" w:rsidP="00446150">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N 01/16371-2021</w:t>
            </w:r>
          </w:p>
        </w:tc>
      </w:tr>
      <w:tr w:rsidR="00AD00E3" w:rsidRPr="00974E38" w14:paraId="6311A214" w14:textId="77777777" w:rsidTr="00545520">
        <w:tc>
          <w:tcPr>
            <w:tcW w:w="6980" w:type="dxa"/>
          </w:tcPr>
          <w:p w14:paraId="7627D4C9" w14:textId="77777777" w:rsidR="00AD00E3" w:rsidRPr="00974E38" w:rsidRDefault="00AD00E3" w:rsidP="00AD00E3">
            <w:pPr>
              <w:spacing w:line="360" w:lineRule="auto"/>
              <w:ind w:firstLine="709"/>
              <w:contextualSpacing/>
              <w:jc w:val="both"/>
              <w:rPr>
                <w:rFonts w:ascii="GHEA Grapalat" w:eastAsia="Calibri" w:hAnsi="GHEA Grapalat" w:cs="Arial"/>
              </w:rPr>
            </w:pPr>
            <w:r w:rsidRPr="00974E38">
              <w:rPr>
                <w:rFonts w:ascii="GHEA Grapalat" w:eastAsia="Calibri" w:hAnsi="GHEA Grapalat" w:cs="Arial"/>
              </w:rPr>
              <w:t>«</w:t>
            </w:r>
            <w:r w:rsidRPr="00974E38">
              <w:rPr>
                <w:rFonts w:ascii="GHEA Grapalat" w:hAnsi="GHEA Grapalat"/>
              </w:rPr>
              <w:t xml:space="preserve">Հայաստանի Հանրապետության կառավարության 2019 թվականի դեկտեմբերի 26-ի N 1978-Լ և </w:t>
            </w:r>
            <w:r w:rsidRPr="00974E38">
              <w:rPr>
                <w:rFonts w:ascii="GHEA Grapalat" w:eastAsia="Calibri" w:hAnsi="GHEA Grapalat" w:cs="Arial"/>
              </w:rPr>
              <w:t xml:space="preserve">2020 թվականի հունիսի 4-ի N 909-Լ որոշումներում փոփոխություններ կատարելու մասին» Հայաստանի Հանրապետության </w:t>
            </w:r>
            <w:r w:rsidRPr="00974E38">
              <w:rPr>
                <w:rFonts w:ascii="GHEA Grapalat" w:eastAsia="Calibri" w:hAnsi="GHEA Grapalat" w:cs="Arial"/>
              </w:rPr>
              <w:lastRenderedPageBreak/>
              <w:t>կառավարության որոշման նախագծի (այսուհետ նաև՝ Նախագիծ) 1-ին կետի 2-րդ ենթակետով առաջարկվում է ուժը կորցրած ճանաչել Հայաստանի Հանրապետության կառավարության 2019 թվականի դեկտեմբերի 26-ի N 1978-Լ որոշմամբ հաստատված «Մարդու իրավունքների պաշտպանության ազգային ռազմավարությունը և դրանից բխող 2020-2022 թվականների գործողությունների ծրագիր» N 2 հավելվածի 72-րդ կետը։</w:t>
            </w:r>
          </w:p>
          <w:p w14:paraId="711B0FD0" w14:textId="77777777" w:rsidR="00AD00E3" w:rsidRPr="00974E38" w:rsidRDefault="00AD00E3" w:rsidP="00AD00E3">
            <w:pPr>
              <w:spacing w:line="360" w:lineRule="auto"/>
              <w:ind w:firstLine="720"/>
              <w:contextualSpacing/>
              <w:jc w:val="both"/>
              <w:rPr>
                <w:rFonts w:ascii="GHEA Grapalat" w:eastAsia="Calibri" w:hAnsi="GHEA Grapalat" w:cs="Arial"/>
              </w:rPr>
            </w:pPr>
            <w:r w:rsidRPr="00974E38">
              <w:rPr>
                <w:rFonts w:ascii="GHEA Grapalat" w:eastAsia="Calibri" w:hAnsi="GHEA Grapalat" w:cs="Arial"/>
              </w:rPr>
              <w:t xml:space="preserve">Հայաստանի Հանրապետության կառավարության 2019 թվականի դեկտեմբերի 26-ի N 1978-Լ որոշմամբ հաստատված «Մարդու իրավունքների պաշտպանության ազգային ռազմավարությունը և դրանից բխող 2020-2022 թվականների գործողությունների ծրագիր» N 2 հավելվածի 72-րդ կետով սահմանված է «Աշխատողների առողջության պահպանման և անվտանգության ապահովման պահանջները սահմանող ՀՀ օրենսդրության կատարելագործման և ամբողջականացման համար համապատասխան իրավական ակտերի նախագծերի մշակում» գործողությունը։ Որպես գործողության ակնկալվող </w:t>
            </w:r>
            <w:r w:rsidRPr="00974E38">
              <w:rPr>
                <w:rFonts w:ascii="GHEA Grapalat" w:eastAsia="Calibri" w:hAnsi="GHEA Grapalat" w:cs="Arial"/>
              </w:rPr>
              <w:lastRenderedPageBreak/>
              <w:t>անմիջական արդյունք սահմանված է համապատասխան իրավական ակտերի նախագծերի ներկայացումը Վարչապետի աշխատակազմ, գործողության իրականացման վերջնաժամկետ է սահմանված՝ 2022 թվականի առաջին կիսամյակը։</w:t>
            </w:r>
          </w:p>
          <w:p w14:paraId="363A94E0" w14:textId="77777777" w:rsidR="00AD00E3" w:rsidRPr="00974E38" w:rsidRDefault="00AD00E3" w:rsidP="00AD00E3">
            <w:pPr>
              <w:spacing w:line="360" w:lineRule="auto"/>
              <w:ind w:firstLine="720"/>
              <w:contextualSpacing/>
              <w:jc w:val="both"/>
              <w:rPr>
                <w:rFonts w:ascii="GHEA Grapalat" w:eastAsia="Calibri" w:hAnsi="GHEA Grapalat"/>
                <w:shd w:val="clear" w:color="auto" w:fill="FFFFFF"/>
              </w:rPr>
            </w:pPr>
            <w:r w:rsidRPr="00974E38">
              <w:rPr>
                <w:rFonts w:ascii="GHEA Grapalat" w:eastAsia="Calibri" w:hAnsi="GHEA Grapalat"/>
                <w:shd w:val="clear" w:color="auto" w:fill="FFFFFF"/>
              </w:rPr>
              <w:t xml:space="preserve">Հայաստանի Հանրապետության կառավարության 2019 թվականի մայիսի 16-ի N 650-Լ որոշմամբ հաստատված «Կառավարության 2019-2023 թվականների գործունեության ծրագրի կատարումն ապահովող միջոցառումների ցանկի» 4.3 կետով նախատեսված է «Աշխատողների առողջության պահպանման և անվտանգության ապահովման պահանջները սահմանող ՀՀ օրենսդրության կատարելագործման և ամբողջականացման համար համապատասխան իրավական ակտերի նախագծերի մշակում և Վարչապետի աշխատակազմ ներկայացում» միջոցառումը։ Միջոցառման իրականացման ժամկետ է սահմանված՝ 2022 թվականի մայիսի 3-րդ տասնօրյակը։ </w:t>
            </w:r>
          </w:p>
          <w:p w14:paraId="006E2806" w14:textId="77777777" w:rsidR="00AD00E3" w:rsidRPr="00974E38" w:rsidRDefault="00AD00E3" w:rsidP="00AD00E3">
            <w:pPr>
              <w:spacing w:line="360" w:lineRule="auto"/>
              <w:ind w:firstLine="720"/>
              <w:contextualSpacing/>
              <w:jc w:val="both"/>
              <w:rPr>
                <w:rFonts w:ascii="GHEA Grapalat" w:hAnsi="GHEA Grapalat" w:cs="Arial Unicode"/>
                <w:color w:val="000000"/>
              </w:rPr>
            </w:pPr>
            <w:r w:rsidRPr="00974E38">
              <w:rPr>
                <w:rFonts w:ascii="GHEA Grapalat" w:hAnsi="GHEA Grapalat" w:cs="Arial Unicode"/>
                <w:color w:val="000000"/>
              </w:rPr>
              <w:t xml:space="preserve">Միևնույն ժամանակ, ՀՀ-ԵՄ համապարփակ և ընդլայնված գործընկերության համաձայնագրի (ուժի մեջ է </w:t>
            </w:r>
            <w:r w:rsidRPr="00974E38">
              <w:rPr>
                <w:rFonts w:ascii="GHEA Grapalat" w:hAnsi="GHEA Grapalat" w:cs="Arial Unicode"/>
                <w:color w:val="000000"/>
              </w:rPr>
              <w:lastRenderedPageBreak/>
              <w:t>մտել 01.06.2018թ., այսուհետ նաև՝ Համաձայնագիր)</w:t>
            </w:r>
            <w:r w:rsidRPr="00974E38">
              <w:rPr>
                <w:rFonts w:ascii="GHEA Grapalat" w:hAnsi="GHEA Grapalat" w:cs="Arial Unicode"/>
                <w:color w:val="000000"/>
              </w:rPr>
              <w:br/>
              <w:t xml:space="preserve">90-րդ հոդվածի համաձայն՝ «Հայաստանի Հանրապետությունը պետք է իրականացնի իր օրենսդրության մոտարկում VII Հավելվածում նշված՝ Եվրոպական միության ակտերին ու միջազգային փաստաթղթերին՝ այդ Հավելվածի դրույթներին համապատասխան»: Համաձայնագրի VII-րդ հավելվածում ներառված են աշխատավայրում անվտանգության և առողջության վերաբերյալ ԵԽ հրահանգները, այդ թվում՝ աշխատավայրում աշխատողների անվտանգության ու առողջության բարելավմանն ուղղված միջոցառումների ներմուծման մասին, աշխատավայրում անվտանգության և առողջության նվազագույն պահանջների մասին, աշխատավայրում աշխատողների կողմից աշխատանքային սարքավորումների օգտագործման՝ անվտանգության և առողջության նվազագույն պահանջների մասին, աշխատավայրում աշխատողների կողմից անհատական պաշտպանական միջոցների օգտագործման համար առողջության և անվտանգության վերաբերյալ նվազագույն </w:t>
            </w:r>
            <w:r w:rsidRPr="00974E38">
              <w:rPr>
                <w:rFonts w:ascii="GHEA Grapalat" w:hAnsi="GHEA Grapalat" w:cs="Arial Unicode"/>
                <w:color w:val="000000"/>
              </w:rPr>
              <w:lastRenderedPageBreak/>
              <w:t xml:space="preserve">պահանջների մասին, ժամանակավոր կամ շարժական շինարարական հարթակներում աշխատողների անվտանգության և առողջության ապահովման նվազագույն պահանջների իրականացման մասին, աշխատավայրում քաղցկեղածին կամ մուտագեն նյութերի ազդեցությանը ենթարկվելու հետ կապված վտանգներից աշխատողներին պաշտպանելու մասին, աշխատավայրում անվտանգության և (կամ) առողջության վերաբերյալ ցուցանակների տեղադրման նվազագույն պահանջների մասին, հորատման միջոցով հանքարդյունահանող արդյունաբերությունում աշխատողների անվտանգության և առողջության պահպանման բարելավման համար նվազագույն պահանջների մասին, վերգետնյա և ստորգետնյա հանքարդյունահանման արդյունաբերությունների աշխատողների անվտանգության ու առողջության պաշտպանության բարելավման համար նվազագույն պահանջների մասին, աշխատավայրում քիմիական նյութերի հետ շփման հետևանքով առաջացող ռիսկերից </w:t>
            </w:r>
            <w:r w:rsidRPr="00974E38">
              <w:rPr>
                <w:rFonts w:ascii="GHEA Grapalat" w:hAnsi="GHEA Grapalat" w:cs="Arial Unicode"/>
                <w:color w:val="000000"/>
              </w:rPr>
              <w:lastRenderedPageBreak/>
              <w:t xml:space="preserve">աշխատողների առողջության և անվտանգության պաշտպանության մասին հրահանգներ։ </w:t>
            </w:r>
          </w:p>
          <w:p w14:paraId="1D022F12" w14:textId="77777777" w:rsidR="00AD00E3" w:rsidRPr="00974E38" w:rsidRDefault="00AD00E3" w:rsidP="00AD00E3">
            <w:pPr>
              <w:spacing w:line="360" w:lineRule="auto"/>
              <w:ind w:firstLine="720"/>
              <w:contextualSpacing/>
              <w:jc w:val="both"/>
              <w:rPr>
                <w:rFonts w:ascii="GHEA Grapalat" w:eastAsia="Calibri" w:hAnsi="GHEA Grapalat"/>
                <w:shd w:val="clear" w:color="auto" w:fill="FFFFFF"/>
              </w:rPr>
            </w:pPr>
            <w:r w:rsidRPr="00974E38">
              <w:rPr>
                <w:rFonts w:ascii="GHEA Grapalat" w:hAnsi="GHEA Grapalat" w:cs="Arial Unicode"/>
                <w:color w:val="000000"/>
              </w:rPr>
              <w:t xml:space="preserve">Համաձայնագրի VII-րդ հավելվածով, ինչպես նաև Նախագծի հիմնավորումներում վկայակոչված՝ ՀՀ վարչապետի 2019 թվականի հունիսի 1-ի N 666-Լ որոշմամբ հաստատված N 2 հավելվածի 131-138-րդ կետերով սահմանված է, որ նախատեսված միջոցառումների կատարման ժամկետը «կսահմանվի ՀՀ-ԵՄ Գործընկերության խորհրդի կողմից»։ Նշված ժամկետը չի սահմանափակում Համաձայնագրով ստանձնած պարտավորության կատարման իրականացումը 2022 թվականի առաջին կիսամյակում, ինչը նաև նախատեսված է </w:t>
            </w:r>
            <w:r w:rsidRPr="00974E38">
              <w:rPr>
                <w:rFonts w:ascii="GHEA Grapalat" w:eastAsia="Calibri" w:hAnsi="GHEA Grapalat"/>
                <w:shd w:val="clear" w:color="auto" w:fill="FFFFFF"/>
              </w:rPr>
              <w:t xml:space="preserve">Հայաստանի Հանրապետության կառավարության 2019 թվականի մայիսի 16-ի N 650-Լ որոշմամբ հաստատված «Կառավարության 2019-2023 թվականների գործունեության ծրագրի կատարումն ապահովող միջոցառումների ցանկի» 4.3 կետով և </w:t>
            </w:r>
            <w:r w:rsidRPr="00974E38">
              <w:rPr>
                <w:rFonts w:ascii="GHEA Grapalat" w:eastAsia="Calibri" w:hAnsi="GHEA Grapalat" w:cs="Arial"/>
              </w:rPr>
              <w:t xml:space="preserve">Հայաստանի Հանրապետության կառավարության 2019 թվականի դեկտեմբերի 26-ի N 1978-Լ որոշմամբ հաստատված «Մարդու իրավունքների </w:t>
            </w:r>
            <w:r w:rsidRPr="00974E38">
              <w:rPr>
                <w:rFonts w:ascii="GHEA Grapalat" w:eastAsia="Calibri" w:hAnsi="GHEA Grapalat" w:cs="Arial"/>
              </w:rPr>
              <w:lastRenderedPageBreak/>
              <w:t>պաշտպանության ազգային ռազմավարությունը և դրանից բխող 2020-2022 թվականների գործողությունների ծրագիր» N 2 հավելվածի 72-րդ կետով։</w:t>
            </w:r>
          </w:p>
          <w:p w14:paraId="0F23AE01" w14:textId="77D4848D" w:rsidR="00AD00E3" w:rsidRPr="00974E38" w:rsidRDefault="00AD00E3" w:rsidP="00AD00E3">
            <w:pPr>
              <w:spacing w:line="360" w:lineRule="auto"/>
              <w:jc w:val="both"/>
              <w:rPr>
                <w:rFonts w:ascii="GHEA Grapalat" w:eastAsia="NSimSun" w:hAnsi="GHEA Grapalat"/>
                <w:bCs/>
                <w:kern w:val="2"/>
                <w:lang w:eastAsia="zh-CN" w:bidi="hi-IN"/>
              </w:rPr>
            </w:pPr>
            <w:r w:rsidRPr="00974E38">
              <w:rPr>
                <w:rFonts w:ascii="GHEA Grapalat" w:eastAsia="Calibri" w:hAnsi="GHEA Grapalat" w:cs="Arial"/>
              </w:rPr>
              <w:t>Ելնելով վերոգրյալից, առաջարկվում է «</w:t>
            </w:r>
            <w:r w:rsidRPr="00974E38">
              <w:rPr>
                <w:rFonts w:ascii="GHEA Grapalat" w:hAnsi="GHEA Grapalat"/>
              </w:rPr>
              <w:t xml:space="preserve">Հայաստանի Հանրապետության կառավարության 2019 թվականի դեկտեմբերի 26-ի N 1978-Լ և </w:t>
            </w:r>
            <w:r w:rsidRPr="00974E38">
              <w:rPr>
                <w:rFonts w:ascii="GHEA Grapalat" w:eastAsia="Calibri" w:hAnsi="GHEA Grapalat" w:cs="Arial"/>
              </w:rPr>
              <w:t>2020 թվականի հունիսի 4-ի N 909-Լ որոշումներում փոփոխություններ կատարելու մասին» Հայաստանի Հանրապետության կառավարության որոշման նախագծի 1-ին կետի 2-րդ ենթակետը հանել։</w:t>
            </w:r>
          </w:p>
        </w:tc>
        <w:tc>
          <w:tcPr>
            <w:tcW w:w="7775" w:type="dxa"/>
            <w:gridSpan w:val="3"/>
          </w:tcPr>
          <w:p w14:paraId="6CCB26E1" w14:textId="0F66062D" w:rsidR="00AD00E3" w:rsidRDefault="00592153" w:rsidP="00AD00E3">
            <w:pPr>
              <w:shd w:val="clear" w:color="auto" w:fill="FFFFFF"/>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w:t>
            </w:r>
            <w:r w:rsidR="00AD00E3">
              <w:rPr>
                <w:rFonts w:ascii="GHEA Grapalat" w:eastAsia="GHEA Grapalat" w:hAnsi="GHEA Grapalat" w:cs="GHEA Grapalat"/>
                <w:b/>
                <w:color w:val="000000"/>
              </w:rPr>
              <w:t>նդունվել</w:t>
            </w:r>
            <w:r>
              <w:rPr>
                <w:rFonts w:ascii="GHEA Grapalat" w:eastAsia="GHEA Grapalat" w:hAnsi="GHEA Grapalat" w:cs="GHEA Grapalat"/>
                <w:b/>
                <w:color w:val="000000"/>
              </w:rPr>
              <w:t xml:space="preserve"> է</w:t>
            </w:r>
          </w:p>
          <w:p w14:paraId="489F85A4" w14:textId="17BEBF86" w:rsidR="00AD00E3" w:rsidRDefault="00AD00E3" w:rsidP="00AD00E3">
            <w:pPr>
              <w:shd w:val="clear" w:color="auto" w:fill="FFFFFF"/>
              <w:spacing w:line="360" w:lineRule="auto"/>
              <w:jc w:val="both"/>
              <w:rPr>
                <w:rFonts w:ascii="GHEA Grapalat" w:eastAsia="Calibri" w:hAnsi="GHEA Grapalat" w:cs="Sylfaen"/>
                <w:bCs/>
              </w:rPr>
            </w:pPr>
            <w:r w:rsidRPr="00AE034C">
              <w:rPr>
                <w:rFonts w:ascii="GHEA Grapalat" w:eastAsia="Calibri" w:hAnsi="GHEA Grapalat" w:cs="Sylfaen"/>
                <w:bCs/>
              </w:rPr>
              <w:t>«</w:t>
            </w:r>
            <w:r>
              <w:rPr>
                <w:rFonts w:ascii="GHEA Grapalat" w:eastAsia="Calibri" w:hAnsi="GHEA Grapalat" w:cs="Sylfaen"/>
                <w:bCs/>
              </w:rPr>
              <w:t>Հ</w:t>
            </w:r>
            <w:r w:rsidRPr="00AE034C">
              <w:rPr>
                <w:rFonts w:ascii="GHEA Grapalat" w:eastAsia="Calibri" w:hAnsi="GHEA Grapalat" w:cs="Sylfaen"/>
                <w:bCs/>
              </w:rPr>
              <w:t>այաստանի</w:t>
            </w:r>
            <w:r w:rsidRPr="00AE034C">
              <w:rPr>
                <w:rFonts w:ascii="GHEA Grapalat" w:eastAsia="Calibri" w:hAnsi="GHEA Grapalat" w:cs="Sylfaen"/>
                <w:bCs/>
                <w:lang w:val="fr-FR"/>
              </w:rPr>
              <w:t xml:space="preserve"> </w:t>
            </w:r>
            <w:r>
              <w:rPr>
                <w:rFonts w:ascii="GHEA Grapalat" w:eastAsia="Calibri" w:hAnsi="GHEA Grapalat" w:cs="Sylfaen"/>
                <w:bCs/>
              </w:rPr>
              <w:t>Հ</w:t>
            </w:r>
            <w:r w:rsidRPr="00AE034C">
              <w:rPr>
                <w:rFonts w:ascii="GHEA Grapalat" w:eastAsia="Calibri" w:hAnsi="GHEA Grapalat" w:cs="Sylfaen"/>
                <w:bCs/>
              </w:rPr>
              <w:t xml:space="preserve">անրապետության կառավարության 2019 թվականի դեկտեմբերի 26-ի </w:t>
            </w:r>
            <w:r>
              <w:rPr>
                <w:rFonts w:ascii="GHEA Grapalat" w:eastAsia="Calibri" w:hAnsi="GHEA Grapalat" w:cs="Sylfaen"/>
                <w:bCs/>
                <w:lang w:val="fr-FR"/>
              </w:rPr>
              <w:t>N</w:t>
            </w:r>
            <w:r w:rsidRPr="00AE034C">
              <w:rPr>
                <w:rFonts w:ascii="GHEA Grapalat" w:eastAsia="Calibri" w:hAnsi="GHEA Grapalat" w:cs="Sylfaen"/>
                <w:bCs/>
                <w:lang w:val="fr-FR"/>
              </w:rPr>
              <w:t xml:space="preserve"> </w:t>
            </w:r>
            <w:r w:rsidRPr="00AE034C">
              <w:rPr>
                <w:rFonts w:ascii="GHEA Grapalat" w:eastAsia="Calibri" w:hAnsi="GHEA Grapalat" w:cs="Sylfaen"/>
                <w:bCs/>
              </w:rPr>
              <w:t>1978-</w:t>
            </w:r>
            <w:r>
              <w:rPr>
                <w:rFonts w:ascii="GHEA Grapalat" w:eastAsia="Calibri" w:hAnsi="GHEA Grapalat" w:cs="Sylfaen"/>
                <w:bCs/>
              </w:rPr>
              <w:t>Լ</w:t>
            </w:r>
            <w:r w:rsidRPr="00AE034C">
              <w:rPr>
                <w:rFonts w:ascii="GHEA Grapalat" w:eastAsia="Calibri" w:hAnsi="GHEA Grapalat" w:cs="Sylfaen"/>
                <w:bCs/>
              </w:rPr>
              <w:t xml:space="preserve"> </w:t>
            </w:r>
            <w:r>
              <w:rPr>
                <w:rFonts w:ascii="GHEA Grapalat" w:eastAsia="Calibri" w:hAnsi="GHEA Grapalat" w:cs="Sylfaen"/>
                <w:bCs/>
              </w:rPr>
              <w:t>և</w:t>
            </w:r>
            <w:r w:rsidRPr="00AE034C">
              <w:rPr>
                <w:rFonts w:ascii="GHEA Grapalat" w:eastAsia="Calibri" w:hAnsi="GHEA Grapalat" w:cs="Sylfaen"/>
                <w:bCs/>
              </w:rPr>
              <w:t xml:space="preserve"> 2020 թվականի հունիսի 4-ի </w:t>
            </w:r>
            <w:r>
              <w:rPr>
                <w:rFonts w:ascii="GHEA Grapalat" w:eastAsia="Calibri" w:hAnsi="GHEA Grapalat" w:cs="Sylfaen"/>
                <w:bCs/>
                <w:lang w:val="fr-FR"/>
              </w:rPr>
              <w:t>N</w:t>
            </w:r>
            <w:r w:rsidRPr="00AE034C">
              <w:rPr>
                <w:rFonts w:ascii="GHEA Grapalat" w:eastAsia="Calibri" w:hAnsi="GHEA Grapalat" w:cs="Sylfaen"/>
                <w:bCs/>
                <w:lang w:val="fr-FR"/>
              </w:rPr>
              <w:t xml:space="preserve"> </w:t>
            </w:r>
            <w:r w:rsidRPr="00AE034C">
              <w:rPr>
                <w:rFonts w:ascii="GHEA Grapalat" w:eastAsia="Calibri" w:hAnsi="GHEA Grapalat" w:cs="Sylfaen"/>
                <w:bCs/>
              </w:rPr>
              <w:t>909-</w:t>
            </w:r>
            <w:r>
              <w:rPr>
                <w:rFonts w:ascii="GHEA Grapalat" w:eastAsia="Calibri" w:hAnsi="GHEA Grapalat" w:cs="Sylfaen"/>
                <w:bCs/>
              </w:rPr>
              <w:t>Լ</w:t>
            </w:r>
            <w:r w:rsidRPr="00AE034C">
              <w:rPr>
                <w:rFonts w:ascii="GHEA Grapalat" w:eastAsia="Calibri" w:hAnsi="GHEA Grapalat" w:cs="Sylfaen"/>
                <w:bCs/>
              </w:rPr>
              <w:t xml:space="preserve"> որոշումներում  փոփոխություններ կատարելու</w:t>
            </w:r>
            <w:r w:rsidRPr="00AE034C">
              <w:rPr>
                <w:rFonts w:ascii="GHEA Grapalat" w:eastAsia="Calibri" w:hAnsi="GHEA Grapalat" w:cs="Sylfaen"/>
                <w:bCs/>
                <w:lang w:val="fr-FR"/>
              </w:rPr>
              <w:t xml:space="preserve"> </w:t>
            </w:r>
            <w:r w:rsidRPr="00AE034C">
              <w:rPr>
                <w:rFonts w:ascii="GHEA Grapalat" w:eastAsia="Calibri" w:hAnsi="GHEA Grapalat" w:cs="Sylfaen"/>
                <w:bCs/>
              </w:rPr>
              <w:t xml:space="preserve">մասին» </w:t>
            </w:r>
            <w:r>
              <w:rPr>
                <w:rFonts w:ascii="GHEA Grapalat" w:eastAsia="Calibri" w:hAnsi="GHEA Grapalat" w:cs="Sylfaen"/>
                <w:bCs/>
              </w:rPr>
              <w:t>ՀՀ</w:t>
            </w:r>
            <w:r w:rsidRPr="00AE034C">
              <w:rPr>
                <w:rFonts w:ascii="GHEA Grapalat" w:eastAsia="Calibri" w:hAnsi="GHEA Grapalat" w:cs="Sylfaen"/>
                <w:bCs/>
              </w:rPr>
              <w:t xml:space="preserve"> </w:t>
            </w:r>
            <w:r w:rsidRPr="00AE034C">
              <w:rPr>
                <w:rFonts w:ascii="GHEA Grapalat" w:eastAsia="Calibri" w:hAnsi="GHEA Grapalat" w:cs="Sylfaen"/>
                <w:bCs/>
              </w:rPr>
              <w:lastRenderedPageBreak/>
              <w:t xml:space="preserve">կառավարության որոշման </w:t>
            </w:r>
            <w:r>
              <w:rPr>
                <w:rFonts w:ascii="GHEA Grapalat" w:eastAsia="GHEA Grapalat" w:hAnsi="GHEA Grapalat" w:cs="GHEA Grapalat"/>
                <w:color w:val="000000"/>
              </w:rPr>
              <w:t>նախագծի</w:t>
            </w:r>
            <w:r w:rsidR="00D0349C" w:rsidRPr="00D0349C">
              <w:rPr>
                <w:rFonts w:ascii="GHEA Grapalat" w:eastAsia="GHEA Grapalat" w:hAnsi="GHEA Grapalat" w:cs="GHEA Grapalat"/>
                <w:color w:val="000000"/>
              </w:rPr>
              <w:t xml:space="preserve"> (</w:t>
            </w:r>
            <w:r w:rsidR="001D331B">
              <w:rPr>
                <w:rFonts w:ascii="GHEA Grapalat" w:eastAsia="GHEA Grapalat" w:hAnsi="GHEA Grapalat" w:cs="GHEA Grapalat"/>
                <w:color w:val="000000"/>
              </w:rPr>
              <w:t>այսուհետ՝ Նախագիծ</w:t>
            </w:r>
            <w:r w:rsidR="00D0349C" w:rsidRPr="00D0349C">
              <w:rPr>
                <w:rFonts w:ascii="GHEA Grapalat" w:eastAsia="GHEA Grapalat" w:hAnsi="GHEA Grapalat" w:cs="GHEA Grapalat"/>
                <w:color w:val="000000"/>
              </w:rPr>
              <w:t>)</w:t>
            </w:r>
            <w:r>
              <w:rPr>
                <w:rFonts w:ascii="GHEA Grapalat" w:eastAsia="GHEA Grapalat" w:hAnsi="GHEA Grapalat" w:cs="GHEA Grapalat"/>
                <w:color w:val="000000"/>
              </w:rPr>
              <w:t xml:space="preserve"> 1-ին կետի 2-րդ ենթակետը լրամշակվել է</w:t>
            </w:r>
            <w:r w:rsidR="008B4E2B">
              <w:rPr>
                <w:rFonts w:ascii="GHEA Grapalat" w:eastAsia="GHEA Grapalat" w:hAnsi="GHEA Grapalat" w:cs="GHEA Grapalat"/>
                <w:color w:val="000000"/>
              </w:rPr>
              <w:t>ր</w:t>
            </w:r>
            <w:r>
              <w:rPr>
                <w:rFonts w:ascii="GHEA Grapalat" w:eastAsia="GHEA Grapalat" w:hAnsi="GHEA Grapalat" w:cs="GHEA Grapalat"/>
                <w:color w:val="000000"/>
              </w:rPr>
              <w:t>, որով նախատեսվում է</w:t>
            </w:r>
            <w:r w:rsidR="008B4E2B">
              <w:rPr>
                <w:rFonts w:ascii="GHEA Grapalat" w:eastAsia="GHEA Grapalat" w:hAnsi="GHEA Grapalat" w:cs="GHEA Grapalat"/>
                <w:color w:val="000000"/>
              </w:rPr>
              <w:t>ր</w:t>
            </w:r>
            <w:r>
              <w:rPr>
                <w:rFonts w:ascii="GHEA Grapalat" w:eastAsia="Calibri" w:hAnsi="GHEA Grapalat" w:cs="Sylfaen"/>
                <w:bCs/>
              </w:rPr>
              <w:t xml:space="preserve"> փոփոխել</w:t>
            </w:r>
            <w:r>
              <w:rPr>
                <w:rFonts w:ascii="GHEA Grapalat" w:eastAsia="GHEA Grapalat" w:hAnsi="GHEA Grapalat" w:cs="GHEA Grapalat"/>
                <w:color w:val="000000"/>
              </w:rPr>
              <w:t xml:space="preserve"> </w:t>
            </w:r>
            <w:r w:rsidRPr="00C4601D">
              <w:rPr>
                <w:rFonts w:ascii="GHEA Grapalat" w:eastAsia="Calibri" w:hAnsi="GHEA Grapalat" w:cs="Sylfaen"/>
                <w:bCs/>
              </w:rPr>
              <w:t>Մարդու իրավունքների պաշտպանության ազգային ռազմավարությունից բխող 2020-2022 թվականների գործողությունների ծրագրի</w:t>
            </w:r>
            <w:r>
              <w:rPr>
                <w:rFonts w:ascii="GHEA Grapalat" w:eastAsia="Calibri" w:hAnsi="GHEA Grapalat" w:cs="Sylfaen"/>
                <w:bCs/>
              </w:rPr>
              <w:t xml:space="preserve"> </w:t>
            </w:r>
            <w:r w:rsidRPr="00C4601D">
              <w:rPr>
                <w:rFonts w:ascii="GHEA Grapalat" w:eastAsia="Calibri" w:hAnsi="GHEA Grapalat" w:cs="Sylfaen"/>
                <w:bCs/>
              </w:rPr>
              <w:t>72-րդ կետ</w:t>
            </w:r>
            <w:r>
              <w:rPr>
                <w:rFonts w:ascii="GHEA Grapalat" w:eastAsia="Calibri" w:hAnsi="GHEA Grapalat" w:cs="Sylfaen"/>
                <w:bCs/>
              </w:rPr>
              <w:t>ի վերջնաժամկետը՝ հետևյալ հիմնավորմամբ՝</w:t>
            </w:r>
          </w:p>
          <w:p w14:paraId="2AD6C0D1" w14:textId="77777777" w:rsidR="00AD00E3" w:rsidRPr="00AE034C" w:rsidRDefault="00AD00E3" w:rsidP="00AD00E3">
            <w:pPr>
              <w:autoSpaceDE w:val="0"/>
              <w:autoSpaceDN w:val="0"/>
              <w:adjustRightInd w:val="0"/>
              <w:spacing w:line="360" w:lineRule="auto"/>
              <w:jc w:val="both"/>
              <w:rPr>
                <w:rFonts w:ascii="GHEA Grapalat" w:hAnsi="GHEA Grapalat"/>
                <w:lang w:eastAsia="ru-RU"/>
              </w:rPr>
            </w:pPr>
            <w:r w:rsidRPr="00AE034C">
              <w:rPr>
                <w:rFonts w:ascii="GHEA Grapalat" w:hAnsi="GHEA Grapalat"/>
                <w:lang w:eastAsia="ru-RU"/>
              </w:rPr>
              <w:t>Հայաստանի Հանրապետության և Եվրոպական միության և Ատոմային էներգիայի եվրոպական համայնքի ու դրանց անդամ պետությունների միջև կնքված</w:t>
            </w:r>
            <w:r w:rsidRPr="00AE034C">
              <w:rPr>
                <w:rFonts w:ascii="Calibri" w:hAnsi="Calibri" w:cs="Calibri"/>
                <w:lang w:eastAsia="ru-RU"/>
              </w:rPr>
              <w:t xml:space="preserve"> </w:t>
            </w:r>
            <w:r w:rsidRPr="00AE034C">
              <w:rPr>
                <w:rFonts w:ascii="GHEA Grapalat" w:hAnsi="GHEA Grapalat"/>
                <w:lang w:eastAsia="ru-RU"/>
              </w:rPr>
              <w:t>Համապարփակ և ընդլայնված գործընկերության համաձայնագրի (այսուհետ՝ Համաձայնագիր) համաձայն՝ իրականացվելու է ՀՀ աշխատանքային օրենսդրության մոտարկում Եվրոպական միության համապատասխան հրահանգներին։ Մասնավորապես, Հ</w:t>
            </w:r>
            <w:r w:rsidRPr="00AE034C">
              <w:rPr>
                <w:rFonts w:ascii="GHEA Grapalat" w:hAnsi="GHEA Grapalat" w:cs="Sylfaen"/>
                <w:lang w:eastAsia="ru-RU"/>
              </w:rPr>
              <w:t xml:space="preserve">ամաձայնագրի 90-րդ հոդվածով սահմանված է, որ </w:t>
            </w:r>
            <w:r w:rsidRPr="00AE034C">
              <w:rPr>
                <w:rFonts w:ascii="GHEA Grapalat" w:hAnsi="GHEA Grapalat"/>
                <w:lang w:eastAsia="ru-RU"/>
              </w:rPr>
              <w:t xml:space="preserve">Հայաստանի Հանրապետությունը պետք է իրականացնի իր օրենսդրության մոտարկում համաձայնագրի VII Հավելվածում </w:t>
            </w:r>
            <w:r w:rsidRPr="00AE034C">
              <w:rPr>
                <w:rFonts w:ascii="GHEA Grapalat" w:hAnsi="GHEA Grapalat"/>
                <w:i/>
                <w:lang w:eastAsia="ru-RU"/>
              </w:rPr>
              <w:t xml:space="preserve">(վերջինումս ներառված են նաև </w:t>
            </w:r>
            <w:r w:rsidRPr="00AE034C">
              <w:rPr>
                <w:rFonts w:ascii="GHEA Grapalat" w:hAnsi="GHEA Grapalat"/>
                <w:i/>
              </w:rPr>
              <w:t>Եվրոպական խորհրդարանի և Խորհրդի</w:t>
            </w:r>
            <w:r w:rsidRPr="00AE034C">
              <w:rPr>
                <w:rFonts w:ascii="GHEA Grapalat" w:hAnsi="GHEA Grapalat"/>
                <w:i/>
                <w:lang w:eastAsia="ru-RU"/>
              </w:rPr>
              <w:t>՝ Աշխատավայրում առողջությանը և անվտանգությանը վերաբերող հրահանգները)</w:t>
            </w:r>
            <w:r w:rsidRPr="00AE034C">
              <w:rPr>
                <w:rFonts w:ascii="GHEA Grapalat" w:hAnsi="GHEA Grapalat"/>
                <w:lang w:eastAsia="ru-RU"/>
              </w:rPr>
              <w:t xml:space="preserve"> նշված Եվրոպական միության ակտերին ու միջազգային </w:t>
            </w:r>
            <w:r w:rsidRPr="00AE034C">
              <w:rPr>
                <w:rFonts w:ascii="GHEA Grapalat" w:hAnsi="GHEA Grapalat"/>
                <w:lang w:eastAsia="ru-RU"/>
              </w:rPr>
              <w:lastRenderedPageBreak/>
              <w:t>փաստաթղթերին՝ այդ Հավելվածի դրույթներին համապատասխան։</w:t>
            </w:r>
            <w:r w:rsidRPr="00AE034C">
              <w:rPr>
                <w:rFonts w:ascii="GHEA Grapalat" w:hAnsi="GHEA Grapalat" w:cs="Sylfaen"/>
                <w:lang w:eastAsia="ru-RU"/>
              </w:rPr>
              <w:t xml:space="preserve"> </w:t>
            </w:r>
            <w:r w:rsidRPr="00AE034C">
              <w:rPr>
                <w:rFonts w:ascii="GHEA Grapalat" w:hAnsi="GHEA Grapalat"/>
                <w:lang w:eastAsia="ru-RU"/>
              </w:rPr>
              <w:t xml:space="preserve">Մասնավորապես, աշխատավայրում առողջության և անվտանգության մասով </w:t>
            </w:r>
            <w:r w:rsidRPr="00AE034C">
              <w:rPr>
                <w:rFonts w:ascii="GHEA Grapalat" w:hAnsi="GHEA Grapalat" w:cs="Calibri"/>
              </w:rPr>
              <w:t>Եվրոպական խորհրդարանի և Խորհրդի</w:t>
            </w:r>
            <w:r w:rsidRPr="00AE034C">
              <w:rPr>
                <w:rFonts w:ascii="GHEA Grapalat" w:hAnsi="GHEA Grapalat"/>
                <w:lang w:eastAsia="ru-RU"/>
              </w:rPr>
              <w:t xml:space="preserve"> հրահանգների պահանջներին ՀՀ օրենսդրության մոտարկման ճանապարհային քարտեզը և գործողությունների ծրագիրը սահմանված է ՀՀ վարչապետի 2019 թվականի հունիսի 1-ի N 666-Լ որոշման N 2 հավելվածով (131-158-րդ կետեր)։ ՀՀ վարչապետի 2019 թվականի հունիսի 1-ի N 666-Լ որոշման մեջ N 2 հավելվածը լրացվել է </w:t>
            </w:r>
            <w:r w:rsidRPr="00AE034C">
              <w:rPr>
                <w:rFonts w:ascii="GHEA Grapalat" w:hAnsi="GHEA Grapalat" w:cs="Sylfaen"/>
                <w:lang w:eastAsia="ru-RU"/>
              </w:rPr>
              <w:t xml:space="preserve">Համաձայնագրի ուժի մեջ մտնելուց հետո (2021 թվականի մարտի 1) </w:t>
            </w:r>
            <w:r w:rsidRPr="00AE034C">
              <w:rPr>
                <w:rFonts w:ascii="GHEA Grapalat" w:hAnsi="GHEA Grapalat"/>
                <w:lang w:eastAsia="ru-RU"/>
              </w:rPr>
              <w:t xml:space="preserve">ՀՀ վարչապետի 2021 թվականի մայիսի 31-ի N 587-Լ որոշմամբ կատարված փոփոխությունների և լրացումների  արդյունքում։ </w:t>
            </w:r>
          </w:p>
          <w:p w14:paraId="0BAFDC68" w14:textId="5236391A" w:rsidR="00AD00E3" w:rsidRDefault="00AD00E3" w:rsidP="00AD00E3">
            <w:pPr>
              <w:autoSpaceDE w:val="0"/>
              <w:autoSpaceDN w:val="0"/>
              <w:adjustRightInd w:val="0"/>
              <w:spacing w:line="360" w:lineRule="auto"/>
              <w:ind w:firstLine="376"/>
              <w:jc w:val="both"/>
              <w:rPr>
                <w:rFonts w:ascii="GHEA Grapalat" w:hAnsi="GHEA Grapalat"/>
                <w:lang w:eastAsia="ru-RU"/>
              </w:rPr>
            </w:pPr>
            <w:r w:rsidRPr="00AE034C">
              <w:rPr>
                <w:rFonts w:ascii="GHEA Grapalat" w:hAnsi="GHEA Grapalat"/>
                <w:lang w:eastAsia="ru-RU"/>
              </w:rPr>
              <w:t>Ելնելով այն հանգամանքից, որ վերոգրյալի շրջանակներում ՀՀ</w:t>
            </w:r>
            <w:r w:rsidRPr="00AE034C">
              <w:rPr>
                <w:rFonts w:ascii="GHEA Grapalat" w:hAnsi="GHEA Grapalat"/>
                <w:lang w:val="fr-FR" w:eastAsia="ru-RU"/>
              </w:rPr>
              <w:t xml:space="preserve"> </w:t>
            </w:r>
            <w:r w:rsidRPr="00AE034C">
              <w:rPr>
                <w:rFonts w:ascii="GHEA Grapalat" w:hAnsi="GHEA Grapalat"/>
                <w:lang w:eastAsia="ru-RU"/>
              </w:rPr>
              <w:t>կառավարության</w:t>
            </w:r>
            <w:r w:rsidRPr="00AE034C">
              <w:rPr>
                <w:rFonts w:ascii="GHEA Grapalat" w:hAnsi="GHEA Grapalat"/>
                <w:lang w:val="fr-FR" w:eastAsia="ru-RU"/>
              </w:rPr>
              <w:t xml:space="preserve"> 2019 </w:t>
            </w:r>
            <w:r w:rsidRPr="00AE034C">
              <w:rPr>
                <w:rFonts w:ascii="GHEA Grapalat" w:hAnsi="GHEA Grapalat"/>
                <w:lang w:eastAsia="ru-RU"/>
              </w:rPr>
              <w:t>թվականի</w:t>
            </w:r>
            <w:r w:rsidRPr="00AE034C">
              <w:rPr>
                <w:rFonts w:ascii="GHEA Grapalat" w:hAnsi="GHEA Grapalat"/>
                <w:lang w:val="fr-FR" w:eastAsia="ru-RU"/>
              </w:rPr>
              <w:t xml:space="preserve"> </w:t>
            </w:r>
            <w:r w:rsidRPr="00AE034C">
              <w:rPr>
                <w:rFonts w:ascii="GHEA Grapalat" w:hAnsi="GHEA Grapalat"/>
                <w:lang w:eastAsia="ru-RU"/>
              </w:rPr>
              <w:t>դեկտեմբերի</w:t>
            </w:r>
            <w:r w:rsidRPr="00AE034C">
              <w:rPr>
                <w:rFonts w:ascii="GHEA Grapalat" w:hAnsi="GHEA Grapalat"/>
                <w:lang w:val="fr-FR" w:eastAsia="ru-RU"/>
              </w:rPr>
              <w:t xml:space="preserve"> 26-</w:t>
            </w:r>
            <w:r w:rsidRPr="00AE034C">
              <w:rPr>
                <w:rFonts w:ascii="GHEA Grapalat" w:hAnsi="GHEA Grapalat"/>
                <w:lang w:eastAsia="ru-RU"/>
              </w:rPr>
              <w:t>ի</w:t>
            </w:r>
            <w:r w:rsidRPr="00AE034C">
              <w:rPr>
                <w:rFonts w:ascii="GHEA Grapalat" w:hAnsi="GHEA Grapalat"/>
                <w:lang w:val="fr-FR" w:eastAsia="ru-RU"/>
              </w:rPr>
              <w:t xml:space="preserve"> N 1978-</w:t>
            </w:r>
            <w:r w:rsidRPr="00AE034C">
              <w:rPr>
                <w:rFonts w:ascii="GHEA Grapalat" w:hAnsi="GHEA Grapalat"/>
                <w:lang w:eastAsia="ru-RU"/>
              </w:rPr>
              <w:t>Լ</w:t>
            </w:r>
            <w:r w:rsidRPr="00AE034C">
              <w:rPr>
                <w:rFonts w:ascii="GHEA Grapalat" w:hAnsi="GHEA Grapalat"/>
                <w:lang w:val="fr-FR" w:eastAsia="ru-RU"/>
              </w:rPr>
              <w:t xml:space="preserve"> </w:t>
            </w:r>
            <w:r w:rsidRPr="00AE034C">
              <w:rPr>
                <w:rFonts w:ascii="GHEA Grapalat" w:hAnsi="GHEA Grapalat"/>
                <w:lang w:eastAsia="ru-RU"/>
              </w:rPr>
              <w:t>որոշման</w:t>
            </w:r>
            <w:r w:rsidRPr="00AE034C">
              <w:rPr>
                <w:rFonts w:ascii="GHEA Grapalat" w:hAnsi="GHEA Grapalat"/>
                <w:lang w:val="fr-FR" w:eastAsia="ru-RU"/>
              </w:rPr>
              <w:t xml:space="preserve"> N 2 </w:t>
            </w:r>
            <w:r w:rsidRPr="00AE034C">
              <w:rPr>
                <w:rFonts w:ascii="GHEA Grapalat" w:hAnsi="GHEA Grapalat"/>
                <w:lang w:eastAsia="ru-RU"/>
              </w:rPr>
              <w:t xml:space="preserve">հավելվածի 72-րդ կետի համաձայն մշակվող փոփոխություններում անհրաժեշտ է հաշվի առնել նաև </w:t>
            </w:r>
            <w:r w:rsidRPr="00AE034C">
              <w:rPr>
                <w:rFonts w:ascii="GHEA Grapalat" w:hAnsi="GHEA Grapalat" w:cs="Calibri"/>
              </w:rPr>
              <w:t>Եվրոպական խորհրդարանի և Խորհրդի</w:t>
            </w:r>
            <w:r w:rsidRPr="00AE034C">
              <w:rPr>
                <w:rFonts w:ascii="GHEA Grapalat" w:hAnsi="GHEA Grapalat"/>
                <w:lang w:eastAsia="ru-RU"/>
              </w:rPr>
              <w:t xml:space="preserve"> հրահանգների պահանջները, ինչպես նաև հաշվի առնելով այդ ուղղությամբ անհրաժեշտ աշխատանքների ծավալները՝ </w:t>
            </w:r>
            <w:r>
              <w:rPr>
                <w:rFonts w:ascii="GHEA Grapalat" w:eastAsia="Calibri" w:hAnsi="GHEA Grapalat" w:cs="Sylfaen"/>
                <w:bCs/>
              </w:rPr>
              <w:t>Ն</w:t>
            </w:r>
            <w:r w:rsidRPr="00AE034C">
              <w:rPr>
                <w:rFonts w:ascii="GHEA Grapalat" w:eastAsia="Calibri" w:hAnsi="GHEA Grapalat" w:cs="Sylfaen"/>
                <w:bCs/>
              </w:rPr>
              <w:t>ախագծով առաջարկվ</w:t>
            </w:r>
            <w:r w:rsidR="00CF12B9">
              <w:rPr>
                <w:rFonts w:ascii="GHEA Grapalat" w:eastAsia="Calibri" w:hAnsi="GHEA Grapalat" w:cs="Sylfaen"/>
                <w:bCs/>
              </w:rPr>
              <w:t xml:space="preserve">ել </w:t>
            </w:r>
            <w:r w:rsidRPr="00AE034C">
              <w:rPr>
                <w:rFonts w:ascii="GHEA Grapalat" w:eastAsia="Calibri" w:hAnsi="GHEA Grapalat" w:cs="Sylfaen"/>
                <w:bCs/>
              </w:rPr>
              <w:t>է</w:t>
            </w:r>
            <w:r w:rsidR="00CF12B9">
              <w:rPr>
                <w:rFonts w:ascii="GHEA Grapalat" w:eastAsia="Calibri" w:hAnsi="GHEA Grapalat" w:cs="Sylfaen"/>
                <w:bCs/>
              </w:rPr>
              <w:t>ր</w:t>
            </w:r>
            <w:r w:rsidRPr="00AE034C">
              <w:rPr>
                <w:rFonts w:ascii="GHEA Grapalat" w:eastAsia="Calibri" w:hAnsi="GHEA Grapalat" w:cs="Sylfaen"/>
                <w:bCs/>
              </w:rPr>
              <w:t xml:space="preserve"> փոփոխել </w:t>
            </w:r>
            <w:r w:rsidRPr="00AE034C">
              <w:rPr>
                <w:rFonts w:ascii="GHEA Grapalat" w:hAnsi="GHEA Grapalat"/>
                <w:lang w:eastAsia="ru-RU"/>
              </w:rPr>
              <w:t>ՀՀ</w:t>
            </w:r>
            <w:r w:rsidRPr="00AE034C">
              <w:rPr>
                <w:rFonts w:ascii="GHEA Grapalat" w:hAnsi="GHEA Grapalat"/>
                <w:lang w:val="fr-FR" w:eastAsia="ru-RU"/>
              </w:rPr>
              <w:t xml:space="preserve"> </w:t>
            </w:r>
            <w:r w:rsidRPr="00AE034C">
              <w:rPr>
                <w:rFonts w:ascii="GHEA Grapalat" w:hAnsi="GHEA Grapalat"/>
                <w:lang w:eastAsia="ru-RU"/>
              </w:rPr>
              <w:t>կառավարության</w:t>
            </w:r>
            <w:r w:rsidRPr="00AE034C">
              <w:rPr>
                <w:rFonts w:ascii="GHEA Grapalat" w:hAnsi="GHEA Grapalat"/>
                <w:lang w:val="fr-FR" w:eastAsia="ru-RU"/>
              </w:rPr>
              <w:t xml:space="preserve"> 2019 </w:t>
            </w:r>
            <w:r w:rsidRPr="00AE034C">
              <w:rPr>
                <w:rFonts w:ascii="GHEA Grapalat" w:hAnsi="GHEA Grapalat"/>
                <w:lang w:eastAsia="ru-RU"/>
              </w:rPr>
              <w:t>թվականի</w:t>
            </w:r>
            <w:r w:rsidRPr="00AE034C">
              <w:rPr>
                <w:rFonts w:ascii="GHEA Grapalat" w:hAnsi="GHEA Grapalat"/>
                <w:lang w:val="fr-FR" w:eastAsia="ru-RU"/>
              </w:rPr>
              <w:t xml:space="preserve"> </w:t>
            </w:r>
            <w:r w:rsidRPr="00AE034C">
              <w:rPr>
                <w:rFonts w:ascii="GHEA Grapalat" w:hAnsi="GHEA Grapalat"/>
                <w:lang w:eastAsia="ru-RU"/>
              </w:rPr>
              <w:t>դեկտեմբերի</w:t>
            </w:r>
            <w:r w:rsidRPr="00AE034C">
              <w:rPr>
                <w:rFonts w:ascii="GHEA Grapalat" w:hAnsi="GHEA Grapalat"/>
                <w:lang w:val="fr-FR" w:eastAsia="ru-RU"/>
              </w:rPr>
              <w:t xml:space="preserve"> 26-</w:t>
            </w:r>
            <w:r w:rsidRPr="00AE034C">
              <w:rPr>
                <w:rFonts w:ascii="GHEA Grapalat" w:hAnsi="GHEA Grapalat"/>
                <w:lang w:eastAsia="ru-RU"/>
              </w:rPr>
              <w:t>ի</w:t>
            </w:r>
            <w:r w:rsidRPr="00AE034C">
              <w:rPr>
                <w:rFonts w:ascii="GHEA Grapalat" w:hAnsi="GHEA Grapalat"/>
                <w:lang w:val="fr-FR" w:eastAsia="ru-RU"/>
              </w:rPr>
              <w:t xml:space="preserve"> N 1978-</w:t>
            </w:r>
            <w:r w:rsidRPr="00AE034C">
              <w:rPr>
                <w:rFonts w:ascii="GHEA Grapalat" w:hAnsi="GHEA Grapalat"/>
                <w:lang w:eastAsia="ru-RU"/>
              </w:rPr>
              <w:t>Լ</w:t>
            </w:r>
            <w:r w:rsidRPr="00AE034C">
              <w:rPr>
                <w:rFonts w:ascii="GHEA Grapalat" w:hAnsi="GHEA Grapalat"/>
                <w:lang w:val="fr-FR" w:eastAsia="ru-RU"/>
              </w:rPr>
              <w:t xml:space="preserve"> </w:t>
            </w:r>
            <w:r w:rsidRPr="00AE034C">
              <w:rPr>
                <w:rFonts w:ascii="GHEA Grapalat" w:hAnsi="GHEA Grapalat"/>
                <w:lang w:eastAsia="ru-RU"/>
              </w:rPr>
              <w:lastRenderedPageBreak/>
              <w:t>որոշման</w:t>
            </w:r>
            <w:r w:rsidRPr="00AE034C">
              <w:rPr>
                <w:rFonts w:ascii="GHEA Grapalat" w:hAnsi="GHEA Grapalat"/>
                <w:lang w:val="fr-FR" w:eastAsia="ru-RU"/>
              </w:rPr>
              <w:t xml:space="preserve"> N 2 </w:t>
            </w:r>
            <w:r w:rsidRPr="00AE034C">
              <w:rPr>
                <w:rFonts w:ascii="GHEA Grapalat" w:hAnsi="GHEA Grapalat"/>
                <w:lang w:eastAsia="ru-RU"/>
              </w:rPr>
              <w:t>հավելվածի 72-րդ կետի</w:t>
            </w:r>
            <w:r w:rsidRPr="00AE034C">
              <w:rPr>
                <w:rFonts w:ascii="GHEA Grapalat" w:eastAsia="Calibri" w:hAnsi="GHEA Grapalat" w:cs="Sylfaen"/>
                <w:bCs/>
              </w:rPr>
              <w:t xml:space="preserve"> գործողության վերջնաժամկետը</w:t>
            </w:r>
            <w:r>
              <w:rPr>
                <w:rFonts w:ascii="GHEA Grapalat" w:eastAsia="Calibri" w:hAnsi="GHEA Grapalat" w:cs="Sylfaen"/>
                <w:bCs/>
              </w:rPr>
              <w:t xml:space="preserve">՝ 2022 թ. </w:t>
            </w:r>
            <w:r w:rsidRPr="006C5D4A">
              <w:rPr>
                <w:rFonts w:ascii="GHEA Grapalat" w:hAnsi="GHEA Grapalat"/>
              </w:rPr>
              <w:t>առաջին կիսամյակ</w:t>
            </w:r>
            <w:r>
              <w:rPr>
                <w:rFonts w:ascii="GHEA Grapalat" w:hAnsi="GHEA Grapalat"/>
              </w:rPr>
              <w:t xml:space="preserve">ի փոխարեն սահմանելով </w:t>
            </w:r>
            <w:r w:rsidRPr="006C5D4A">
              <w:rPr>
                <w:rFonts w:ascii="GHEA Grapalat" w:hAnsi="GHEA Grapalat"/>
                <w:lang w:eastAsia="ru-RU"/>
              </w:rPr>
              <w:t xml:space="preserve"> </w:t>
            </w:r>
            <w:r>
              <w:rPr>
                <w:rFonts w:ascii="GHEA Grapalat" w:eastAsia="Calibri" w:hAnsi="GHEA Grapalat" w:cs="Sylfaen"/>
                <w:bCs/>
              </w:rPr>
              <w:t xml:space="preserve">2022 թ. </w:t>
            </w:r>
            <w:r>
              <w:rPr>
                <w:rFonts w:ascii="GHEA Grapalat" w:hAnsi="GHEA Grapalat"/>
              </w:rPr>
              <w:t>երկրորդ</w:t>
            </w:r>
            <w:r w:rsidRPr="006C5D4A">
              <w:rPr>
                <w:rFonts w:ascii="GHEA Grapalat" w:hAnsi="GHEA Grapalat"/>
              </w:rPr>
              <w:t xml:space="preserve"> կիսամյակ</w:t>
            </w:r>
            <w:r w:rsidRPr="00AE034C">
              <w:rPr>
                <w:rFonts w:ascii="GHEA Grapalat" w:hAnsi="GHEA Grapalat"/>
                <w:lang w:eastAsia="ru-RU"/>
              </w:rPr>
              <w:t>։</w:t>
            </w:r>
          </w:p>
          <w:p w14:paraId="74DBA967" w14:textId="6F257210" w:rsidR="008B4E2B" w:rsidRPr="008B4E2B" w:rsidRDefault="008B4E2B" w:rsidP="008B4E2B">
            <w:pPr>
              <w:autoSpaceDE w:val="0"/>
              <w:autoSpaceDN w:val="0"/>
              <w:adjustRightInd w:val="0"/>
              <w:spacing w:line="360" w:lineRule="auto"/>
              <w:ind w:firstLine="375"/>
              <w:jc w:val="both"/>
              <w:rPr>
                <w:rFonts w:ascii="GHEA Grapalat" w:eastAsia="Calibri" w:hAnsi="GHEA Grapalat" w:cs="Arial"/>
                <w:lang w:eastAsia="ru-RU"/>
              </w:rPr>
            </w:pPr>
            <w:r>
              <w:rPr>
                <w:rFonts w:ascii="GHEA Grapalat" w:hAnsi="GHEA Grapalat"/>
                <w:lang w:eastAsia="ru-RU"/>
              </w:rPr>
              <w:t xml:space="preserve">Սակայն, </w:t>
            </w:r>
            <w:r w:rsidRPr="008B4E2B">
              <w:rPr>
                <w:rFonts w:ascii="GHEA Grapalat" w:hAnsi="GHEA Grapalat"/>
                <w:lang w:eastAsia="ru-RU"/>
              </w:rPr>
              <w:t xml:space="preserve">Նախագծի՝ </w:t>
            </w:r>
            <w:r w:rsidRPr="008B4E2B">
              <w:rPr>
                <w:rFonts w:ascii="GHEA Grapalat" w:eastAsia="SimSun" w:hAnsi="GHEA Grapalat" w:cs="Sylfaen"/>
                <w:lang w:eastAsia="ru-RU"/>
              </w:rPr>
              <w:t>21.12.2021 թ. կայացած Սոցիալական նախարարական կոմիտեի նիստում քննարկման արդյունքներով որոշվել է</w:t>
            </w:r>
            <w:r w:rsidRPr="008B4E2B">
              <w:rPr>
                <w:rFonts w:ascii="GHEA Grapalat" w:eastAsia="Calibri" w:hAnsi="GHEA Grapalat" w:cs="Arial"/>
                <w:lang w:eastAsia="ru-RU"/>
              </w:rPr>
              <w:t xml:space="preserve"> տալ դրական դիրքորոշում՝ պայմանով, որ որոշման նախագծի 1-ին կետի 1-ին և 2-րդ ենթակետերում, ինչպես նաև 2-րդ կետում «2022 թվականի առաջին կիսամյակ», «երկրորդ» և «2022 թվականի 4-րդ եռամսյակ» բառերը կփոխարինվեն «2022 թվականի մարտի 31» բառերով։ </w:t>
            </w:r>
          </w:p>
          <w:p w14:paraId="678A9BD2" w14:textId="29FEBB85" w:rsidR="008B4E2B" w:rsidRPr="00AE034C" w:rsidRDefault="008B4E2B" w:rsidP="008B4E2B">
            <w:pPr>
              <w:autoSpaceDE w:val="0"/>
              <w:autoSpaceDN w:val="0"/>
              <w:adjustRightInd w:val="0"/>
              <w:spacing w:line="360" w:lineRule="auto"/>
              <w:ind w:firstLine="376"/>
              <w:jc w:val="both"/>
              <w:rPr>
                <w:rFonts w:ascii="GHEA Grapalat" w:hAnsi="GHEA Grapalat"/>
                <w:lang w:eastAsia="ru-RU"/>
              </w:rPr>
            </w:pPr>
            <w:r w:rsidRPr="008B4E2B">
              <w:rPr>
                <w:rFonts w:ascii="GHEA Grapalat" w:eastAsia="SimSun" w:hAnsi="GHEA Grapalat" w:cs="Sylfaen"/>
                <w:lang w:eastAsia="ru-RU"/>
              </w:rPr>
              <w:t xml:space="preserve">Արդյունքում՝ հիմք ընդունելով 21.12.2021 թ. կայացած Սոցիալական նախարարական կոմիտեի նիստի N ԿԱ/258-2021 արձանագրության 3-րդ կետի հանձնարարականը՝ Նախագիծը լրամշակվել է՝ բոլոր կետերում ժամկետները նախատեսելով 2022 </w:t>
            </w:r>
            <w:r w:rsidRPr="008B4E2B">
              <w:rPr>
                <w:rFonts w:ascii="GHEA Grapalat" w:eastAsia="Calibri" w:hAnsi="GHEA Grapalat" w:cs="Arial"/>
                <w:lang w:eastAsia="ru-RU"/>
              </w:rPr>
              <w:t>թվականի մարտի 31։</w:t>
            </w:r>
          </w:p>
          <w:p w14:paraId="66D70CC4" w14:textId="1C81E7A3" w:rsidR="00AD00E3" w:rsidRPr="00974E38" w:rsidRDefault="00AD00E3" w:rsidP="00AD00E3">
            <w:pPr>
              <w:shd w:val="clear" w:color="auto" w:fill="FFFFFF"/>
              <w:spacing w:line="360" w:lineRule="auto"/>
              <w:ind w:left="16"/>
              <w:jc w:val="both"/>
              <w:rPr>
                <w:rFonts w:ascii="GHEA Grapalat" w:eastAsia="GHEA Grapalat" w:hAnsi="GHEA Grapalat" w:cs="GHEA Grapalat"/>
                <w:color w:val="000000"/>
              </w:rPr>
            </w:pPr>
          </w:p>
        </w:tc>
      </w:tr>
      <w:tr w:rsidR="00354409" w:rsidRPr="00974E38" w14:paraId="102F29B5" w14:textId="77777777" w:rsidTr="00354409">
        <w:tc>
          <w:tcPr>
            <w:tcW w:w="11835" w:type="dxa"/>
            <w:gridSpan w:val="2"/>
            <w:vMerge w:val="restart"/>
            <w:shd w:val="clear" w:color="auto" w:fill="A6A6A6" w:themeFill="background1" w:themeFillShade="A6"/>
          </w:tcPr>
          <w:p w14:paraId="30FAB6A4" w14:textId="33AD6B02" w:rsidR="00354409" w:rsidRPr="00974E38" w:rsidRDefault="00354409" w:rsidP="00354409">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 xml:space="preserve">9. </w:t>
            </w:r>
            <w:r w:rsidRPr="00974E38">
              <w:rPr>
                <w:rFonts w:ascii="GHEA Grapalat" w:eastAsia="GHEA Grapalat" w:hAnsi="GHEA Grapalat" w:cs="GHEA Grapalat"/>
                <w:b/>
                <w:color w:val="000000"/>
              </w:rPr>
              <w:t>Մարդու իրավունքների պաշտպան</w:t>
            </w:r>
          </w:p>
        </w:tc>
        <w:tc>
          <w:tcPr>
            <w:tcW w:w="2920" w:type="dxa"/>
            <w:gridSpan w:val="2"/>
            <w:shd w:val="clear" w:color="auto" w:fill="A6A6A6" w:themeFill="background1" w:themeFillShade="A6"/>
          </w:tcPr>
          <w:p w14:paraId="4090DB05" w14:textId="0CDA8789" w:rsidR="00354409" w:rsidRPr="00974E38" w:rsidRDefault="00BB42AC" w:rsidP="00354409">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26.11.2021թ.</w:t>
            </w:r>
          </w:p>
        </w:tc>
      </w:tr>
      <w:tr w:rsidR="00354409" w:rsidRPr="00974E38" w14:paraId="0E6A46B5" w14:textId="77777777" w:rsidTr="00354409">
        <w:tc>
          <w:tcPr>
            <w:tcW w:w="11835" w:type="dxa"/>
            <w:gridSpan w:val="2"/>
            <w:vMerge/>
            <w:shd w:val="clear" w:color="auto" w:fill="A6A6A6" w:themeFill="background1" w:themeFillShade="A6"/>
          </w:tcPr>
          <w:p w14:paraId="2C64C420" w14:textId="77777777" w:rsidR="00354409" w:rsidRPr="00974E38" w:rsidRDefault="00354409" w:rsidP="00354409">
            <w:pPr>
              <w:spacing w:line="360" w:lineRule="auto"/>
              <w:jc w:val="center"/>
              <w:rPr>
                <w:rFonts w:ascii="GHEA Grapalat" w:eastAsia="GHEA Grapalat" w:hAnsi="GHEA Grapalat" w:cs="GHEA Grapalat"/>
                <w:b/>
                <w:color w:val="000000"/>
              </w:rPr>
            </w:pPr>
          </w:p>
        </w:tc>
        <w:tc>
          <w:tcPr>
            <w:tcW w:w="2920" w:type="dxa"/>
            <w:gridSpan w:val="2"/>
            <w:shd w:val="clear" w:color="auto" w:fill="A6A6A6" w:themeFill="background1" w:themeFillShade="A6"/>
          </w:tcPr>
          <w:p w14:paraId="2EBFC80C" w14:textId="50304407" w:rsidR="00354409" w:rsidRPr="00BB42AC" w:rsidRDefault="00BB42AC" w:rsidP="00354409">
            <w:pPr>
              <w:spacing w:line="360" w:lineRule="auto"/>
              <w:jc w:val="center"/>
              <w:rPr>
                <w:rFonts w:ascii="GHEA Grapalat" w:eastAsia="GHEA Grapalat" w:hAnsi="GHEA Grapalat" w:cs="GHEA Grapalat"/>
                <w:b/>
                <w:color w:val="000000"/>
                <w:lang w:val="ru-RU"/>
              </w:rPr>
            </w:pPr>
            <w:r w:rsidRPr="00974E38">
              <w:rPr>
                <w:rFonts w:ascii="GHEA Grapalat" w:eastAsia="GHEA Grapalat" w:hAnsi="GHEA Grapalat" w:cs="GHEA Grapalat"/>
                <w:b/>
                <w:color w:val="000000"/>
              </w:rPr>
              <w:t>N</w:t>
            </w:r>
            <w:r>
              <w:rPr>
                <w:rFonts w:ascii="GHEA Grapalat" w:eastAsia="GHEA Grapalat" w:hAnsi="GHEA Grapalat" w:cs="GHEA Grapalat"/>
                <w:b/>
                <w:color w:val="000000"/>
                <w:lang w:val="ru-RU"/>
              </w:rPr>
              <w:t xml:space="preserve"> 05/13.5/6022-21</w:t>
            </w:r>
          </w:p>
        </w:tc>
      </w:tr>
      <w:tr w:rsidR="00354409" w:rsidRPr="00974E38" w14:paraId="6EB48519" w14:textId="77777777" w:rsidTr="00545520">
        <w:tc>
          <w:tcPr>
            <w:tcW w:w="6980" w:type="dxa"/>
          </w:tcPr>
          <w:p w14:paraId="27CE5F6B" w14:textId="77777777" w:rsidR="00354409" w:rsidRPr="00354409" w:rsidRDefault="00354409" w:rsidP="00354409">
            <w:pPr>
              <w:tabs>
                <w:tab w:val="left" w:pos="990"/>
              </w:tabs>
              <w:spacing w:line="360" w:lineRule="auto"/>
              <w:ind w:right="86"/>
              <w:contextualSpacing/>
              <w:jc w:val="both"/>
              <w:rPr>
                <w:rFonts w:ascii="GHEA Grapalat" w:hAnsi="GHEA Grapalat"/>
                <w:b/>
                <w:bCs/>
                <w:color w:val="000000"/>
              </w:rPr>
            </w:pPr>
            <w:r w:rsidRPr="00354409">
              <w:rPr>
                <w:rFonts w:ascii="GHEA Grapalat" w:hAnsi="GHEA Grapalat"/>
                <w:color w:val="000000"/>
                <w:shd w:val="clear" w:color="auto" w:fill="FFFFFF"/>
              </w:rPr>
              <w:t>«Հայաստանի Հանրապետության կառավարության 2019 թվականի դեկտեմբերի 26-ի N 1978-Լ և 2020 թվականի հունիսի 4-ի N 909-Լ որոշումներում փոփոխություններ կատարելու մասին» ՀՀ կառավարության որոշման</w:t>
            </w:r>
            <w:r w:rsidRPr="00354409">
              <w:rPr>
                <w:rFonts w:ascii="GHEA Grapalat" w:hAnsi="GHEA Grapalat" w:cs="Sylfaen"/>
              </w:rPr>
              <w:t xml:space="preserve"> նախագծի </w:t>
            </w:r>
            <w:r w:rsidRPr="00354409">
              <w:rPr>
                <w:rFonts w:ascii="GHEA Grapalat" w:hAnsi="GHEA Grapalat"/>
                <w:bCs/>
                <w:color w:val="000000"/>
              </w:rPr>
              <w:t>վերաբերյալ ՀՀ մարդու իրավունքների պաշտպանի աշխատակազմի նկատառումները հանգում են հետևյալին.</w:t>
            </w:r>
          </w:p>
          <w:p w14:paraId="332F480A" w14:textId="77777777" w:rsidR="00354409" w:rsidRPr="00354409" w:rsidRDefault="00354409" w:rsidP="00354409">
            <w:pPr>
              <w:tabs>
                <w:tab w:val="left" w:pos="990"/>
              </w:tabs>
              <w:spacing w:line="360" w:lineRule="auto"/>
              <w:ind w:right="86" w:firstLine="330"/>
              <w:contextualSpacing/>
              <w:jc w:val="both"/>
              <w:rPr>
                <w:rFonts w:ascii="GHEA Grapalat" w:hAnsi="GHEA Grapalat"/>
                <w:b/>
                <w:bCs/>
                <w:color w:val="000000"/>
              </w:rPr>
            </w:pPr>
          </w:p>
          <w:p w14:paraId="37EB7C01" w14:textId="77777777" w:rsidR="00354409" w:rsidRPr="00354409" w:rsidRDefault="00354409" w:rsidP="00354409">
            <w:pPr>
              <w:autoSpaceDE w:val="0"/>
              <w:autoSpaceDN w:val="0"/>
              <w:adjustRightInd w:val="0"/>
              <w:spacing w:line="360" w:lineRule="auto"/>
              <w:ind w:right="86" w:firstLine="330"/>
              <w:contextualSpacing/>
              <w:jc w:val="both"/>
              <w:rPr>
                <w:rFonts w:ascii="GHEA Grapalat" w:eastAsia="Calibri" w:hAnsi="GHEA Grapalat" w:cs="Sylfaen"/>
                <w:bCs/>
              </w:rPr>
            </w:pPr>
            <w:r w:rsidRPr="00354409">
              <w:rPr>
                <w:rFonts w:ascii="GHEA Grapalat" w:eastAsia="Calibri" w:hAnsi="GHEA Grapalat"/>
              </w:rPr>
              <w:lastRenderedPageBreak/>
              <w:t xml:space="preserve">Նախագծով առաջարկվում է ուժը կորցրած ճանաչել </w:t>
            </w:r>
            <w:r w:rsidRPr="00354409">
              <w:rPr>
                <w:rFonts w:ascii="GHEA Grapalat" w:eastAsia="Calibri" w:hAnsi="GHEA Grapalat" w:cs="Sylfaen"/>
                <w:bCs/>
              </w:rPr>
              <w:t>Հայաստանի</w:t>
            </w:r>
            <w:r w:rsidRPr="00354409">
              <w:rPr>
                <w:rFonts w:ascii="GHEA Grapalat" w:eastAsia="Calibri" w:hAnsi="GHEA Grapalat" w:cs="Sylfaen"/>
                <w:bCs/>
                <w:lang w:val="fr-FR"/>
              </w:rPr>
              <w:t xml:space="preserve"> </w:t>
            </w:r>
            <w:r w:rsidRPr="00354409">
              <w:rPr>
                <w:rFonts w:ascii="GHEA Grapalat" w:eastAsia="Calibri" w:hAnsi="GHEA Grapalat" w:cs="Sylfaen"/>
                <w:bCs/>
              </w:rPr>
              <w:t xml:space="preserve">Հանրապետության կառավարության 2019 թվականի դեկտեմբերի 29-ի </w:t>
            </w:r>
            <w:r w:rsidRPr="00354409">
              <w:rPr>
                <w:rFonts w:ascii="GHEA Grapalat" w:eastAsia="Calibri" w:hAnsi="GHEA Grapalat" w:cs="Sylfaen"/>
                <w:bCs/>
                <w:lang w:val="fr-FR"/>
              </w:rPr>
              <w:t xml:space="preserve">N </w:t>
            </w:r>
            <w:r w:rsidRPr="00354409">
              <w:rPr>
                <w:rFonts w:ascii="GHEA Grapalat" w:eastAsia="Calibri" w:hAnsi="GHEA Grapalat" w:cs="Sylfaen"/>
                <w:bCs/>
              </w:rPr>
              <w:t>1978-Լ որոշման N 2 հավելվածի 72-րդ կետը: Ըստ նախագծի հիմնավորումների՝ միջոցառումն ուժը կորցրած է ճանաչվում, որովհետև ՀՀ կառավարության 666-Լ որոշման 2-րդ հավելվածում ևս դրանք նշված են: Մինչդեռ, կարծում ենք, որ այն առաջարկվող փոփոխության անհրաժեշտությունը բավարար հիմնավորում չէ:</w:t>
            </w:r>
          </w:p>
          <w:p w14:paraId="6000FA11" w14:textId="1D8CAAC8" w:rsidR="00354409" w:rsidRPr="00354409" w:rsidRDefault="00354409" w:rsidP="00354409">
            <w:pPr>
              <w:autoSpaceDE w:val="0"/>
              <w:autoSpaceDN w:val="0"/>
              <w:adjustRightInd w:val="0"/>
              <w:spacing w:line="360" w:lineRule="auto"/>
              <w:ind w:right="86" w:firstLine="330"/>
              <w:contextualSpacing/>
              <w:jc w:val="both"/>
              <w:rPr>
                <w:rFonts w:ascii="GHEA Grapalat" w:eastAsia="Calibri" w:hAnsi="GHEA Grapalat"/>
              </w:rPr>
            </w:pPr>
            <w:r w:rsidRPr="00354409">
              <w:rPr>
                <w:rFonts w:ascii="GHEA Grapalat" w:eastAsia="Calibri" w:hAnsi="GHEA Grapalat" w:cs="Sylfaen"/>
                <w:bCs/>
              </w:rPr>
              <w:t xml:space="preserve"> Այսպես, ՀՀ կառավարության 2019 թվականի մայիսի 16-ի N 650-Լ ՀՀ կառավարության 2019-2023 թվականների գործունեության միջոցառումների ծրագիրը հաստատելու մասին որոշման հավելված N 1-ի 4-րդ կետով նախատեսվում է </w:t>
            </w:r>
            <w:r w:rsidRPr="00354409">
              <w:rPr>
                <w:rFonts w:ascii="GHEA Grapalat" w:eastAsia="Calibri" w:hAnsi="GHEA Grapalat"/>
              </w:rPr>
              <w:t xml:space="preserve">արժանապատիվ աշխատանքի իրավունքի իրացման նպատակով աշխատանքային հարաբերությունների կարգավորման մեխանիզմների հստակեցում և բարելավում, ինչպես նաև համապատասխանեցում միջազգային պայմանագրերով ամրագրված պահանջներին միջոցառումների շրջանակում նախատեսված է </w:t>
            </w:r>
            <w:r w:rsidRPr="00354409">
              <w:rPr>
                <w:rFonts w:ascii="GHEA Grapalat" w:eastAsia="Calibri" w:hAnsi="GHEA Grapalat"/>
              </w:rPr>
              <w:lastRenderedPageBreak/>
              <w:t>նույնաբովանդակ միջոցառում՝ հետևյալ բովանդակությամբ</w:t>
            </w:r>
            <w:r w:rsidR="00613FC4">
              <w:rPr>
                <w:rFonts w:ascii="GHEA Grapalat" w:eastAsia="Calibri" w:hAnsi="GHEA Grapalat"/>
              </w:rPr>
              <w:t>.</w:t>
            </w:r>
            <w:r w:rsidRPr="00354409">
              <w:rPr>
                <w:rFonts w:ascii="Cambria Math" w:eastAsia="Calibri" w:hAnsi="Cambria Math" w:cs="Cambria Math"/>
              </w:rPr>
              <w:t xml:space="preserve"> </w:t>
            </w:r>
            <w:r w:rsidRPr="00354409">
              <w:rPr>
                <w:rFonts w:ascii="GHEA Grapalat" w:eastAsia="Calibri" w:hAnsi="GHEA Grapalat"/>
              </w:rPr>
              <w:t>«4.3 Աշխատողների առողջության պահպանման և անվտանգության ապահովման պահանջները սահմանող ՀՀ օրենսդրության կատարելագործման և ամբողջականացման համար համապատասխան իրավական ակտերի նախագծերի մշակում ու Վարչապետի աշխատակազմ ներկայացում»։</w:t>
            </w:r>
          </w:p>
          <w:p w14:paraId="208657DD" w14:textId="77777777" w:rsidR="00354409" w:rsidRPr="00354409" w:rsidRDefault="00354409" w:rsidP="00354409">
            <w:pPr>
              <w:autoSpaceDE w:val="0"/>
              <w:autoSpaceDN w:val="0"/>
              <w:adjustRightInd w:val="0"/>
              <w:spacing w:line="360" w:lineRule="auto"/>
              <w:ind w:right="86" w:firstLine="330"/>
              <w:contextualSpacing/>
              <w:jc w:val="both"/>
              <w:rPr>
                <w:rFonts w:ascii="GHEA Grapalat" w:eastAsia="Calibri" w:hAnsi="GHEA Grapalat"/>
              </w:rPr>
            </w:pPr>
            <w:r w:rsidRPr="00354409">
              <w:rPr>
                <w:rFonts w:ascii="GHEA Grapalat" w:eastAsia="Calibri" w:hAnsi="GHEA Grapalat"/>
              </w:rPr>
              <w:t xml:space="preserve">Վերոգրյալից կարելի է ենթադրել, որ նախատեսված ծրագրային միջոցառման իրացմանն է ուղղված </w:t>
            </w:r>
            <w:r w:rsidRPr="00354409">
              <w:rPr>
                <w:rFonts w:ascii="GHEA Grapalat" w:eastAsia="Calibri" w:hAnsi="GHEA Grapalat" w:cs="Sylfaen"/>
                <w:bCs/>
              </w:rPr>
              <w:t xml:space="preserve">2019 թվականի դեկտեմբերի 29-ի </w:t>
            </w:r>
            <w:r w:rsidRPr="00354409">
              <w:rPr>
                <w:rFonts w:ascii="GHEA Grapalat" w:eastAsia="Calibri" w:hAnsi="GHEA Grapalat" w:cs="Sylfaen"/>
                <w:bCs/>
                <w:lang w:val="fr-FR"/>
              </w:rPr>
              <w:t xml:space="preserve">N </w:t>
            </w:r>
            <w:r w:rsidRPr="00354409">
              <w:rPr>
                <w:rFonts w:ascii="GHEA Grapalat" w:eastAsia="Calibri" w:hAnsi="GHEA Grapalat" w:cs="Sylfaen"/>
                <w:bCs/>
              </w:rPr>
              <w:t>1978-Լ որոշման N 2 հավելվածի 72-րդ կետը:</w:t>
            </w:r>
          </w:p>
          <w:p w14:paraId="5CE56C29" w14:textId="77777777" w:rsidR="00354409" w:rsidRPr="00354409" w:rsidRDefault="00354409" w:rsidP="00354409">
            <w:pPr>
              <w:autoSpaceDE w:val="0"/>
              <w:autoSpaceDN w:val="0"/>
              <w:adjustRightInd w:val="0"/>
              <w:spacing w:line="360" w:lineRule="auto"/>
              <w:ind w:right="86" w:firstLine="330"/>
              <w:contextualSpacing/>
              <w:jc w:val="both"/>
              <w:rPr>
                <w:rFonts w:ascii="GHEA Grapalat" w:eastAsia="Calibri" w:hAnsi="GHEA Grapalat"/>
              </w:rPr>
            </w:pPr>
            <w:r w:rsidRPr="00354409">
              <w:rPr>
                <w:rFonts w:ascii="GHEA Grapalat" w:eastAsia="Calibri" w:hAnsi="GHEA Grapalat"/>
              </w:rPr>
              <w:t>Բացի այդ հարկ է նշել, որ Հայաստանի Հանրապետության և Եվրոպական միության և Ատոմային էներգիայի եվրոպական համայնքի ու դրանց անդամ պետությունների միջև կնքված</w:t>
            </w:r>
            <w:r w:rsidRPr="00354409">
              <w:rPr>
                <w:rFonts w:ascii="GHEA Grapalat" w:eastAsia="Calibri" w:hAnsi="GHEA Grapalat" w:cs="Calibri"/>
              </w:rPr>
              <w:t xml:space="preserve"> </w:t>
            </w:r>
            <w:r w:rsidRPr="00354409">
              <w:rPr>
                <w:rFonts w:ascii="GHEA Grapalat" w:eastAsia="Calibri" w:hAnsi="GHEA Grapalat"/>
              </w:rPr>
              <w:t xml:space="preserve">Համապարփակ և ընդլայնված գործընկերության համաձայնագրի շրջանակներում ՀՀ վարչապետի 2019 թվականի հունիսի 1-ի N 666-Լ որոշման N 2 հավելվածում թեև նշված են անհրաժեշտ օրենսդրական փոփոխությունները և այն </w:t>
            </w:r>
            <w:r w:rsidRPr="00354409">
              <w:rPr>
                <w:rFonts w:ascii="GHEA Grapalat" w:eastAsia="Calibri" w:hAnsi="GHEA Grapalat"/>
              </w:rPr>
              <w:lastRenderedPageBreak/>
              <w:t>գործողությունները, որոնք պետք է իրականացվեն աշխատավայրում առողջության և անվտանգության համապատասխան (131-158-րդ կետերը) պահանջների սահմանման և դրանց իրացման արդյունավետ կառուցակարգերի ապահովման հարթություններում, սակայն նախատեսված փոփոխությունների և ձեռնարկվելիք գործողությունների իրականացման համար N 2 հավելվածի նշված կետերով որևէ ժամկետ նշված չէ, միայն նշում կա այն մասին, որ դրանք պետք է սահմանեն ՀՀ-ԵՄ Գործընկերության խորհրդի կողմից։ Իսկ ինչ վերաբերում է նախագծով ուժը կորցրած ճանաչվող միջոցառման, ապա դրա կատարման վերջնաժամկետ ամրագրված է 2021 թվականի առաջին կիսամյակը:</w:t>
            </w:r>
          </w:p>
          <w:p w14:paraId="4D9698B6" w14:textId="66C44335" w:rsidR="00354409" w:rsidRPr="00974E38" w:rsidRDefault="00354409" w:rsidP="00BB42AC">
            <w:pPr>
              <w:autoSpaceDE w:val="0"/>
              <w:autoSpaceDN w:val="0"/>
              <w:adjustRightInd w:val="0"/>
              <w:spacing w:line="360" w:lineRule="auto"/>
              <w:ind w:right="86" w:firstLine="330"/>
              <w:contextualSpacing/>
              <w:jc w:val="both"/>
              <w:rPr>
                <w:rFonts w:ascii="GHEA Grapalat" w:eastAsia="Calibri" w:hAnsi="GHEA Grapalat" w:cs="Arial"/>
              </w:rPr>
            </w:pPr>
            <w:r w:rsidRPr="00354409">
              <w:rPr>
                <w:rFonts w:ascii="GHEA Grapalat" w:eastAsia="Calibri" w:hAnsi="GHEA Grapalat"/>
              </w:rPr>
              <w:t>Հետևաբար, կարծում ենք, որ նախագծով թիրախավորված 72-րդ կետը պետք է պահպանվի՝ հաշվի առնելով դրա իրականացման հստակ վերջնաժամկետի սահմանված լինելը և կատարման մշտադիտարկման ու հաշվետվողականության գործող կառուցակարգերի առկայությունը:</w:t>
            </w:r>
          </w:p>
        </w:tc>
        <w:tc>
          <w:tcPr>
            <w:tcW w:w="7775" w:type="dxa"/>
            <w:gridSpan w:val="3"/>
          </w:tcPr>
          <w:p w14:paraId="1813F739" w14:textId="7C04632A" w:rsidR="00354409" w:rsidRDefault="00F950C5" w:rsidP="00446150">
            <w:pPr>
              <w:shd w:val="clear" w:color="auto" w:fill="FFFFFF"/>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w:t>
            </w:r>
            <w:r w:rsidR="00AE034C">
              <w:rPr>
                <w:rFonts w:ascii="GHEA Grapalat" w:eastAsia="GHEA Grapalat" w:hAnsi="GHEA Grapalat" w:cs="GHEA Grapalat"/>
                <w:b/>
                <w:color w:val="000000"/>
              </w:rPr>
              <w:t>նդունվել</w:t>
            </w:r>
          </w:p>
          <w:p w14:paraId="7D52035A" w14:textId="3E168261" w:rsidR="00AE034C" w:rsidRDefault="00E84DF4" w:rsidP="00AE034C">
            <w:pPr>
              <w:shd w:val="clear" w:color="auto" w:fill="FFFFFF"/>
              <w:spacing w:line="360" w:lineRule="auto"/>
              <w:jc w:val="both"/>
              <w:rPr>
                <w:rFonts w:ascii="GHEA Grapalat" w:eastAsia="Calibri" w:hAnsi="GHEA Grapalat" w:cs="Sylfaen"/>
                <w:bCs/>
              </w:rPr>
            </w:pPr>
            <w:r>
              <w:rPr>
                <w:rFonts w:ascii="GHEA Grapalat" w:eastAsia="Calibri" w:hAnsi="GHEA Grapalat" w:cs="Sylfaen"/>
                <w:bCs/>
              </w:rPr>
              <w:t>Ն</w:t>
            </w:r>
            <w:r w:rsidR="00AE034C">
              <w:rPr>
                <w:rFonts w:ascii="GHEA Grapalat" w:eastAsia="GHEA Grapalat" w:hAnsi="GHEA Grapalat" w:cs="GHEA Grapalat"/>
                <w:color w:val="000000"/>
              </w:rPr>
              <w:t>ախագծի 1-ին կետի 2-րդ ենթակետը լրամշակվել է</w:t>
            </w:r>
            <w:r w:rsidR="00F950C5">
              <w:rPr>
                <w:rFonts w:ascii="GHEA Grapalat" w:eastAsia="GHEA Grapalat" w:hAnsi="GHEA Grapalat" w:cs="GHEA Grapalat"/>
                <w:color w:val="000000"/>
              </w:rPr>
              <w:t>ր</w:t>
            </w:r>
            <w:r w:rsidR="00AE034C">
              <w:rPr>
                <w:rFonts w:ascii="GHEA Grapalat" w:eastAsia="GHEA Grapalat" w:hAnsi="GHEA Grapalat" w:cs="GHEA Grapalat"/>
                <w:color w:val="000000"/>
              </w:rPr>
              <w:t>, որով նախատեսվում է</w:t>
            </w:r>
            <w:r w:rsidR="00F950C5">
              <w:rPr>
                <w:rFonts w:ascii="GHEA Grapalat" w:eastAsia="GHEA Grapalat" w:hAnsi="GHEA Grapalat" w:cs="GHEA Grapalat"/>
                <w:color w:val="000000"/>
              </w:rPr>
              <w:t>ր</w:t>
            </w:r>
            <w:r w:rsidR="00AE034C">
              <w:rPr>
                <w:rFonts w:ascii="GHEA Grapalat" w:eastAsia="Calibri" w:hAnsi="GHEA Grapalat" w:cs="Sylfaen"/>
                <w:bCs/>
              </w:rPr>
              <w:t xml:space="preserve"> փոփոխել</w:t>
            </w:r>
            <w:r w:rsidR="00AE034C">
              <w:rPr>
                <w:rFonts w:ascii="GHEA Grapalat" w:eastAsia="GHEA Grapalat" w:hAnsi="GHEA Grapalat" w:cs="GHEA Grapalat"/>
                <w:color w:val="000000"/>
              </w:rPr>
              <w:t xml:space="preserve"> </w:t>
            </w:r>
            <w:r w:rsidR="00AE034C" w:rsidRPr="00C4601D">
              <w:rPr>
                <w:rFonts w:ascii="GHEA Grapalat" w:eastAsia="Calibri" w:hAnsi="GHEA Grapalat" w:cs="Sylfaen"/>
                <w:bCs/>
              </w:rPr>
              <w:t>Մարդու իրավունքների պաշտպանության ազգային ռազմավարությունից բխող 2020-2022 թվականների գործողությունների ծրագրի</w:t>
            </w:r>
            <w:r w:rsidR="00AE034C">
              <w:rPr>
                <w:rFonts w:ascii="GHEA Grapalat" w:eastAsia="Calibri" w:hAnsi="GHEA Grapalat" w:cs="Sylfaen"/>
                <w:bCs/>
              </w:rPr>
              <w:t xml:space="preserve"> </w:t>
            </w:r>
            <w:r w:rsidR="00AE034C" w:rsidRPr="00C4601D">
              <w:rPr>
                <w:rFonts w:ascii="GHEA Grapalat" w:eastAsia="Calibri" w:hAnsi="GHEA Grapalat" w:cs="Sylfaen"/>
                <w:bCs/>
              </w:rPr>
              <w:t>72-րդ կետ</w:t>
            </w:r>
            <w:r w:rsidR="002207BA">
              <w:rPr>
                <w:rFonts w:ascii="GHEA Grapalat" w:eastAsia="Calibri" w:hAnsi="GHEA Grapalat" w:cs="Sylfaen"/>
                <w:bCs/>
              </w:rPr>
              <w:t>ի վերջնա</w:t>
            </w:r>
            <w:r w:rsidR="00AE034C">
              <w:rPr>
                <w:rFonts w:ascii="GHEA Grapalat" w:eastAsia="Calibri" w:hAnsi="GHEA Grapalat" w:cs="Sylfaen"/>
                <w:bCs/>
              </w:rPr>
              <w:t>ժամկետը՝ հետևյալ հիմնավորմամբ՝</w:t>
            </w:r>
          </w:p>
          <w:p w14:paraId="4961E258" w14:textId="24D6CA3B" w:rsidR="00AE034C" w:rsidRPr="00AE034C" w:rsidRDefault="00AE034C" w:rsidP="005E1C0A">
            <w:pPr>
              <w:autoSpaceDE w:val="0"/>
              <w:autoSpaceDN w:val="0"/>
              <w:adjustRightInd w:val="0"/>
              <w:spacing w:line="360" w:lineRule="auto"/>
              <w:jc w:val="both"/>
              <w:rPr>
                <w:rFonts w:ascii="GHEA Grapalat" w:hAnsi="GHEA Grapalat"/>
                <w:lang w:eastAsia="ru-RU"/>
              </w:rPr>
            </w:pPr>
            <w:r w:rsidRPr="00AE034C">
              <w:rPr>
                <w:rFonts w:ascii="GHEA Grapalat" w:hAnsi="GHEA Grapalat"/>
                <w:lang w:eastAsia="ru-RU"/>
              </w:rPr>
              <w:t xml:space="preserve">Հայաստանի Հանրապետության և Եվրոպական միության և Ատոմային էներգիայի եվրոպական համայնքի ու դրանց անդամ </w:t>
            </w:r>
            <w:r w:rsidRPr="00AE034C">
              <w:rPr>
                <w:rFonts w:ascii="GHEA Grapalat" w:hAnsi="GHEA Grapalat"/>
                <w:lang w:eastAsia="ru-RU"/>
              </w:rPr>
              <w:lastRenderedPageBreak/>
              <w:t>պետությունների միջև կնքված</w:t>
            </w:r>
            <w:r w:rsidRPr="00AE034C">
              <w:rPr>
                <w:rFonts w:ascii="Calibri" w:hAnsi="Calibri" w:cs="Calibri"/>
                <w:lang w:eastAsia="ru-RU"/>
              </w:rPr>
              <w:t xml:space="preserve"> </w:t>
            </w:r>
            <w:r w:rsidRPr="00AE034C">
              <w:rPr>
                <w:rFonts w:ascii="GHEA Grapalat" w:hAnsi="GHEA Grapalat"/>
                <w:lang w:eastAsia="ru-RU"/>
              </w:rPr>
              <w:t>Համապարփակ և ընդլայնված գործընկերության համաձայնագրի (այսուհետ՝ Համաձայնագիր) համաձայն՝ իրականացվելու է ՀՀ աշխատանքային օրենսդրության մոտարկում Եվրոպական միության համապատասխան հրահանգներին։ Մասնավորապես, Հ</w:t>
            </w:r>
            <w:r w:rsidRPr="00AE034C">
              <w:rPr>
                <w:rFonts w:ascii="GHEA Grapalat" w:hAnsi="GHEA Grapalat" w:cs="Sylfaen"/>
                <w:lang w:eastAsia="ru-RU"/>
              </w:rPr>
              <w:t xml:space="preserve">ամաձայնագրի 90-րդ հոդվածով սահմանված է, որ </w:t>
            </w:r>
            <w:r w:rsidRPr="00AE034C">
              <w:rPr>
                <w:rFonts w:ascii="GHEA Grapalat" w:hAnsi="GHEA Grapalat"/>
                <w:lang w:eastAsia="ru-RU"/>
              </w:rPr>
              <w:t xml:space="preserve">Հայաստանի Հանրապետությունը պետք է իրականացնի իր օրենսդրության մոտարկում համաձայնագրի VII Հավելվածում </w:t>
            </w:r>
            <w:r w:rsidRPr="00AE034C">
              <w:rPr>
                <w:rFonts w:ascii="GHEA Grapalat" w:hAnsi="GHEA Grapalat"/>
                <w:i/>
                <w:lang w:eastAsia="ru-RU"/>
              </w:rPr>
              <w:t xml:space="preserve">(վերջինումս ներառված են նաև </w:t>
            </w:r>
            <w:r w:rsidRPr="00AE034C">
              <w:rPr>
                <w:rFonts w:ascii="GHEA Grapalat" w:hAnsi="GHEA Grapalat"/>
                <w:i/>
              </w:rPr>
              <w:t>Եվրոպական խորհրդարանի և Խորհրդի</w:t>
            </w:r>
            <w:r w:rsidRPr="00AE034C">
              <w:rPr>
                <w:rFonts w:ascii="GHEA Grapalat" w:hAnsi="GHEA Grapalat"/>
                <w:i/>
                <w:lang w:eastAsia="ru-RU"/>
              </w:rPr>
              <w:t>՝ Աշխատավայրում առողջությանը և անվտանգությանը վերաբերող հրահանգները)</w:t>
            </w:r>
            <w:r w:rsidRPr="00AE034C">
              <w:rPr>
                <w:rFonts w:ascii="GHEA Grapalat" w:hAnsi="GHEA Grapalat"/>
                <w:lang w:eastAsia="ru-RU"/>
              </w:rPr>
              <w:t xml:space="preserve"> նշված Եվրոպական միության ակտերին ու միջազգային փաստաթղթերին՝ այդ Հավելվածի դրույթներին համապատասխան։</w:t>
            </w:r>
            <w:r w:rsidRPr="00AE034C">
              <w:rPr>
                <w:rFonts w:ascii="GHEA Grapalat" w:hAnsi="GHEA Grapalat" w:cs="Sylfaen"/>
                <w:lang w:eastAsia="ru-RU"/>
              </w:rPr>
              <w:t xml:space="preserve"> </w:t>
            </w:r>
            <w:r w:rsidRPr="00AE034C">
              <w:rPr>
                <w:rFonts w:ascii="GHEA Grapalat" w:hAnsi="GHEA Grapalat"/>
                <w:lang w:eastAsia="ru-RU"/>
              </w:rPr>
              <w:t xml:space="preserve">Մասնավորապես, աշխատավայրում առողջության և անվտանգության մասով </w:t>
            </w:r>
            <w:r w:rsidRPr="00AE034C">
              <w:rPr>
                <w:rFonts w:ascii="GHEA Grapalat" w:hAnsi="GHEA Grapalat" w:cs="Calibri"/>
              </w:rPr>
              <w:t>Եվրոպական խորհրդարանի և Խորհրդի</w:t>
            </w:r>
            <w:r w:rsidRPr="00AE034C">
              <w:rPr>
                <w:rFonts w:ascii="GHEA Grapalat" w:hAnsi="GHEA Grapalat"/>
                <w:lang w:eastAsia="ru-RU"/>
              </w:rPr>
              <w:t xml:space="preserve"> հրահանգների պահանջներին ՀՀ օրենսդրության մոտարկման ճանապարհային քարտեզը և գործողությունների ծրագիրը սահմանված է ՀՀ վարչապետի 2019 թվականի հունիսի 1-ի N 666-Լ որոշման N 2 հավելվածով (131-158-րդ կետեր)։ ՀՀ վարչապետի 2019 թվականի հունիսի 1-ի N 666-Լ որոշման մեջ N 2 հավելվածը լրացվել </w:t>
            </w:r>
            <w:r w:rsidRPr="00AE034C">
              <w:rPr>
                <w:rFonts w:ascii="GHEA Grapalat" w:hAnsi="GHEA Grapalat"/>
                <w:lang w:eastAsia="ru-RU"/>
              </w:rPr>
              <w:lastRenderedPageBreak/>
              <w:t xml:space="preserve">է </w:t>
            </w:r>
            <w:r w:rsidRPr="00AE034C">
              <w:rPr>
                <w:rFonts w:ascii="GHEA Grapalat" w:hAnsi="GHEA Grapalat" w:cs="Sylfaen"/>
                <w:lang w:eastAsia="ru-RU"/>
              </w:rPr>
              <w:t xml:space="preserve">Համաձայնագրի ուժի մեջ մտնելուց հետո (2021 թվականի մարտի 1) </w:t>
            </w:r>
            <w:r w:rsidRPr="00AE034C">
              <w:rPr>
                <w:rFonts w:ascii="GHEA Grapalat" w:hAnsi="GHEA Grapalat"/>
                <w:lang w:eastAsia="ru-RU"/>
              </w:rPr>
              <w:t xml:space="preserve">ՀՀ վարչապետի 2021 թվականի մայիսի 31-ի N 587-Լ որոշմամբ կատարված փոփոխությունների և լրացումների  արդյունքում։ </w:t>
            </w:r>
          </w:p>
          <w:p w14:paraId="4B3515B9" w14:textId="1677F2C2" w:rsidR="00AE034C" w:rsidRDefault="00AE034C" w:rsidP="003F2DDC">
            <w:pPr>
              <w:autoSpaceDE w:val="0"/>
              <w:autoSpaceDN w:val="0"/>
              <w:adjustRightInd w:val="0"/>
              <w:spacing w:line="360" w:lineRule="auto"/>
              <w:ind w:firstLine="376"/>
              <w:jc w:val="both"/>
              <w:rPr>
                <w:rFonts w:ascii="GHEA Grapalat" w:hAnsi="GHEA Grapalat"/>
                <w:lang w:eastAsia="ru-RU"/>
              </w:rPr>
            </w:pPr>
            <w:r w:rsidRPr="00AE034C">
              <w:rPr>
                <w:rFonts w:ascii="GHEA Grapalat" w:hAnsi="GHEA Grapalat"/>
                <w:lang w:eastAsia="ru-RU"/>
              </w:rPr>
              <w:t xml:space="preserve">Ելնելով այն հանգամանքից, որ </w:t>
            </w:r>
            <w:r w:rsidR="003365C3" w:rsidRPr="00AE034C">
              <w:rPr>
                <w:rFonts w:ascii="GHEA Grapalat" w:hAnsi="GHEA Grapalat"/>
                <w:lang w:eastAsia="ru-RU"/>
              </w:rPr>
              <w:t xml:space="preserve">վերոգրյալի շրջանակներում </w:t>
            </w:r>
            <w:r w:rsidRPr="00AE034C">
              <w:rPr>
                <w:rFonts w:ascii="GHEA Grapalat" w:hAnsi="GHEA Grapalat"/>
                <w:lang w:eastAsia="ru-RU"/>
              </w:rPr>
              <w:t>ՀՀ</w:t>
            </w:r>
            <w:r w:rsidRPr="00AE034C">
              <w:rPr>
                <w:rFonts w:ascii="GHEA Grapalat" w:hAnsi="GHEA Grapalat"/>
                <w:lang w:val="fr-FR" w:eastAsia="ru-RU"/>
              </w:rPr>
              <w:t xml:space="preserve"> </w:t>
            </w:r>
            <w:r w:rsidRPr="00AE034C">
              <w:rPr>
                <w:rFonts w:ascii="GHEA Grapalat" w:hAnsi="GHEA Grapalat"/>
                <w:lang w:eastAsia="ru-RU"/>
              </w:rPr>
              <w:t>կառավարության</w:t>
            </w:r>
            <w:r w:rsidRPr="00AE034C">
              <w:rPr>
                <w:rFonts w:ascii="GHEA Grapalat" w:hAnsi="GHEA Grapalat"/>
                <w:lang w:val="fr-FR" w:eastAsia="ru-RU"/>
              </w:rPr>
              <w:t xml:space="preserve"> 2019 </w:t>
            </w:r>
            <w:r w:rsidRPr="00AE034C">
              <w:rPr>
                <w:rFonts w:ascii="GHEA Grapalat" w:hAnsi="GHEA Grapalat"/>
                <w:lang w:eastAsia="ru-RU"/>
              </w:rPr>
              <w:t>թվականի</w:t>
            </w:r>
            <w:r w:rsidRPr="00AE034C">
              <w:rPr>
                <w:rFonts w:ascii="GHEA Grapalat" w:hAnsi="GHEA Grapalat"/>
                <w:lang w:val="fr-FR" w:eastAsia="ru-RU"/>
              </w:rPr>
              <w:t xml:space="preserve"> </w:t>
            </w:r>
            <w:r w:rsidRPr="00AE034C">
              <w:rPr>
                <w:rFonts w:ascii="GHEA Grapalat" w:hAnsi="GHEA Grapalat"/>
                <w:lang w:eastAsia="ru-RU"/>
              </w:rPr>
              <w:t>դեկտեմբերի</w:t>
            </w:r>
            <w:r w:rsidRPr="00AE034C">
              <w:rPr>
                <w:rFonts w:ascii="GHEA Grapalat" w:hAnsi="GHEA Grapalat"/>
                <w:lang w:val="fr-FR" w:eastAsia="ru-RU"/>
              </w:rPr>
              <w:t xml:space="preserve"> 26-</w:t>
            </w:r>
            <w:r w:rsidRPr="00AE034C">
              <w:rPr>
                <w:rFonts w:ascii="GHEA Grapalat" w:hAnsi="GHEA Grapalat"/>
                <w:lang w:eastAsia="ru-RU"/>
              </w:rPr>
              <w:t>ի</w:t>
            </w:r>
            <w:r w:rsidRPr="00AE034C">
              <w:rPr>
                <w:rFonts w:ascii="GHEA Grapalat" w:hAnsi="GHEA Grapalat"/>
                <w:lang w:val="fr-FR" w:eastAsia="ru-RU"/>
              </w:rPr>
              <w:t xml:space="preserve"> N 1978-</w:t>
            </w:r>
            <w:r w:rsidRPr="00AE034C">
              <w:rPr>
                <w:rFonts w:ascii="GHEA Grapalat" w:hAnsi="GHEA Grapalat"/>
                <w:lang w:eastAsia="ru-RU"/>
              </w:rPr>
              <w:t>Լ</w:t>
            </w:r>
            <w:r w:rsidRPr="00AE034C">
              <w:rPr>
                <w:rFonts w:ascii="GHEA Grapalat" w:hAnsi="GHEA Grapalat"/>
                <w:lang w:val="fr-FR" w:eastAsia="ru-RU"/>
              </w:rPr>
              <w:t xml:space="preserve"> </w:t>
            </w:r>
            <w:r w:rsidRPr="00AE034C">
              <w:rPr>
                <w:rFonts w:ascii="GHEA Grapalat" w:hAnsi="GHEA Grapalat"/>
                <w:lang w:eastAsia="ru-RU"/>
              </w:rPr>
              <w:t>որոշման</w:t>
            </w:r>
            <w:r w:rsidRPr="00AE034C">
              <w:rPr>
                <w:rFonts w:ascii="GHEA Grapalat" w:hAnsi="GHEA Grapalat"/>
                <w:lang w:val="fr-FR" w:eastAsia="ru-RU"/>
              </w:rPr>
              <w:t xml:space="preserve"> N 2 </w:t>
            </w:r>
            <w:r w:rsidRPr="00AE034C">
              <w:rPr>
                <w:rFonts w:ascii="GHEA Grapalat" w:hAnsi="GHEA Grapalat"/>
                <w:lang w:eastAsia="ru-RU"/>
              </w:rPr>
              <w:t xml:space="preserve">հավելվածի 72-րդ կետի համաձայն մշակվող փոփոխություններում անհրաժեշտ է հաշվի առնել նաև </w:t>
            </w:r>
            <w:r w:rsidRPr="00AE034C">
              <w:rPr>
                <w:rFonts w:ascii="GHEA Grapalat" w:hAnsi="GHEA Grapalat" w:cs="Calibri"/>
              </w:rPr>
              <w:t>Եվրոպական խորհրդարանի և Խորհրդի</w:t>
            </w:r>
            <w:r w:rsidRPr="00AE034C">
              <w:rPr>
                <w:rFonts w:ascii="GHEA Grapalat" w:hAnsi="GHEA Grapalat"/>
                <w:lang w:eastAsia="ru-RU"/>
              </w:rPr>
              <w:t xml:space="preserve"> հրահանգների պահանջները, ինչպես նաև հաշվի առնելով այդ ուղղությամբ անհրաժեշտ աշխատանքների ծավալները՝ </w:t>
            </w:r>
            <w:r w:rsidR="007B3F39">
              <w:rPr>
                <w:rFonts w:ascii="GHEA Grapalat" w:eastAsia="Calibri" w:hAnsi="GHEA Grapalat" w:cs="Sylfaen"/>
                <w:bCs/>
              </w:rPr>
              <w:t>Ն</w:t>
            </w:r>
            <w:r w:rsidRPr="00AE034C">
              <w:rPr>
                <w:rFonts w:ascii="GHEA Grapalat" w:eastAsia="Calibri" w:hAnsi="GHEA Grapalat" w:cs="Sylfaen"/>
                <w:bCs/>
              </w:rPr>
              <w:t xml:space="preserve">ախագծով </w:t>
            </w:r>
            <w:r w:rsidR="00ED586F">
              <w:rPr>
                <w:rFonts w:ascii="GHEA Grapalat" w:eastAsia="Calibri" w:hAnsi="GHEA Grapalat" w:cs="Sylfaen"/>
                <w:bCs/>
              </w:rPr>
              <w:t>առաջարկվել</w:t>
            </w:r>
            <w:r w:rsidRPr="00AE034C">
              <w:rPr>
                <w:rFonts w:ascii="GHEA Grapalat" w:eastAsia="Calibri" w:hAnsi="GHEA Grapalat" w:cs="Sylfaen"/>
                <w:bCs/>
              </w:rPr>
              <w:t xml:space="preserve"> է</w:t>
            </w:r>
            <w:r w:rsidR="00ED586F">
              <w:rPr>
                <w:rFonts w:ascii="GHEA Grapalat" w:eastAsia="Calibri" w:hAnsi="GHEA Grapalat" w:cs="Sylfaen"/>
                <w:bCs/>
              </w:rPr>
              <w:t>ր</w:t>
            </w:r>
            <w:r w:rsidRPr="00AE034C">
              <w:rPr>
                <w:rFonts w:ascii="GHEA Grapalat" w:eastAsia="Calibri" w:hAnsi="GHEA Grapalat" w:cs="Sylfaen"/>
                <w:bCs/>
              </w:rPr>
              <w:t xml:space="preserve"> փոփոխել </w:t>
            </w:r>
            <w:r w:rsidRPr="00AE034C">
              <w:rPr>
                <w:rFonts w:ascii="GHEA Grapalat" w:hAnsi="GHEA Grapalat"/>
                <w:lang w:eastAsia="ru-RU"/>
              </w:rPr>
              <w:t>ՀՀ</w:t>
            </w:r>
            <w:r w:rsidRPr="00AE034C">
              <w:rPr>
                <w:rFonts w:ascii="GHEA Grapalat" w:hAnsi="GHEA Grapalat"/>
                <w:lang w:val="fr-FR" w:eastAsia="ru-RU"/>
              </w:rPr>
              <w:t xml:space="preserve"> </w:t>
            </w:r>
            <w:r w:rsidRPr="00AE034C">
              <w:rPr>
                <w:rFonts w:ascii="GHEA Grapalat" w:hAnsi="GHEA Grapalat"/>
                <w:lang w:eastAsia="ru-RU"/>
              </w:rPr>
              <w:t>կառավարության</w:t>
            </w:r>
            <w:r w:rsidRPr="00AE034C">
              <w:rPr>
                <w:rFonts w:ascii="GHEA Grapalat" w:hAnsi="GHEA Grapalat"/>
                <w:lang w:val="fr-FR" w:eastAsia="ru-RU"/>
              </w:rPr>
              <w:t xml:space="preserve"> 2019 </w:t>
            </w:r>
            <w:r w:rsidRPr="00AE034C">
              <w:rPr>
                <w:rFonts w:ascii="GHEA Grapalat" w:hAnsi="GHEA Grapalat"/>
                <w:lang w:eastAsia="ru-RU"/>
              </w:rPr>
              <w:t>թվականի</w:t>
            </w:r>
            <w:r w:rsidRPr="00AE034C">
              <w:rPr>
                <w:rFonts w:ascii="GHEA Grapalat" w:hAnsi="GHEA Grapalat"/>
                <w:lang w:val="fr-FR" w:eastAsia="ru-RU"/>
              </w:rPr>
              <w:t xml:space="preserve"> </w:t>
            </w:r>
            <w:r w:rsidRPr="00AE034C">
              <w:rPr>
                <w:rFonts w:ascii="GHEA Grapalat" w:hAnsi="GHEA Grapalat"/>
                <w:lang w:eastAsia="ru-RU"/>
              </w:rPr>
              <w:t>դեկտեմբերի</w:t>
            </w:r>
            <w:r w:rsidRPr="00AE034C">
              <w:rPr>
                <w:rFonts w:ascii="GHEA Grapalat" w:hAnsi="GHEA Grapalat"/>
                <w:lang w:val="fr-FR" w:eastAsia="ru-RU"/>
              </w:rPr>
              <w:t xml:space="preserve"> 26-</w:t>
            </w:r>
            <w:r w:rsidRPr="00AE034C">
              <w:rPr>
                <w:rFonts w:ascii="GHEA Grapalat" w:hAnsi="GHEA Grapalat"/>
                <w:lang w:eastAsia="ru-RU"/>
              </w:rPr>
              <w:t>ի</w:t>
            </w:r>
            <w:r w:rsidRPr="00AE034C">
              <w:rPr>
                <w:rFonts w:ascii="GHEA Grapalat" w:hAnsi="GHEA Grapalat"/>
                <w:lang w:val="fr-FR" w:eastAsia="ru-RU"/>
              </w:rPr>
              <w:t xml:space="preserve"> N 1978-</w:t>
            </w:r>
            <w:r w:rsidRPr="00AE034C">
              <w:rPr>
                <w:rFonts w:ascii="GHEA Grapalat" w:hAnsi="GHEA Grapalat"/>
                <w:lang w:eastAsia="ru-RU"/>
              </w:rPr>
              <w:t>Լ</w:t>
            </w:r>
            <w:r w:rsidRPr="00AE034C">
              <w:rPr>
                <w:rFonts w:ascii="GHEA Grapalat" w:hAnsi="GHEA Grapalat"/>
                <w:lang w:val="fr-FR" w:eastAsia="ru-RU"/>
              </w:rPr>
              <w:t xml:space="preserve"> </w:t>
            </w:r>
            <w:r w:rsidRPr="00AE034C">
              <w:rPr>
                <w:rFonts w:ascii="GHEA Grapalat" w:hAnsi="GHEA Grapalat"/>
                <w:lang w:eastAsia="ru-RU"/>
              </w:rPr>
              <w:t>որոշման</w:t>
            </w:r>
            <w:r w:rsidRPr="00AE034C">
              <w:rPr>
                <w:rFonts w:ascii="GHEA Grapalat" w:hAnsi="GHEA Grapalat"/>
                <w:lang w:val="fr-FR" w:eastAsia="ru-RU"/>
              </w:rPr>
              <w:t xml:space="preserve"> N 2 </w:t>
            </w:r>
            <w:r w:rsidRPr="00AE034C">
              <w:rPr>
                <w:rFonts w:ascii="GHEA Grapalat" w:hAnsi="GHEA Grapalat"/>
                <w:lang w:eastAsia="ru-RU"/>
              </w:rPr>
              <w:t>հավելվածի 72-րդ կետի</w:t>
            </w:r>
            <w:r w:rsidRPr="00AE034C">
              <w:rPr>
                <w:rFonts w:ascii="GHEA Grapalat" w:eastAsia="Calibri" w:hAnsi="GHEA Grapalat" w:cs="Sylfaen"/>
                <w:bCs/>
              </w:rPr>
              <w:t xml:space="preserve"> գործողության վերջնաժամկետը</w:t>
            </w:r>
            <w:r w:rsidR="007B3F39">
              <w:rPr>
                <w:rFonts w:ascii="GHEA Grapalat" w:eastAsia="Calibri" w:hAnsi="GHEA Grapalat" w:cs="Sylfaen"/>
                <w:bCs/>
              </w:rPr>
              <w:t xml:space="preserve">՝ 2022 թ. </w:t>
            </w:r>
            <w:r w:rsidR="006C5D4A" w:rsidRPr="006C5D4A">
              <w:rPr>
                <w:rFonts w:ascii="GHEA Grapalat" w:hAnsi="GHEA Grapalat"/>
              </w:rPr>
              <w:t>առաջին կիսամյակ</w:t>
            </w:r>
            <w:r w:rsidR="006C5D4A">
              <w:rPr>
                <w:rFonts w:ascii="GHEA Grapalat" w:hAnsi="GHEA Grapalat"/>
              </w:rPr>
              <w:t xml:space="preserve">ի փոխարեն սահմանելով </w:t>
            </w:r>
            <w:r w:rsidR="006C5D4A" w:rsidRPr="006C5D4A">
              <w:rPr>
                <w:rFonts w:ascii="GHEA Grapalat" w:hAnsi="GHEA Grapalat"/>
                <w:lang w:eastAsia="ru-RU"/>
              </w:rPr>
              <w:t xml:space="preserve"> </w:t>
            </w:r>
            <w:r w:rsidR="006C5D4A">
              <w:rPr>
                <w:rFonts w:ascii="GHEA Grapalat" w:eastAsia="Calibri" w:hAnsi="GHEA Grapalat" w:cs="Sylfaen"/>
                <w:bCs/>
              </w:rPr>
              <w:t xml:space="preserve">2022 թ. </w:t>
            </w:r>
            <w:r w:rsidR="006C5D4A">
              <w:rPr>
                <w:rFonts w:ascii="GHEA Grapalat" w:hAnsi="GHEA Grapalat"/>
              </w:rPr>
              <w:t>երկրորդ</w:t>
            </w:r>
            <w:r w:rsidR="006C5D4A" w:rsidRPr="006C5D4A">
              <w:rPr>
                <w:rFonts w:ascii="GHEA Grapalat" w:hAnsi="GHEA Grapalat"/>
              </w:rPr>
              <w:t xml:space="preserve"> կիսամյակ</w:t>
            </w:r>
            <w:r w:rsidRPr="00AE034C">
              <w:rPr>
                <w:rFonts w:ascii="GHEA Grapalat" w:hAnsi="GHEA Grapalat"/>
                <w:lang w:eastAsia="ru-RU"/>
              </w:rPr>
              <w:t>։</w:t>
            </w:r>
          </w:p>
          <w:p w14:paraId="6E98279A" w14:textId="1980D269" w:rsidR="00F161F0" w:rsidRDefault="00F161F0" w:rsidP="00F161F0">
            <w:pPr>
              <w:autoSpaceDE w:val="0"/>
              <w:autoSpaceDN w:val="0"/>
              <w:adjustRightInd w:val="0"/>
              <w:spacing w:line="360" w:lineRule="auto"/>
              <w:ind w:firstLine="375"/>
              <w:jc w:val="both"/>
              <w:rPr>
                <w:rFonts w:ascii="GHEA Grapalat" w:eastAsia="Calibri" w:hAnsi="GHEA Grapalat" w:cs="Arial"/>
              </w:rPr>
            </w:pPr>
            <w:r>
              <w:rPr>
                <w:rFonts w:ascii="GHEA Grapalat" w:hAnsi="GHEA Grapalat"/>
              </w:rPr>
              <w:t>Սակայն, ն</w:t>
            </w:r>
            <w:r>
              <w:rPr>
                <w:rFonts w:ascii="GHEA Grapalat" w:hAnsi="GHEA Grapalat"/>
              </w:rPr>
              <w:t xml:space="preserve">ախագծի՝ </w:t>
            </w:r>
            <w:r>
              <w:rPr>
                <w:rFonts w:ascii="GHEA Grapalat" w:eastAsia="SimSun" w:hAnsi="GHEA Grapalat" w:cs="Sylfaen"/>
              </w:rPr>
              <w:t>21.12.2021 թ. կայացած Սոցիալական նախարարական կոմիտեի նիստում քննարկման արդյունքներով որոշվել է</w:t>
            </w:r>
            <w:r w:rsidRPr="0083371A">
              <w:rPr>
                <w:rFonts w:ascii="GHEA Grapalat" w:eastAsia="Calibri" w:hAnsi="GHEA Grapalat" w:cs="Arial"/>
              </w:rPr>
              <w:t xml:space="preserve"> տալ դրական դիրքորոշում՝ պայմանով, որ որոշման նախագծի 1-ին կետի 1-ին և 2-րդ ենթակետերում, ինչպես նաև 2-րդ կետում «2022 թվականի առաջին կիսամյակ», «երկրորդ» և «2022 </w:t>
            </w:r>
            <w:r w:rsidRPr="0083371A">
              <w:rPr>
                <w:rFonts w:ascii="GHEA Grapalat" w:eastAsia="Calibri" w:hAnsi="GHEA Grapalat" w:cs="Arial"/>
              </w:rPr>
              <w:lastRenderedPageBreak/>
              <w:t>թվականի 4-րդ եռամսյակ» բառերը կփոխարինվեն «2022 թվականի մարտի 31» բառերով։</w:t>
            </w:r>
            <w:r>
              <w:rPr>
                <w:rFonts w:ascii="GHEA Grapalat" w:eastAsia="Calibri" w:hAnsi="GHEA Grapalat" w:cs="Arial"/>
              </w:rPr>
              <w:t xml:space="preserve"> </w:t>
            </w:r>
          </w:p>
          <w:p w14:paraId="12A8C0BD" w14:textId="198DC7D2" w:rsidR="00F161F0" w:rsidRPr="00AE034C" w:rsidRDefault="00F161F0" w:rsidP="00F161F0">
            <w:pPr>
              <w:autoSpaceDE w:val="0"/>
              <w:autoSpaceDN w:val="0"/>
              <w:adjustRightInd w:val="0"/>
              <w:spacing w:line="360" w:lineRule="auto"/>
              <w:ind w:firstLine="376"/>
              <w:jc w:val="both"/>
              <w:rPr>
                <w:rFonts w:ascii="GHEA Grapalat" w:hAnsi="GHEA Grapalat"/>
                <w:lang w:eastAsia="ru-RU"/>
              </w:rPr>
            </w:pPr>
            <w:r>
              <w:rPr>
                <w:rFonts w:ascii="GHEA Grapalat" w:eastAsia="SimSun" w:hAnsi="GHEA Grapalat" w:cs="Sylfaen"/>
              </w:rPr>
              <w:t xml:space="preserve">Արդյունքում՝ հիմք ընդունելով 21.12.2021 թ. կայացած Սոցիալական նախարարական կոմիտեի նիստի N ԿԱ/258-2021 արձանագրության 3-րդ կետի հանձնարարականը՝ </w:t>
            </w:r>
            <w:r w:rsidR="00620F7C">
              <w:rPr>
                <w:rFonts w:ascii="GHEA Grapalat" w:eastAsia="SimSun" w:hAnsi="GHEA Grapalat" w:cs="Sylfaen"/>
              </w:rPr>
              <w:t>ն</w:t>
            </w:r>
            <w:bookmarkStart w:id="0" w:name="_GoBack"/>
            <w:bookmarkEnd w:id="0"/>
            <w:r>
              <w:rPr>
                <w:rFonts w:ascii="GHEA Grapalat" w:eastAsia="SimSun" w:hAnsi="GHEA Grapalat" w:cs="Sylfaen"/>
              </w:rPr>
              <w:t xml:space="preserve">ախագիծը լրամշակվել է՝ բոլոր կետերում ժամկետները նախատեսելով 2022 </w:t>
            </w:r>
            <w:r w:rsidRPr="0083371A">
              <w:rPr>
                <w:rFonts w:ascii="GHEA Grapalat" w:eastAsia="Calibri" w:hAnsi="GHEA Grapalat" w:cs="Arial"/>
              </w:rPr>
              <w:t>թվականի մարտի 31</w:t>
            </w:r>
            <w:r>
              <w:rPr>
                <w:rFonts w:ascii="GHEA Grapalat" w:eastAsia="Calibri" w:hAnsi="GHEA Grapalat" w:cs="Arial"/>
              </w:rPr>
              <w:t>։</w:t>
            </w:r>
          </w:p>
          <w:p w14:paraId="256D5722" w14:textId="11557FC9" w:rsidR="00AE034C" w:rsidRPr="00974E38" w:rsidRDefault="00AE034C" w:rsidP="00AE034C">
            <w:pPr>
              <w:shd w:val="clear" w:color="auto" w:fill="FFFFFF"/>
              <w:spacing w:line="360" w:lineRule="auto"/>
              <w:jc w:val="both"/>
              <w:rPr>
                <w:rFonts w:ascii="GHEA Grapalat" w:eastAsia="GHEA Grapalat" w:hAnsi="GHEA Grapalat" w:cs="GHEA Grapalat"/>
                <w:b/>
                <w:color w:val="000000"/>
              </w:rPr>
            </w:pPr>
          </w:p>
        </w:tc>
      </w:tr>
      <w:tr w:rsidR="00A74992" w:rsidRPr="00974E38" w14:paraId="78389FE9" w14:textId="77777777" w:rsidTr="00A74992">
        <w:tc>
          <w:tcPr>
            <w:tcW w:w="11835" w:type="dxa"/>
            <w:gridSpan w:val="2"/>
            <w:vMerge w:val="restart"/>
            <w:shd w:val="clear" w:color="auto" w:fill="BFBFBF" w:themeFill="background1" w:themeFillShade="BF"/>
          </w:tcPr>
          <w:p w14:paraId="73722215" w14:textId="2D980CD7" w:rsidR="00A74992" w:rsidRPr="00974E38" w:rsidRDefault="00354409" w:rsidP="000417CB">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10</w:t>
            </w:r>
            <w:r w:rsidR="00A74992" w:rsidRPr="00974E38">
              <w:rPr>
                <w:rFonts w:ascii="GHEA Grapalat" w:eastAsia="GHEA Grapalat" w:hAnsi="GHEA Grapalat" w:cs="GHEA Grapalat"/>
                <w:b/>
                <w:color w:val="000000"/>
              </w:rPr>
              <w:t>. Հայաստանի գործատուների հանրապետական միություն</w:t>
            </w:r>
          </w:p>
        </w:tc>
        <w:tc>
          <w:tcPr>
            <w:tcW w:w="2920" w:type="dxa"/>
            <w:gridSpan w:val="2"/>
            <w:shd w:val="clear" w:color="auto" w:fill="BFBFBF" w:themeFill="background1" w:themeFillShade="BF"/>
          </w:tcPr>
          <w:p w14:paraId="4B182462" w14:textId="77A1DE1B" w:rsidR="00A74992" w:rsidRPr="00974E38" w:rsidRDefault="00A74992" w:rsidP="000417CB">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18.11.2021թ.</w:t>
            </w:r>
          </w:p>
        </w:tc>
      </w:tr>
      <w:tr w:rsidR="00A74992" w:rsidRPr="00974E38" w14:paraId="6744CD5E" w14:textId="77777777" w:rsidTr="00A74992">
        <w:tc>
          <w:tcPr>
            <w:tcW w:w="11835" w:type="dxa"/>
            <w:gridSpan w:val="2"/>
            <w:vMerge/>
            <w:shd w:val="clear" w:color="auto" w:fill="BFBFBF" w:themeFill="background1" w:themeFillShade="BF"/>
          </w:tcPr>
          <w:p w14:paraId="449E173C" w14:textId="77777777" w:rsidR="00A74992" w:rsidRPr="00974E38" w:rsidRDefault="00A74992" w:rsidP="000417CB">
            <w:pPr>
              <w:spacing w:line="360" w:lineRule="auto"/>
              <w:jc w:val="center"/>
              <w:rPr>
                <w:rFonts w:ascii="GHEA Grapalat" w:eastAsia="GHEA Grapalat" w:hAnsi="GHEA Grapalat" w:cs="GHEA Grapalat"/>
                <w:b/>
                <w:color w:val="000000"/>
              </w:rPr>
            </w:pPr>
          </w:p>
        </w:tc>
        <w:tc>
          <w:tcPr>
            <w:tcW w:w="2920" w:type="dxa"/>
            <w:gridSpan w:val="2"/>
            <w:shd w:val="clear" w:color="auto" w:fill="BFBFBF" w:themeFill="background1" w:themeFillShade="BF"/>
          </w:tcPr>
          <w:p w14:paraId="69E73E10" w14:textId="76181706" w:rsidR="00A74992" w:rsidRPr="00974E38" w:rsidRDefault="00A74992" w:rsidP="000417CB">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N 156</w:t>
            </w:r>
          </w:p>
        </w:tc>
      </w:tr>
      <w:tr w:rsidR="00CA3DA5" w:rsidRPr="00974E38" w14:paraId="2548D4C0" w14:textId="77777777" w:rsidTr="00545520">
        <w:tc>
          <w:tcPr>
            <w:tcW w:w="6980" w:type="dxa"/>
          </w:tcPr>
          <w:p w14:paraId="55877C05" w14:textId="3773EDE4" w:rsidR="00CA3DA5" w:rsidRPr="00974E38" w:rsidRDefault="003C2059" w:rsidP="000417CB">
            <w:pPr>
              <w:spacing w:line="360" w:lineRule="auto"/>
              <w:jc w:val="both"/>
              <w:rPr>
                <w:rFonts w:ascii="GHEA Grapalat" w:eastAsia="NSimSun" w:hAnsi="GHEA Grapalat"/>
                <w:bCs/>
                <w:kern w:val="2"/>
                <w:lang w:eastAsia="zh-CN" w:bidi="hi-IN"/>
              </w:rPr>
            </w:pPr>
            <w:r w:rsidRPr="00974E38">
              <w:rPr>
                <w:rFonts w:ascii="GHEA Grapalat" w:eastAsia="NSimSun" w:hAnsi="GHEA Grapalat"/>
                <w:bCs/>
                <w:kern w:val="2"/>
                <w:lang w:eastAsia="zh-CN" w:bidi="hi-IN"/>
              </w:rPr>
              <w:t xml:space="preserve">Ի պատասխան Ձեր </w:t>
            </w:r>
            <w:r w:rsidRPr="00974E38">
              <w:rPr>
                <w:rFonts w:ascii="GHEA Grapalat" w:eastAsia="GHEA Grapalat" w:hAnsi="GHEA Grapalat" w:cs="GHEA Grapalat"/>
                <w:color w:val="000000"/>
              </w:rPr>
              <w:t xml:space="preserve">N ՌՍ/ԺՍ-12/43813-21 առ 15.11.2021թ. նամակի </w:t>
            </w:r>
            <w:r w:rsidRPr="00974E38">
              <w:rPr>
                <w:rFonts w:ascii="GHEA Grapalat" w:eastAsia="Calibri" w:hAnsi="GHEA Grapalat" w:cs="Arial"/>
              </w:rPr>
              <w:t>«</w:t>
            </w:r>
            <w:r w:rsidRPr="00974E38">
              <w:rPr>
                <w:rFonts w:ascii="GHEA Grapalat" w:hAnsi="GHEA Grapalat"/>
              </w:rPr>
              <w:t xml:space="preserve">Հայաստանի Հանրապետության կառավարության 2019 թվականի դեկտեմբերի 26-ի N 1978-Լ և </w:t>
            </w:r>
            <w:r w:rsidRPr="00974E38">
              <w:rPr>
                <w:rFonts w:ascii="GHEA Grapalat" w:eastAsia="Calibri" w:hAnsi="GHEA Grapalat" w:cs="Arial"/>
              </w:rPr>
              <w:t>2020 թվականի հունիսի 4-ի N 909-Լ որոշումներում փոփոխություններ կատարելու մասին» ՀՀ կառավարության որոշման նախագծի վերաբերյալ Հայաստանի Գործատուների Հանրապետական Միությունը առարկություններ և դիտողություններ չունի։</w:t>
            </w:r>
          </w:p>
        </w:tc>
        <w:tc>
          <w:tcPr>
            <w:tcW w:w="7775" w:type="dxa"/>
            <w:gridSpan w:val="3"/>
          </w:tcPr>
          <w:p w14:paraId="49ADA2BC" w14:textId="77777777" w:rsidR="00CA3DA5" w:rsidRPr="00974E38" w:rsidRDefault="00CA3DA5" w:rsidP="000417CB">
            <w:pPr>
              <w:spacing w:line="360" w:lineRule="auto"/>
              <w:jc w:val="both"/>
              <w:rPr>
                <w:rFonts w:ascii="GHEA Grapalat" w:eastAsia="GHEA Grapalat" w:hAnsi="GHEA Grapalat" w:cs="GHEA Grapalat"/>
                <w:color w:val="000000"/>
              </w:rPr>
            </w:pPr>
          </w:p>
        </w:tc>
      </w:tr>
      <w:tr w:rsidR="00CB27F0" w:rsidRPr="00974E38" w14:paraId="34FAB73F" w14:textId="77777777" w:rsidTr="00CB27F0">
        <w:tc>
          <w:tcPr>
            <w:tcW w:w="11835" w:type="dxa"/>
            <w:gridSpan w:val="2"/>
            <w:vMerge w:val="restart"/>
            <w:shd w:val="clear" w:color="auto" w:fill="BFBFBF" w:themeFill="background1" w:themeFillShade="BF"/>
          </w:tcPr>
          <w:p w14:paraId="6F127473" w14:textId="4110C59A" w:rsidR="00CB27F0" w:rsidRPr="00974E38" w:rsidRDefault="00354409" w:rsidP="000417CB">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11</w:t>
            </w:r>
            <w:r w:rsidR="00CB27F0" w:rsidRPr="00974E38">
              <w:rPr>
                <w:rFonts w:ascii="GHEA Grapalat" w:eastAsia="GHEA Grapalat" w:hAnsi="GHEA Grapalat" w:cs="GHEA Grapalat"/>
                <w:b/>
                <w:color w:val="000000"/>
                <w:lang w:val="en-US"/>
              </w:rPr>
              <w:t xml:space="preserve">. </w:t>
            </w:r>
            <w:r w:rsidR="00CB27F0" w:rsidRPr="00974E38">
              <w:rPr>
                <w:rFonts w:ascii="GHEA Grapalat" w:eastAsia="GHEA Grapalat" w:hAnsi="GHEA Grapalat" w:cs="GHEA Grapalat"/>
                <w:b/>
                <w:color w:val="000000"/>
              </w:rPr>
              <w:t>Հայաստանի արհմիությունների կոնֆեդերացիա</w:t>
            </w:r>
          </w:p>
        </w:tc>
        <w:tc>
          <w:tcPr>
            <w:tcW w:w="2920" w:type="dxa"/>
            <w:gridSpan w:val="2"/>
            <w:shd w:val="clear" w:color="auto" w:fill="BFBFBF" w:themeFill="background1" w:themeFillShade="BF"/>
          </w:tcPr>
          <w:p w14:paraId="38767F34" w14:textId="4BB031EF" w:rsidR="000C5129" w:rsidRPr="00974E38" w:rsidRDefault="000C5129" w:rsidP="000C5129">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rPr>
              <w:t>24.11.2021թ.</w:t>
            </w:r>
          </w:p>
        </w:tc>
      </w:tr>
      <w:tr w:rsidR="00CB27F0" w:rsidRPr="00974E38" w14:paraId="24ECD6D7" w14:textId="77777777" w:rsidTr="00CB27F0">
        <w:tc>
          <w:tcPr>
            <w:tcW w:w="11835" w:type="dxa"/>
            <w:gridSpan w:val="2"/>
            <w:vMerge/>
            <w:shd w:val="clear" w:color="auto" w:fill="BFBFBF" w:themeFill="background1" w:themeFillShade="BF"/>
          </w:tcPr>
          <w:p w14:paraId="00A6CF1F" w14:textId="77777777" w:rsidR="00CB27F0" w:rsidRPr="00974E38" w:rsidRDefault="00CB27F0" w:rsidP="000417CB">
            <w:pPr>
              <w:spacing w:line="360" w:lineRule="auto"/>
              <w:jc w:val="center"/>
              <w:rPr>
                <w:rFonts w:ascii="GHEA Grapalat" w:eastAsia="GHEA Grapalat" w:hAnsi="GHEA Grapalat" w:cs="GHEA Grapalat"/>
                <w:color w:val="000000"/>
              </w:rPr>
            </w:pPr>
          </w:p>
        </w:tc>
        <w:tc>
          <w:tcPr>
            <w:tcW w:w="2920" w:type="dxa"/>
            <w:gridSpan w:val="2"/>
            <w:shd w:val="clear" w:color="auto" w:fill="BFBFBF" w:themeFill="background1" w:themeFillShade="BF"/>
          </w:tcPr>
          <w:p w14:paraId="6234F6CC" w14:textId="62E9A085" w:rsidR="00CB27F0" w:rsidRPr="00974E38" w:rsidRDefault="000C5129" w:rsidP="000417CB">
            <w:pPr>
              <w:spacing w:line="360" w:lineRule="auto"/>
              <w:jc w:val="center"/>
              <w:rPr>
                <w:rFonts w:ascii="GHEA Grapalat" w:eastAsia="GHEA Grapalat" w:hAnsi="GHEA Grapalat" w:cs="GHEA Grapalat"/>
                <w:b/>
                <w:color w:val="000000"/>
              </w:rPr>
            </w:pPr>
            <w:r w:rsidRPr="00974E38">
              <w:rPr>
                <w:rFonts w:ascii="GHEA Grapalat" w:eastAsia="GHEA Grapalat" w:hAnsi="GHEA Grapalat" w:cs="GHEA Grapalat"/>
                <w:b/>
                <w:color w:val="000000"/>
                <w:lang w:val="en-US"/>
              </w:rPr>
              <w:t xml:space="preserve">N </w:t>
            </w:r>
            <w:r w:rsidRPr="00974E38">
              <w:rPr>
                <w:rFonts w:ascii="GHEA Grapalat" w:eastAsia="GHEA Grapalat" w:hAnsi="GHEA Grapalat" w:cs="GHEA Grapalat"/>
                <w:b/>
                <w:color w:val="000000"/>
              </w:rPr>
              <w:t>05-01/33</w:t>
            </w:r>
          </w:p>
        </w:tc>
      </w:tr>
      <w:tr w:rsidR="00A74992" w:rsidRPr="00974E38" w14:paraId="58A94DA5" w14:textId="77777777" w:rsidTr="00545520">
        <w:tc>
          <w:tcPr>
            <w:tcW w:w="6980" w:type="dxa"/>
          </w:tcPr>
          <w:p w14:paraId="1154BF0F" w14:textId="72744673" w:rsidR="00A74992" w:rsidRPr="00974E38" w:rsidRDefault="00B007D7" w:rsidP="000417CB">
            <w:pPr>
              <w:spacing w:line="360" w:lineRule="auto"/>
              <w:jc w:val="both"/>
              <w:rPr>
                <w:rFonts w:ascii="GHEA Grapalat" w:eastAsia="NSimSun" w:hAnsi="GHEA Grapalat"/>
                <w:bCs/>
                <w:kern w:val="2"/>
                <w:lang w:eastAsia="zh-CN" w:bidi="hi-IN"/>
              </w:rPr>
            </w:pPr>
            <w:r w:rsidRPr="00974E38">
              <w:rPr>
                <w:rFonts w:ascii="GHEA Grapalat" w:eastAsia="Calibri" w:hAnsi="GHEA Grapalat" w:cs="Arial"/>
              </w:rPr>
              <w:t>«</w:t>
            </w:r>
            <w:r w:rsidRPr="00974E38">
              <w:rPr>
                <w:rFonts w:ascii="GHEA Grapalat" w:hAnsi="GHEA Grapalat"/>
              </w:rPr>
              <w:t xml:space="preserve">Հայաստանի Հանրապետության կառավարության 2019 թվականի դեկտեմբերի 26-ի N 1978-Լ և </w:t>
            </w:r>
            <w:r w:rsidRPr="00974E38">
              <w:rPr>
                <w:rFonts w:ascii="GHEA Grapalat" w:eastAsia="Calibri" w:hAnsi="GHEA Grapalat" w:cs="Arial"/>
              </w:rPr>
              <w:t xml:space="preserve">2020 թվականի հունիսի 4-ի N 909-Լ որոշումներում փոփոխություններ կատարելու մասին» </w:t>
            </w:r>
            <w:r w:rsidR="00E7459A" w:rsidRPr="00974E38">
              <w:rPr>
                <w:rFonts w:ascii="GHEA Grapalat" w:hAnsi="GHEA Grapalat"/>
              </w:rPr>
              <w:t>Հայաստանի Հանրապետության</w:t>
            </w:r>
            <w:r w:rsidRPr="00974E38">
              <w:rPr>
                <w:rFonts w:ascii="GHEA Grapalat" w:eastAsia="Calibri" w:hAnsi="GHEA Grapalat" w:cs="Arial"/>
              </w:rPr>
              <w:t xml:space="preserve"> կառավարության որոշման նախագծի վերաբերյալ</w:t>
            </w:r>
            <w:r w:rsidR="00397979" w:rsidRPr="00974E38">
              <w:rPr>
                <w:rFonts w:ascii="GHEA Grapalat" w:eastAsia="Calibri" w:hAnsi="GHEA Grapalat" w:cs="Arial"/>
              </w:rPr>
              <w:t xml:space="preserve"> առաջարկություններ և դիտողություններ չունենք։</w:t>
            </w:r>
          </w:p>
        </w:tc>
        <w:tc>
          <w:tcPr>
            <w:tcW w:w="7775" w:type="dxa"/>
            <w:gridSpan w:val="3"/>
          </w:tcPr>
          <w:p w14:paraId="7B326DC0" w14:textId="77777777" w:rsidR="00A74992" w:rsidRPr="00974E38" w:rsidRDefault="00A74992" w:rsidP="000417CB">
            <w:pPr>
              <w:spacing w:line="360" w:lineRule="auto"/>
              <w:jc w:val="both"/>
              <w:rPr>
                <w:rFonts w:ascii="GHEA Grapalat" w:eastAsia="GHEA Grapalat" w:hAnsi="GHEA Grapalat" w:cs="GHEA Grapalat"/>
                <w:color w:val="000000"/>
              </w:rPr>
            </w:pPr>
          </w:p>
        </w:tc>
      </w:tr>
      <w:tr w:rsidR="00B36432" w:rsidRPr="00974E38" w14:paraId="2FF19F9C" w14:textId="77777777" w:rsidTr="00EF5FE5">
        <w:tc>
          <w:tcPr>
            <w:tcW w:w="12163" w:type="dxa"/>
            <w:gridSpan w:val="3"/>
            <w:vMerge w:val="restart"/>
            <w:shd w:val="clear" w:color="auto" w:fill="A6A6A6" w:themeFill="background1" w:themeFillShade="A6"/>
          </w:tcPr>
          <w:p w14:paraId="4C98A6FC" w14:textId="6AD68453" w:rsidR="00B36432" w:rsidRPr="00B36432" w:rsidRDefault="00B36432" w:rsidP="00B36432">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12. Սոցիալական նախարարական կոմիտեի 21.12.2021թ. նիստի </w:t>
            </w:r>
            <w:r w:rsidRPr="00B36432">
              <w:rPr>
                <w:rFonts w:ascii="GHEA Grapalat" w:eastAsia="GHEA Grapalat" w:hAnsi="GHEA Grapalat" w:cs="GHEA Grapalat"/>
                <w:b/>
                <w:color w:val="000000"/>
              </w:rPr>
              <w:t xml:space="preserve">N </w:t>
            </w:r>
            <w:r>
              <w:rPr>
                <w:rFonts w:ascii="GHEA Grapalat" w:eastAsia="GHEA Grapalat" w:hAnsi="GHEA Grapalat" w:cs="GHEA Grapalat"/>
                <w:b/>
                <w:color w:val="000000"/>
              </w:rPr>
              <w:t>ԿԱ/258-2021 արձանագրություն, կետ 3</w:t>
            </w:r>
          </w:p>
        </w:tc>
        <w:tc>
          <w:tcPr>
            <w:tcW w:w="2592" w:type="dxa"/>
            <w:shd w:val="clear" w:color="auto" w:fill="A6A6A6" w:themeFill="background1" w:themeFillShade="A6"/>
          </w:tcPr>
          <w:p w14:paraId="0D311B51" w14:textId="45224706" w:rsidR="00B36432" w:rsidRPr="00B36432" w:rsidRDefault="00B36432" w:rsidP="00B36432">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21.12.2021թ.</w:t>
            </w:r>
          </w:p>
        </w:tc>
      </w:tr>
      <w:tr w:rsidR="00B36432" w:rsidRPr="00974E38" w14:paraId="7C413E6D" w14:textId="77777777" w:rsidTr="00EF5FE5">
        <w:tc>
          <w:tcPr>
            <w:tcW w:w="12163" w:type="dxa"/>
            <w:gridSpan w:val="3"/>
            <w:vMerge/>
            <w:shd w:val="clear" w:color="auto" w:fill="A6A6A6" w:themeFill="background1" w:themeFillShade="A6"/>
          </w:tcPr>
          <w:p w14:paraId="1DAFED2B" w14:textId="77777777" w:rsidR="00B36432" w:rsidRPr="00B36432" w:rsidRDefault="00B36432" w:rsidP="00B36432">
            <w:pPr>
              <w:spacing w:line="360" w:lineRule="auto"/>
              <w:jc w:val="center"/>
              <w:rPr>
                <w:rFonts w:ascii="GHEA Grapalat" w:eastAsia="GHEA Grapalat" w:hAnsi="GHEA Grapalat" w:cs="GHEA Grapalat"/>
                <w:b/>
                <w:color w:val="000000"/>
              </w:rPr>
            </w:pPr>
          </w:p>
        </w:tc>
        <w:tc>
          <w:tcPr>
            <w:tcW w:w="2592" w:type="dxa"/>
            <w:shd w:val="clear" w:color="auto" w:fill="A6A6A6" w:themeFill="background1" w:themeFillShade="A6"/>
          </w:tcPr>
          <w:p w14:paraId="18D3466B" w14:textId="7178F067" w:rsidR="00B36432" w:rsidRPr="00B36432" w:rsidRDefault="00B36432" w:rsidP="00B36432">
            <w:pPr>
              <w:spacing w:line="360" w:lineRule="auto"/>
              <w:jc w:val="center"/>
              <w:rPr>
                <w:rFonts w:ascii="GHEA Grapalat" w:eastAsia="GHEA Grapalat" w:hAnsi="GHEA Grapalat" w:cs="GHEA Grapalat"/>
                <w:b/>
                <w:color w:val="000000"/>
              </w:rPr>
            </w:pPr>
          </w:p>
        </w:tc>
      </w:tr>
      <w:tr w:rsidR="00B36432" w:rsidRPr="00974E38" w14:paraId="10015C02" w14:textId="77777777" w:rsidTr="00545520">
        <w:tc>
          <w:tcPr>
            <w:tcW w:w="6980" w:type="dxa"/>
          </w:tcPr>
          <w:p w14:paraId="3B88819A" w14:textId="2C58EB90" w:rsidR="00B36432" w:rsidRPr="00974E38" w:rsidRDefault="00B36432" w:rsidP="000417CB">
            <w:pPr>
              <w:spacing w:line="360" w:lineRule="auto"/>
              <w:jc w:val="both"/>
              <w:rPr>
                <w:rFonts w:ascii="GHEA Grapalat" w:eastAsia="Calibri" w:hAnsi="GHEA Grapalat" w:cs="Arial"/>
              </w:rPr>
            </w:pPr>
            <w:r w:rsidRPr="00C96271">
              <w:rPr>
                <w:rFonts w:ascii="GHEA Grapalat" w:eastAsia="Calibri" w:hAnsi="GHEA Grapalat" w:cs="Arial"/>
                <w:b/>
              </w:rPr>
              <w:lastRenderedPageBreak/>
              <w:t>Որոշվեց</w:t>
            </w:r>
            <w:r>
              <w:rPr>
                <w:rFonts w:ascii="GHEA Grapalat" w:eastAsia="Calibri" w:hAnsi="GHEA Grapalat" w:cs="Arial"/>
              </w:rPr>
              <w:t>՝ տալ դրական դիրքորոշում՝ պայմանով, որ որոշման նախագծի 1-ին կետի 1-ին և 2-րդ ենթակետերում, ինչպես նաև 2-րդ կետում «2022 թվականի առաջին կիսամյակ», «երկրորդ» և «2022 թվականի 4-րդ եռամսյակ» բառերը կփոխարինվեն «2022 թվականի մարտի 31» բառերով։</w:t>
            </w:r>
          </w:p>
        </w:tc>
        <w:tc>
          <w:tcPr>
            <w:tcW w:w="7775" w:type="dxa"/>
            <w:gridSpan w:val="3"/>
          </w:tcPr>
          <w:p w14:paraId="50507F1F" w14:textId="77777777" w:rsidR="00B36432" w:rsidRDefault="008A4180" w:rsidP="008A4180">
            <w:pPr>
              <w:spacing w:line="360" w:lineRule="auto"/>
              <w:jc w:val="center"/>
              <w:rPr>
                <w:rFonts w:ascii="GHEA Grapalat" w:eastAsia="GHEA Grapalat" w:hAnsi="GHEA Grapalat" w:cs="GHEA Grapalat"/>
                <w:b/>
                <w:color w:val="000000"/>
              </w:rPr>
            </w:pPr>
            <w:r w:rsidRPr="008A4180">
              <w:rPr>
                <w:rFonts w:ascii="GHEA Grapalat" w:eastAsia="GHEA Grapalat" w:hAnsi="GHEA Grapalat" w:cs="GHEA Grapalat"/>
                <w:b/>
                <w:color w:val="000000"/>
              </w:rPr>
              <w:t>Ընդունվել է</w:t>
            </w:r>
          </w:p>
          <w:p w14:paraId="7EE0C563" w14:textId="138B8D20" w:rsidR="008A4180" w:rsidRPr="008A4180" w:rsidRDefault="008A4180" w:rsidP="008A4180">
            <w:pPr>
              <w:spacing w:line="360" w:lineRule="auto"/>
              <w:jc w:val="both"/>
              <w:rPr>
                <w:rFonts w:ascii="GHEA Grapalat" w:eastAsia="GHEA Grapalat" w:hAnsi="GHEA Grapalat" w:cs="GHEA Grapalat"/>
                <w:color w:val="000000"/>
              </w:rPr>
            </w:pPr>
            <w:r w:rsidRPr="008A4180">
              <w:rPr>
                <w:rFonts w:ascii="GHEA Grapalat" w:eastAsia="GHEA Grapalat" w:hAnsi="GHEA Grapalat" w:cs="GHEA Grapalat"/>
                <w:color w:val="000000"/>
              </w:rPr>
              <w:t xml:space="preserve">Կատարվել են նշված </w:t>
            </w:r>
            <w:r>
              <w:rPr>
                <w:rFonts w:ascii="GHEA Grapalat" w:eastAsia="GHEA Grapalat" w:hAnsi="GHEA Grapalat" w:cs="GHEA Grapalat"/>
                <w:color w:val="000000"/>
              </w:rPr>
              <w:t>փոփոխությունները։</w:t>
            </w:r>
          </w:p>
        </w:tc>
      </w:tr>
    </w:tbl>
    <w:p w14:paraId="54EE47D2" w14:textId="77777777" w:rsidR="00F5031B" w:rsidRPr="00FC650C" w:rsidRDefault="00F5031B" w:rsidP="002758A9">
      <w:pPr>
        <w:pBdr>
          <w:top w:val="nil"/>
          <w:left w:val="nil"/>
          <w:bottom w:val="nil"/>
          <w:right w:val="nil"/>
          <w:between w:val="nil"/>
        </w:pBdr>
        <w:spacing w:line="276" w:lineRule="auto"/>
        <w:jc w:val="both"/>
        <w:rPr>
          <w:rFonts w:ascii="GHEA Grapalat" w:eastAsia="GHEA Grapalat" w:hAnsi="GHEA Grapalat" w:cs="GHEA Grapalat"/>
          <w:color w:val="000000"/>
        </w:rPr>
      </w:pPr>
    </w:p>
    <w:sectPr w:rsidR="00F5031B" w:rsidRPr="00FC650C" w:rsidSect="00FB0A3E">
      <w:footerReference w:type="default" r:id="rId9"/>
      <w:pgSz w:w="16838" w:h="11906" w:orient="landscape"/>
      <w:pgMar w:top="851" w:right="1245" w:bottom="284" w:left="1134" w:header="708" w:footer="708"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1EB7B8" w16cex:dateUtc="2021-10-23T12:32:00Z"/>
  <w16cex:commentExtensible w16cex:durableId="251EBA5E" w16cex:dateUtc="2021-10-23T12: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E5CD58" w16cid:durableId="251EAE2E"/>
  <w16cid:commentId w16cid:paraId="48039D1C" w16cid:durableId="251EAE2F"/>
  <w16cid:commentId w16cid:paraId="75F78803" w16cid:durableId="251EB7B8"/>
  <w16cid:commentId w16cid:paraId="2CCCD0C5" w16cid:durableId="251EBA5E"/>
  <w16cid:commentId w16cid:paraId="6D132E8F" w16cid:durableId="251EAE31"/>
  <w16cid:commentId w16cid:paraId="7CF908BD" w16cid:durableId="251EAE32"/>
  <w16cid:commentId w16cid:paraId="17AD1EB6" w16cid:durableId="251EAE33"/>
  <w16cid:commentId w16cid:paraId="0B2F78E8" w16cid:durableId="251EAE34"/>
  <w16cid:commentId w16cid:paraId="61A3D95E" w16cid:durableId="251EAE3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07C3D7" w14:textId="77777777" w:rsidR="006A29D3" w:rsidRDefault="006A29D3" w:rsidP="00FB0A3E">
      <w:r>
        <w:separator/>
      </w:r>
    </w:p>
  </w:endnote>
  <w:endnote w:type="continuationSeparator" w:id="0">
    <w:p w14:paraId="5FA42EEA" w14:textId="77777777" w:rsidR="006A29D3" w:rsidRDefault="006A29D3"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default"/>
  </w:font>
  <w:font w:name="GHEA Grapalat">
    <w:panose1 w:val="02000506050000020003"/>
    <w:charset w:val="00"/>
    <w:family w:val="modern"/>
    <w:notTrueType/>
    <w:pitch w:val="variable"/>
    <w:sig w:usb0="A00006AF" w:usb1="5000204B" w:usb2="00000000" w:usb3="00000000" w:csb0="0000009F" w:csb1="00000000"/>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D77E6" w14:textId="5FFD058F" w:rsidR="00904A09" w:rsidRDefault="00904A09">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620F7C">
      <w:rPr>
        <w:noProof/>
        <w:color w:val="000000"/>
      </w:rPr>
      <w:t>15</w:t>
    </w:r>
    <w:r>
      <w:rPr>
        <w:color w:val="000000"/>
      </w:rPr>
      <w:fldChar w:fldCharType="end"/>
    </w:r>
  </w:p>
  <w:p w14:paraId="343D66A2" w14:textId="77777777" w:rsidR="00904A09" w:rsidRDefault="00904A0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A8898E" w14:textId="77777777" w:rsidR="006A29D3" w:rsidRDefault="006A29D3" w:rsidP="00FB0A3E">
      <w:r>
        <w:separator/>
      </w:r>
    </w:p>
  </w:footnote>
  <w:footnote w:type="continuationSeparator" w:id="0">
    <w:p w14:paraId="37214972" w14:textId="77777777" w:rsidR="006A29D3" w:rsidRDefault="006A29D3"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A478B"/>
    <w:multiLevelType w:val="hybridMultilevel"/>
    <w:tmpl w:val="209691F2"/>
    <w:lvl w:ilvl="0" w:tplc="A05691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2510BD8"/>
    <w:multiLevelType w:val="hybridMultilevel"/>
    <w:tmpl w:val="5EBCC9F6"/>
    <w:lvl w:ilvl="0" w:tplc="92D2F65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5D6095"/>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245EB5"/>
    <w:multiLevelType w:val="hybridMultilevel"/>
    <w:tmpl w:val="2116C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69653E"/>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4E1AFB"/>
    <w:multiLevelType w:val="hybridMultilevel"/>
    <w:tmpl w:val="95B85842"/>
    <w:lvl w:ilvl="0" w:tplc="D53CDF5E">
      <w:start w:val="1"/>
      <w:numFmt w:val="decimal"/>
      <w:lvlText w:val="%1."/>
      <w:lvlJc w:val="left"/>
      <w:pPr>
        <w:ind w:left="1080" w:hanging="360"/>
      </w:pPr>
      <w:rPr>
        <w:rFonts w:eastAsia="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367678"/>
    <w:multiLevelType w:val="hybridMultilevel"/>
    <w:tmpl w:val="688C6216"/>
    <w:lvl w:ilvl="0" w:tplc="04090009">
      <w:start w:val="1"/>
      <w:numFmt w:val="bullet"/>
      <w:lvlText w:val=""/>
      <w:lvlJc w:val="left"/>
      <w:pPr>
        <w:ind w:left="900" w:hanging="360"/>
      </w:pPr>
      <w:rPr>
        <w:rFonts w:ascii="Wingdings" w:hAnsi="Wingding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E371E42"/>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A868E8"/>
    <w:multiLevelType w:val="hybridMultilevel"/>
    <w:tmpl w:val="43F0AFFE"/>
    <w:lvl w:ilvl="0" w:tplc="60FE5DFE">
      <w:start w:val="1"/>
      <w:numFmt w:val="decimal"/>
      <w:lvlText w:val="%1-"/>
      <w:lvlJc w:val="left"/>
      <w:pPr>
        <w:ind w:left="1080" w:hanging="360"/>
      </w:pPr>
      <w:rPr>
        <w:rFonts w:eastAsia="Tahoma" w:cs="Tahom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3B01C1B"/>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02701D"/>
    <w:multiLevelType w:val="hybridMultilevel"/>
    <w:tmpl w:val="806083A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BE1600"/>
    <w:multiLevelType w:val="hybridMultilevel"/>
    <w:tmpl w:val="A6385B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8A59B6"/>
    <w:multiLevelType w:val="hybridMultilevel"/>
    <w:tmpl w:val="51E417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A47A88"/>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9DB1B64"/>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3104EB"/>
    <w:multiLevelType w:val="hybridMultilevel"/>
    <w:tmpl w:val="0BE22F10"/>
    <w:lvl w:ilvl="0" w:tplc="4236A3D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5B43638F"/>
    <w:multiLevelType w:val="hybridMultilevel"/>
    <w:tmpl w:val="188E84E8"/>
    <w:lvl w:ilvl="0" w:tplc="94A64860">
      <w:start w:val="1"/>
      <w:numFmt w:val="decimal"/>
      <w:lvlText w:val="%1."/>
      <w:lvlJc w:val="left"/>
      <w:pPr>
        <w:ind w:left="785" w:hanging="360"/>
      </w:pPr>
      <w:rPr>
        <w:rFonts w:cs="Calibri"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7" w15:restartNumberingAfterBreak="0">
    <w:nsid w:val="5EAA6452"/>
    <w:multiLevelType w:val="hybridMultilevel"/>
    <w:tmpl w:val="F4B8DEE0"/>
    <w:lvl w:ilvl="0" w:tplc="04090001">
      <w:start w:val="1"/>
      <w:numFmt w:val="bullet"/>
      <w:lvlText w:val=""/>
      <w:lvlJc w:val="left"/>
      <w:pPr>
        <w:ind w:left="294" w:hanging="360"/>
      </w:pPr>
      <w:rPr>
        <w:rFonts w:ascii="Symbol" w:hAnsi="Symbol" w:hint="default"/>
      </w:rPr>
    </w:lvl>
    <w:lvl w:ilvl="1" w:tplc="04090019" w:tentative="1">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18" w15:restartNumberingAfterBreak="0">
    <w:nsid w:val="6C385C61"/>
    <w:multiLevelType w:val="hybridMultilevel"/>
    <w:tmpl w:val="E7A06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DA2068A"/>
    <w:multiLevelType w:val="hybridMultilevel"/>
    <w:tmpl w:val="2E8645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6"/>
  </w:num>
  <w:num w:numId="3">
    <w:abstractNumId w:val="0"/>
  </w:num>
  <w:num w:numId="4">
    <w:abstractNumId w:val="1"/>
  </w:num>
  <w:num w:numId="5">
    <w:abstractNumId w:val="6"/>
  </w:num>
  <w:num w:numId="6">
    <w:abstractNumId w:val="15"/>
  </w:num>
  <w:num w:numId="7">
    <w:abstractNumId w:val="8"/>
  </w:num>
  <w:num w:numId="8">
    <w:abstractNumId w:val="19"/>
  </w:num>
  <w:num w:numId="9">
    <w:abstractNumId w:val="7"/>
  </w:num>
  <w:num w:numId="10">
    <w:abstractNumId w:val="3"/>
  </w:num>
  <w:num w:numId="11">
    <w:abstractNumId w:val="18"/>
  </w:num>
  <w:num w:numId="12">
    <w:abstractNumId w:val="2"/>
  </w:num>
  <w:num w:numId="13">
    <w:abstractNumId w:val="9"/>
  </w:num>
  <w:num w:numId="14">
    <w:abstractNumId w:val="13"/>
  </w:num>
  <w:num w:numId="15">
    <w:abstractNumId w:val="14"/>
  </w:num>
  <w:num w:numId="16">
    <w:abstractNumId w:val="4"/>
  </w:num>
  <w:num w:numId="17">
    <w:abstractNumId w:val="12"/>
  </w:num>
  <w:num w:numId="18">
    <w:abstractNumId w:val="5"/>
  </w:num>
  <w:num w:numId="19">
    <w:abstractNumId w:val="11"/>
  </w:num>
  <w:num w:numId="20">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3E"/>
    <w:rsid w:val="00000F02"/>
    <w:rsid w:val="000017CE"/>
    <w:rsid w:val="00002A9D"/>
    <w:rsid w:val="00002F50"/>
    <w:rsid w:val="000031DA"/>
    <w:rsid w:val="00004A1A"/>
    <w:rsid w:val="00004B31"/>
    <w:rsid w:val="0000517A"/>
    <w:rsid w:val="00005297"/>
    <w:rsid w:val="0000537F"/>
    <w:rsid w:val="000073D2"/>
    <w:rsid w:val="00007C51"/>
    <w:rsid w:val="00010E13"/>
    <w:rsid w:val="00011074"/>
    <w:rsid w:val="00011D3E"/>
    <w:rsid w:val="000122CE"/>
    <w:rsid w:val="0001377A"/>
    <w:rsid w:val="00013CE9"/>
    <w:rsid w:val="00014F95"/>
    <w:rsid w:val="00017B3E"/>
    <w:rsid w:val="00017BAA"/>
    <w:rsid w:val="00020C17"/>
    <w:rsid w:val="00020DAF"/>
    <w:rsid w:val="000211B9"/>
    <w:rsid w:val="00022FAD"/>
    <w:rsid w:val="000233AC"/>
    <w:rsid w:val="0002463C"/>
    <w:rsid w:val="00025276"/>
    <w:rsid w:val="00025850"/>
    <w:rsid w:val="00025F95"/>
    <w:rsid w:val="000276A6"/>
    <w:rsid w:val="000311A2"/>
    <w:rsid w:val="000324B1"/>
    <w:rsid w:val="0003285B"/>
    <w:rsid w:val="00032C72"/>
    <w:rsid w:val="0003405C"/>
    <w:rsid w:val="000358F9"/>
    <w:rsid w:val="00035EF6"/>
    <w:rsid w:val="000371AE"/>
    <w:rsid w:val="000376E5"/>
    <w:rsid w:val="0003776B"/>
    <w:rsid w:val="00037D22"/>
    <w:rsid w:val="000407C5"/>
    <w:rsid w:val="0004174D"/>
    <w:rsid w:val="000417CB"/>
    <w:rsid w:val="000424B8"/>
    <w:rsid w:val="000430CC"/>
    <w:rsid w:val="000430D9"/>
    <w:rsid w:val="00044CAC"/>
    <w:rsid w:val="00044E49"/>
    <w:rsid w:val="0004523B"/>
    <w:rsid w:val="00045D6E"/>
    <w:rsid w:val="00046046"/>
    <w:rsid w:val="0004703D"/>
    <w:rsid w:val="000473C6"/>
    <w:rsid w:val="00047AB0"/>
    <w:rsid w:val="00050721"/>
    <w:rsid w:val="00050FAE"/>
    <w:rsid w:val="0005167E"/>
    <w:rsid w:val="00051B7A"/>
    <w:rsid w:val="00051DC1"/>
    <w:rsid w:val="00051FFF"/>
    <w:rsid w:val="00052747"/>
    <w:rsid w:val="000532D4"/>
    <w:rsid w:val="00053DC1"/>
    <w:rsid w:val="00053F0E"/>
    <w:rsid w:val="0005492C"/>
    <w:rsid w:val="00054A98"/>
    <w:rsid w:val="00054AB1"/>
    <w:rsid w:val="00054AB5"/>
    <w:rsid w:val="00055DED"/>
    <w:rsid w:val="000573A5"/>
    <w:rsid w:val="00057995"/>
    <w:rsid w:val="00057E11"/>
    <w:rsid w:val="00060D17"/>
    <w:rsid w:val="00061F2A"/>
    <w:rsid w:val="00063D59"/>
    <w:rsid w:val="0006418B"/>
    <w:rsid w:val="00066C8F"/>
    <w:rsid w:val="00067FE3"/>
    <w:rsid w:val="00070266"/>
    <w:rsid w:val="0007160D"/>
    <w:rsid w:val="000752E5"/>
    <w:rsid w:val="00075CA5"/>
    <w:rsid w:val="000770CE"/>
    <w:rsid w:val="00077228"/>
    <w:rsid w:val="000773C2"/>
    <w:rsid w:val="00082BD9"/>
    <w:rsid w:val="00082C82"/>
    <w:rsid w:val="00083252"/>
    <w:rsid w:val="000835C7"/>
    <w:rsid w:val="000850DF"/>
    <w:rsid w:val="00085261"/>
    <w:rsid w:val="0008612A"/>
    <w:rsid w:val="00086465"/>
    <w:rsid w:val="00086923"/>
    <w:rsid w:val="00086D21"/>
    <w:rsid w:val="0008711E"/>
    <w:rsid w:val="000871D8"/>
    <w:rsid w:val="000873FC"/>
    <w:rsid w:val="00087F78"/>
    <w:rsid w:val="00090A14"/>
    <w:rsid w:val="00090B66"/>
    <w:rsid w:val="00091130"/>
    <w:rsid w:val="000923EF"/>
    <w:rsid w:val="00093E33"/>
    <w:rsid w:val="00093EF6"/>
    <w:rsid w:val="0009431C"/>
    <w:rsid w:val="000962BD"/>
    <w:rsid w:val="00096597"/>
    <w:rsid w:val="0009673E"/>
    <w:rsid w:val="00096E9D"/>
    <w:rsid w:val="000A0295"/>
    <w:rsid w:val="000A158C"/>
    <w:rsid w:val="000A2BC8"/>
    <w:rsid w:val="000A2DF3"/>
    <w:rsid w:val="000A4138"/>
    <w:rsid w:val="000A4EF6"/>
    <w:rsid w:val="000A5964"/>
    <w:rsid w:val="000A62EF"/>
    <w:rsid w:val="000A66EB"/>
    <w:rsid w:val="000A6DB7"/>
    <w:rsid w:val="000A6EAC"/>
    <w:rsid w:val="000A7DF9"/>
    <w:rsid w:val="000B00CE"/>
    <w:rsid w:val="000B2EBF"/>
    <w:rsid w:val="000B34E6"/>
    <w:rsid w:val="000B4FD6"/>
    <w:rsid w:val="000B72EB"/>
    <w:rsid w:val="000B7A71"/>
    <w:rsid w:val="000C0DC3"/>
    <w:rsid w:val="000C1C58"/>
    <w:rsid w:val="000C2F87"/>
    <w:rsid w:val="000C5129"/>
    <w:rsid w:val="000C5879"/>
    <w:rsid w:val="000C591E"/>
    <w:rsid w:val="000C5BF7"/>
    <w:rsid w:val="000C656F"/>
    <w:rsid w:val="000C6706"/>
    <w:rsid w:val="000C67A3"/>
    <w:rsid w:val="000C79D1"/>
    <w:rsid w:val="000D02CB"/>
    <w:rsid w:val="000D1C67"/>
    <w:rsid w:val="000D2047"/>
    <w:rsid w:val="000D217B"/>
    <w:rsid w:val="000D2779"/>
    <w:rsid w:val="000D2A8C"/>
    <w:rsid w:val="000D2D87"/>
    <w:rsid w:val="000D6384"/>
    <w:rsid w:val="000D696A"/>
    <w:rsid w:val="000E2D2A"/>
    <w:rsid w:val="000E3161"/>
    <w:rsid w:val="000E335D"/>
    <w:rsid w:val="000E346C"/>
    <w:rsid w:val="000E43F9"/>
    <w:rsid w:val="000E574C"/>
    <w:rsid w:val="000E5889"/>
    <w:rsid w:val="000E62DE"/>
    <w:rsid w:val="000E6697"/>
    <w:rsid w:val="000E6A9C"/>
    <w:rsid w:val="000E6E04"/>
    <w:rsid w:val="000E7354"/>
    <w:rsid w:val="000E7780"/>
    <w:rsid w:val="000F1271"/>
    <w:rsid w:val="000F14C5"/>
    <w:rsid w:val="000F1B51"/>
    <w:rsid w:val="000F24DB"/>
    <w:rsid w:val="000F2702"/>
    <w:rsid w:val="000F276F"/>
    <w:rsid w:val="000F2AE3"/>
    <w:rsid w:val="000F3981"/>
    <w:rsid w:val="000F4BA7"/>
    <w:rsid w:val="000F5683"/>
    <w:rsid w:val="000F6D6C"/>
    <w:rsid w:val="000F7AD3"/>
    <w:rsid w:val="000F7ED1"/>
    <w:rsid w:val="00100ACD"/>
    <w:rsid w:val="00101614"/>
    <w:rsid w:val="0010245F"/>
    <w:rsid w:val="00103138"/>
    <w:rsid w:val="00103A66"/>
    <w:rsid w:val="00103E86"/>
    <w:rsid w:val="001053F8"/>
    <w:rsid w:val="00105733"/>
    <w:rsid w:val="00106121"/>
    <w:rsid w:val="00110211"/>
    <w:rsid w:val="00110556"/>
    <w:rsid w:val="00111C71"/>
    <w:rsid w:val="00111F8C"/>
    <w:rsid w:val="001125FC"/>
    <w:rsid w:val="00113C6B"/>
    <w:rsid w:val="001140D9"/>
    <w:rsid w:val="001141CA"/>
    <w:rsid w:val="00114794"/>
    <w:rsid w:val="00114E27"/>
    <w:rsid w:val="00115533"/>
    <w:rsid w:val="001161CA"/>
    <w:rsid w:val="001176D7"/>
    <w:rsid w:val="001201E5"/>
    <w:rsid w:val="00120C15"/>
    <w:rsid w:val="00122351"/>
    <w:rsid w:val="00123EE0"/>
    <w:rsid w:val="001259F4"/>
    <w:rsid w:val="00126418"/>
    <w:rsid w:val="00127377"/>
    <w:rsid w:val="001278DF"/>
    <w:rsid w:val="00130B2B"/>
    <w:rsid w:val="00130E0E"/>
    <w:rsid w:val="00133673"/>
    <w:rsid w:val="00134526"/>
    <w:rsid w:val="00134C41"/>
    <w:rsid w:val="001350FE"/>
    <w:rsid w:val="001356AF"/>
    <w:rsid w:val="001373CC"/>
    <w:rsid w:val="001377C7"/>
    <w:rsid w:val="001400EE"/>
    <w:rsid w:val="0014126B"/>
    <w:rsid w:val="00141713"/>
    <w:rsid w:val="00142CEF"/>
    <w:rsid w:val="0014313F"/>
    <w:rsid w:val="00143A2D"/>
    <w:rsid w:val="0014455D"/>
    <w:rsid w:val="00145BBA"/>
    <w:rsid w:val="00147440"/>
    <w:rsid w:val="00147C04"/>
    <w:rsid w:val="0015056A"/>
    <w:rsid w:val="00151DC3"/>
    <w:rsid w:val="00152993"/>
    <w:rsid w:val="001550CB"/>
    <w:rsid w:val="00156DEC"/>
    <w:rsid w:val="00160236"/>
    <w:rsid w:val="00160AEB"/>
    <w:rsid w:val="001614FA"/>
    <w:rsid w:val="00162441"/>
    <w:rsid w:val="0016285B"/>
    <w:rsid w:val="00162CAA"/>
    <w:rsid w:val="001637CD"/>
    <w:rsid w:val="00163BE5"/>
    <w:rsid w:val="001646F4"/>
    <w:rsid w:val="00164867"/>
    <w:rsid w:val="00164A32"/>
    <w:rsid w:val="00164CF0"/>
    <w:rsid w:val="00165AAD"/>
    <w:rsid w:val="001660AC"/>
    <w:rsid w:val="001664E4"/>
    <w:rsid w:val="00166602"/>
    <w:rsid w:val="0016695F"/>
    <w:rsid w:val="001706DD"/>
    <w:rsid w:val="00171135"/>
    <w:rsid w:val="0017158C"/>
    <w:rsid w:val="0017312F"/>
    <w:rsid w:val="001737F3"/>
    <w:rsid w:val="001745E6"/>
    <w:rsid w:val="00174D10"/>
    <w:rsid w:val="001769BD"/>
    <w:rsid w:val="00177936"/>
    <w:rsid w:val="00181183"/>
    <w:rsid w:val="00181AD2"/>
    <w:rsid w:val="001829C4"/>
    <w:rsid w:val="00182A38"/>
    <w:rsid w:val="00182FFB"/>
    <w:rsid w:val="001836E7"/>
    <w:rsid w:val="00183B84"/>
    <w:rsid w:val="001848A0"/>
    <w:rsid w:val="00186DC9"/>
    <w:rsid w:val="00186FB8"/>
    <w:rsid w:val="00187D2D"/>
    <w:rsid w:val="00190181"/>
    <w:rsid w:val="0019024A"/>
    <w:rsid w:val="0019172B"/>
    <w:rsid w:val="00194427"/>
    <w:rsid w:val="0019793F"/>
    <w:rsid w:val="00197FD3"/>
    <w:rsid w:val="001A0ED6"/>
    <w:rsid w:val="001A159B"/>
    <w:rsid w:val="001A1A1A"/>
    <w:rsid w:val="001A2498"/>
    <w:rsid w:val="001A3C59"/>
    <w:rsid w:val="001A5DD0"/>
    <w:rsid w:val="001A615F"/>
    <w:rsid w:val="001A6312"/>
    <w:rsid w:val="001A65BB"/>
    <w:rsid w:val="001A7CD4"/>
    <w:rsid w:val="001B04CF"/>
    <w:rsid w:val="001B1390"/>
    <w:rsid w:val="001B2858"/>
    <w:rsid w:val="001B28AE"/>
    <w:rsid w:val="001B2DEF"/>
    <w:rsid w:val="001B358A"/>
    <w:rsid w:val="001B35D0"/>
    <w:rsid w:val="001B3A95"/>
    <w:rsid w:val="001B4C98"/>
    <w:rsid w:val="001B5571"/>
    <w:rsid w:val="001B56F2"/>
    <w:rsid w:val="001B59CC"/>
    <w:rsid w:val="001B6830"/>
    <w:rsid w:val="001B68F2"/>
    <w:rsid w:val="001B6E66"/>
    <w:rsid w:val="001B7044"/>
    <w:rsid w:val="001C0E2D"/>
    <w:rsid w:val="001C1315"/>
    <w:rsid w:val="001C3202"/>
    <w:rsid w:val="001C379D"/>
    <w:rsid w:val="001C3E61"/>
    <w:rsid w:val="001C4206"/>
    <w:rsid w:val="001D0BFD"/>
    <w:rsid w:val="001D1965"/>
    <w:rsid w:val="001D1FE9"/>
    <w:rsid w:val="001D331B"/>
    <w:rsid w:val="001D4C0B"/>
    <w:rsid w:val="001D4D6C"/>
    <w:rsid w:val="001D4E8A"/>
    <w:rsid w:val="001D689B"/>
    <w:rsid w:val="001D6F23"/>
    <w:rsid w:val="001D7197"/>
    <w:rsid w:val="001D795E"/>
    <w:rsid w:val="001E1296"/>
    <w:rsid w:val="001E167D"/>
    <w:rsid w:val="001E2897"/>
    <w:rsid w:val="001E28A8"/>
    <w:rsid w:val="001E4FC3"/>
    <w:rsid w:val="001E69B2"/>
    <w:rsid w:val="001E7396"/>
    <w:rsid w:val="001E7E08"/>
    <w:rsid w:val="001E7F19"/>
    <w:rsid w:val="001F055D"/>
    <w:rsid w:val="001F0838"/>
    <w:rsid w:val="001F1CC8"/>
    <w:rsid w:val="001F2F13"/>
    <w:rsid w:val="001F35FA"/>
    <w:rsid w:val="001F363A"/>
    <w:rsid w:val="001F662C"/>
    <w:rsid w:val="001F6D14"/>
    <w:rsid w:val="001F7AF4"/>
    <w:rsid w:val="001F7CC6"/>
    <w:rsid w:val="002036A7"/>
    <w:rsid w:val="00204106"/>
    <w:rsid w:val="00205D5E"/>
    <w:rsid w:val="00206BD2"/>
    <w:rsid w:val="00206FC3"/>
    <w:rsid w:val="002075C5"/>
    <w:rsid w:val="00213ADF"/>
    <w:rsid w:val="00214B93"/>
    <w:rsid w:val="00214EA3"/>
    <w:rsid w:val="00215B8D"/>
    <w:rsid w:val="00215FB1"/>
    <w:rsid w:val="002165FE"/>
    <w:rsid w:val="0021732E"/>
    <w:rsid w:val="00217637"/>
    <w:rsid w:val="002179DF"/>
    <w:rsid w:val="002207BA"/>
    <w:rsid w:val="00220958"/>
    <w:rsid w:val="00220D8F"/>
    <w:rsid w:val="00220E03"/>
    <w:rsid w:val="002217FE"/>
    <w:rsid w:val="002232A1"/>
    <w:rsid w:val="00224D61"/>
    <w:rsid w:val="00225355"/>
    <w:rsid w:val="0022573A"/>
    <w:rsid w:val="002259D8"/>
    <w:rsid w:val="00226012"/>
    <w:rsid w:val="00226C40"/>
    <w:rsid w:val="00230B9C"/>
    <w:rsid w:val="00230DDF"/>
    <w:rsid w:val="00231BEB"/>
    <w:rsid w:val="00232707"/>
    <w:rsid w:val="00232E19"/>
    <w:rsid w:val="002350C0"/>
    <w:rsid w:val="002355D1"/>
    <w:rsid w:val="002357E9"/>
    <w:rsid w:val="002359A2"/>
    <w:rsid w:val="002363DB"/>
    <w:rsid w:val="0023650E"/>
    <w:rsid w:val="0023758C"/>
    <w:rsid w:val="00240BB9"/>
    <w:rsid w:val="00242B8C"/>
    <w:rsid w:val="00242CC0"/>
    <w:rsid w:val="00243D5B"/>
    <w:rsid w:val="00243E1A"/>
    <w:rsid w:val="00243FC9"/>
    <w:rsid w:val="0024453B"/>
    <w:rsid w:val="00244544"/>
    <w:rsid w:val="002449B5"/>
    <w:rsid w:val="002452C2"/>
    <w:rsid w:val="00245472"/>
    <w:rsid w:val="00245DD3"/>
    <w:rsid w:val="00246C5A"/>
    <w:rsid w:val="00246C6B"/>
    <w:rsid w:val="002472A4"/>
    <w:rsid w:val="00247C94"/>
    <w:rsid w:val="0025070B"/>
    <w:rsid w:val="002514B4"/>
    <w:rsid w:val="00251574"/>
    <w:rsid w:val="00252045"/>
    <w:rsid w:val="00252713"/>
    <w:rsid w:val="00252D9C"/>
    <w:rsid w:val="00253E80"/>
    <w:rsid w:val="00254D94"/>
    <w:rsid w:val="00254F9E"/>
    <w:rsid w:val="00256D04"/>
    <w:rsid w:val="0025758C"/>
    <w:rsid w:val="00260B89"/>
    <w:rsid w:val="002613E8"/>
    <w:rsid w:val="002613E9"/>
    <w:rsid w:val="002615E9"/>
    <w:rsid w:val="002623CE"/>
    <w:rsid w:val="00265AB5"/>
    <w:rsid w:val="002666B4"/>
    <w:rsid w:val="00267530"/>
    <w:rsid w:val="00267C97"/>
    <w:rsid w:val="002718F0"/>
    <w:rsid w:val="002721FA"/>
    <w:rsid w:val="00275096"/>
    <w:rsid w:val="002758A9"/>
    <w:rsid w:val="002767AD"/>
    <w:rsid w:val="0027790A"/>
    <w:rsid w:val="00280C99"/>
    <w:rsid w:val="00281038"/>
    <w:rsid w:val="002820B5"/>
    <w:rsid w:val="00284CE8"/>
    <w:rsid w:val="002856FC"/>
    <w:rsid w:val="00287520"/>
    <w:rsid w:val="00290DA4"/>
    <w:rsid w:val="0029155E"/>
    <w:rsid w:val="002918F3"/>
    <w:rsid w:val="00293A47"/>
    <w:rsid w:val="0029406C"/>
    <w:rsid w:val="0029453D"/>
    <w:rsid w:val="00294700"/>
    <w:rsid w:val="002951D9"/>
    <w:rsid w:val="002A026E"/>
    <w:rsid w:val="002A0CA6"/>
    <w:rsid w:val="002A1EB8"/>
    <w:rsid w:val="002A1EFC"/>
    <w:rsid w:val="002A55BF"/>
    <w:rsid w:val="002A5897"/>
    <w:rsid w:val="002B16F1"/>
    <w:rsid w:val="002B2A08"/>
    <w:rsid w:val="002B3178"/>
    <w:rsid w:val="002B33BC"/>
    <w:rsid w:val="002B3640"/>
    <w:rsid w:val="002B4071"/>
    <w:rsid w:val="002B46BF"/>
    <w:rsid w:val="002B4728"/>
    <w:rsid w:val="002B4CDC"/>
    <w:rsid w:val="002B515B"/>
    <w:rsid w:val="002B553D"/>
    <w:rsid w:val="002B5DFE"/>
    <w:rsid w:val="002B7204"/>
    <w:rsid w:val="002B72F6"/>
    <w:rsid w:val="002C0265"/>
    <w:rsid w:val="002C1329"/>
    <w:rsid w:val="002C4AD4"/>
    <w:rsid w:val="002C6952"/>
    <w:rsid w:val="002C6B6E"/>
    <w:rsid w:val="002C7AAD"/>
    <w:rsid w:val="002D0FE4"/>
    <w:rsid w:val="002D18FC"/>
    <w:rsid w:val="002D1F8A"/>
    <w:rsid w:val="002D23E5"/>
    <w:rsid w:val="002D350D"/>
    <w:rsid w:val="002D3656"/>
    <w:rsid w:val="002D3E54"/>
    <w:rsid w:val="002D4297"/>
    <w:rsid w:val="002D458E"/>
    <w:rsid w:val="002D4B86"/>
    <w:rsid w:val="002D6D99"/>
    <w:rsid w:val="002D6E29"/>
    <w:rsid w:val="002D6FD3"/>
    <w:rsid w:val="002E0FF7"/>
    <w:rsid w:val="002E2B5B"/>
    <w:rsid w:val="002E33D4"/>
    <w:rsid w:val="002E3620"/>
    <w:rsid w:val="002E3AD3"/>
    <w:rsid w:val="002E4EFD"/>
    <w:rsid w:val="002E5836"/>
    <w:rsid w:val="002E67C6"/>
    <w:rsid w:val="002E7C96"/>
    <w:rsid w:val="002F0F4E"/>
    <w:rsid w:val="002F1BA3"/>
    <w:rsid w:val="002F3A0B"/>
    <w:rsid w:val="002F5ECA"/>
    <w:rsid w:val="002F7051"/>
    <w:rsid w:val="0030022E"/>
    <w:rsid w:val="00304688"/>
    <w:rsid w:val="0030512D"/>
    <w:rsid w:val="0030527A"/>
    <w:rsid w:val="00306999"/>
    <w:rsid w:val="00310C13"/>
    <w:rsid w:val="003115AA"/>
    <w:rsid w:val="003116A5"/>
    <w:rsid w:val="0031236E"/>
    <w:rsid w:val="00312837"/>
    <w:rsid w:val="00312F9C"/>
    <w:rsid w:val="0031312F"/>
    <w:rsid w:val="0031345B"/>
    <w:rsid w:val="00313E0A"/>
    <w:rsid w:val="003157E5"/>
    <w:rsid w:val="00315987"/>
    <w:rsid w:val="00317741"/>
    <w:rsid w:val="00317D7F"/>
    <w:rsid w:val="003202AB"/>
    <w:rsid w:val="003218B2"/>
    <w:rsid w:val="00322DDF"/>
    <w:rsid w:val="00322E30"/>
    <w:rsid w:val="003241FB"/>
    <w:rsid w:val="0032451E"/>
    <w:rsid w:val="00324819"/>
    <w:rsid w:val="00324FD9"/>
    <w:rsid w:val="00325125"/>
    <w:rsid w:val="003257C5"/>
    <w:rsid w:val="003259DB"/>
    <w:rsid w:val="00325D5C"/>
    <w:rsid w:val="00325EB7"/>
    <w:rsid w:val="0032679D"/>
    <w:rsid w:val="00326B02"/>
    <w:rsid w:val="00330006"/>
    <w:rsid w:val="00333067"/>
    <w:rsid w:val="00333D3D"/>
    <w:rsid w:val="0033508B"/>
    <w:rsid w:val="0033654F"/>
    <w:rsid w:val="003365BD"/>
    <w:rsid w:val="003365C3"/>
    <w:rsid w:val="003411A1"/>
    <w:rsid w:val="003434E9"/>
    <w:rsid w:val="00345534"/>
    <w:rsid w:val="00345B1D"/>
    <w:rsid w:val="003463BA"/>
    <w:rsid w:val="00347A1C"/>
    <w:rsid w:val="00351371"/>
    <w:rsid w:val="00351EC6"/>
    <w:rsid w:val="00352399"/>
    <w:rsid w:val="0035304B"/>
    <w:rsid w:val="003536E2"/>
    <w:rsid w:val="00353B6D"/>
    <w:rsid w:val="00354409"/>
    <w:rsid w:val="0035497E"/>
    <w:rsid w:val="003558D6"/>
    <w:rsid w:val="0035629C"/>
    <w:rsid w:val="00356BF2"/>
    <w:rsid w:val="003577D4"/>
    <w:rsid w:val="00360044"/>
    <w:rsid w:val="00360D26"/>
    <w:rsid w:val="003618BF"/>
    <w:rsid w:val="00361CAF"/>
    <w:rsid w:val="003640F2"/>
    <w:rsid w:val="0036519D"/>
    <w:rsid w:val="00365AC4"/>
    <w:rsid w:val="00365AF4"/>
    <w:rsid w:val="00365F84"/>
    <w:rsid w:val="0036756A"/>
    <w:rsid w:val="003713BF"/>
    <w:rsid w:val="00372ABB"/>
    <w:rsid w:val="003733CC"/>
    <w:rsid w:val="00373BDA"/>
    <w:rsid w:val="00374890"/>
    <w:rsid w:val="003752CC"/>
    <w:rsid w:val="00375856"/>
    <w:rsid w:val="00375B69"/>
    <w:rsid w:val="003763A2"/>
    <w:rsid w:val="0037738C"/>
    <w:rsid w:val="00377E15"/>
    <w:rsid w:val="00381136"/>
    <w:rsid w:val="00382055"/>
    <w:rsid w:val="003841E2"/>
    <w:rsid w:val="0038460D"/>
    <w:rsid w:val="003847E6"/>
    <w:rsid w:val="00384B01"/>
    <w:rsid w:val="0038504A"/>
    <w:rsid w:val="003861D9"/>
    <w:rsid w:val="00387CC8"/>
    <w:rsid w:val="00390E8D"/>
    <w:rsid w:val="00392438"/>
    <w:rsid w:val="003932C5"/>
    <w:rsid w:val="0039429D"/>
    <w:rsid w:val="003950D6"/>
    <w:rsid w:val="0039596C"/>
    <w:rsid w:val="003962E2"/>
    <w:rsid w:val="00397236"/>
    <w:rsid w:val="00397621"/>
    <w:rsid w:val="00397979"/>
    <w:rsid w:val="00397AC1"/>
    <w:rsid w:val="003A1093"/>
    <w:rsid w:val="003A15BD"/>
    <w:rsid w:val="003A3F35"/>
    <w:rsid w:val="003A5C6A"/>
    <w:rsid w:val="003A74C3"/>
    <w:rsid w:val="003A7670"/>
    <w:rsid w:val="003A7949"/>
    <w:rsid w:val="003B0008"/>
    <w:rsid w:val="003B03D4"/>
    <w:rsid w:val="003B03F8"/>
    <w:rsid w:val="003B25DA"/>
    <w:rsid w:val="003B2B9D"/>
    <w:rsid w:val="003B35A9"/>
    <w:rsid w:val="003B4749"/>
    <w:rsid w:val="003B5523"/>
    <w:rsid w:val="003B5962"/>
    <w:rsid w:val="003B7547"/>
    <w:rsid w:val="003B7580"/>
    <w:rsid w:val="003C2059"/>
    <w:rsid w:val="003C3D3C"/>
    <w:rsid w:val="003C49F9"/>
    <w:rsid w:val="003C4A8C"/>
    <w:rsid w:val="003C4E6E"/>
    <w:rsid w:val="003C5F10"/>
    <w:rsid w:val="003C61BC"/>
    <w:rsid w:val="003C643B"/>
    <w:rsid w:val="003C6F05"/>
    <w:rsid w:val="003D01BE"/>
    <w:rsid w:val="003D02F9"/>
    <w:rsid w:val="003D1460"/>
    <w:rsid w:val="003D19FC"/>
    <w:rsid w:val="003D2B0C"/>
    <w:rsid w:val="003D2E40"/>
    <w:rsid w:val="003D38A5"/>
    <w:rsid w:val="003D4108"/>
    <w:rsid w:val="003D5475"/>
    <w:rsid w:val="003D6A08"/>
    <w:rsid w:val="003D6A77"/>
    <w:rsid w:val="003D7E09"/>
    <w:rsid w:val="003D7FD7"/>
    <w:rsid w:val="003E0590"/>
    <w:rsid w:val="003E07E3"/>
    <w:rsid w:val="003E0D3D"/>
    <w:rsid w:val="003E15D5"/>
    <w:rsid w:val="003E300C"/>
    <w:rsid w:val="003E32F3"/>
    <w:rsid w:val="003E3BAE"/>
    <w:rsid w:val="003E3F1A"/>
    <w:rsid w:val="003E3FFF"/>
    <w:rsid w:val="003E4347"/>
    <w:rsid w:val="003E4673"/>
    <w:rsid w:val="003E4DA9"/>
    <w:rsid w:val="003E4E9E"/>
    <w:rsid w:val="003E5702"/>
    <w:rsid w:val="003E6F9B"/>
    <w:rsid w:val="003E75DF"/>
    <w:rsid w:val="003F041E"/>
    <w:rsid w:val="003F2DDC"/>
    <w:rsid w:val="003F5CAD"/>
    <w:rsid w:val="003F5FFC"/>
    <w:rsid w:val="003F6113"/>
    <w:rsid w:val="003F6259"/>
    <w:rsid w:val="003F6D94"/>
    <w:rsid w:val="003F71AE"/>
    <w:rsid w:val="003F76AB"/>
    <w:rsid w:val="003F78E8"/>
    <w:rsid w:val="004010EA"/>
    <w:rsid w:val="0040193C"/>
    <w:rsid w:val="004021CE"/>
    <w:rsid w:val="00402961"/>
    <w:rsid w:val="00403A8A"/>
    <w:rsid w:val="00403F3C"/>
    <w:rsid w:val="00404E57"/>
    <w:rsid w:val="00405F39"/>
    <w:rsid w:val="0040677D"/>
    <w:rsid w:val="00410422"/>
    <w:rsid w:val="00410A27"/>
    <w:rsid w:val="00410B62"/>
    <w:rsid w:val="00413056"/>
    <w:rsid w:val="00413C4C"/>
    <w:rsid w:val="00413E20"/>
    <w:rsid w:val="00413FC6"/>
    <w:rsid w:val="00414654"/>
    <w:rsid w:val="00414A46"/>
    <w:rsid w:val="004154CC"/>
    <w:rsid w:val="00416723"/>
    <w:rsid w:val="00421590"/>
    <w:rsid w:val="00421EC9"/>
    <w:rsid w:val="0042388C"/>
    <w:rsid w:val="00425A30"/>
    <w:rsid w:val="00425B90"/>
    <w:rsid w:val="004267E6"/>
    <w:rsid w:val="00426E09"/>
    <w:rsid w:val="00430756"/>
    <w:rsid w:val="00430951"/>
    <w:rsid w:val="00430EBE"/>
    <w:rsid w:val="004326DE"/>
    <w:rsid w:val="00433F4D"/>
    <w:rsid w:val="0043498C"/>
    <w:rsid w:val="00436063"/>
    <w:rsid w:val="00437E28"/>
    <w:rsid w:val="00441D12"/>
    <w:rsid w:val="00442A0E"/>
    <w:rsid w:val="00442CA9"/>
    <w:rsid w:val="004430DD"/>
    <w:rsid w:val="004445AE"/>
    <w:rsid w:val="004448DB"/>
    <w:rsid w:val="00446150"/>
    <w:rsid w:val="00447520"/>
    <w:rsid w:val="00447808"/>
    <w:rsid w:val="00452E4E"/>
    <w:rsid w:val="00453634"/>
    <w:rsid w:val="004536A2"/>
    <w:rsid w:val="00454A7A"/>
    <w:rsid w:val="00455E6D"/>
    <w:rsid w:val="004602AC"/>
    <w:rsid w:val="00460BD9"/>
    <w:rsid w:val="00460F77"/>
    <w:rsid w:val="00460F82"/>
    <w:rsid w:val="004613B4"/>
    <w:rsid w:val="00461B1A"/>
    <w:rsid w:val="00462405"/>
    <w:rsid w:val="00462536"/>
    <w:rsid w:val="00462DD5"/>
    <w:rsid w:val="00463833"/>
    <w:rsid w:val="00465AED"/>
    <w:rsid w:val="00465B66"/>
    <w:rsid w:val="0046600B"/>
    <w:rsid w:val="00466CB8"/>
    <w:rsid w:val="00467C86"/>
    <w:rsid w:val="0047105B"/>
    <w:rsid w:val="004730A3"/>
    <w:rsid w:val="00473BEE"/>
    <w:rsid w:val="00473E18"/>
    <w:rsid w:val="00474174"/>
    <w:rsid w:val="004754FC"/>
    <w:rsid w:val="00475983"/>
    <w:rsid w:val="00476B13"/>
    <w:rsid w:val="004772BA"/>
    <w:rsid w:val="00477F07"/>
    <w:rsid w:val="004813BC"/>
    <w:rsid w:val="00481DC4"/>
    <w:rsid w:val="004846FF"/>
    <w:rsid w:val="00485533"/>
    <w:rsid w:val="00485D1B"/>
    <w:rsid w:val="00486BD3"/>
    <w:rsid w:val="004871BC"/>
    <w:rsid w:val="004875A8"/>
    <w:rsid w:val="00487B7D"/>
    <w:rsid w:val="00487FC8"/>
    <w:rsid w:val="004909EC"/>
    <w:rsid w:val="00492799"/>
    <w:rsid w:val="004943FB"/>
    <w:rsid w:val="00494FCF"/>
    <w:rsid w:val="0049679E"/>
    <w:rsid w:val="004975DD"/>
    <w:rsid w:val="004A17BE"/>
    <w:rsid w:val="004A3AD1"/>
    <w:rsid w:val="004A4245"/>
    <w:rsid w:val="004A4D97"/>
    <w:rsid w:val="004A5522"/>
    <w:rsid w:val="004A5ACF"/>
    <w:rsid w:val="004A64CD"/>
    <w:rsid w:val="004A6951"/>
    <w:rsid w:val="004A70BD"/>
    <w:rsid w:val="004B0238"/>
    <w:rsid w:val="004B06CA"/>
    <w:rsid w:val="004B17DC"/>
    <w:rsid w:val="004B25A9"/>
    <w:rsid w:val="004B373C"/>
    <w:rsid w:val="004B4476"/>
    <w:rsid w:val="004B51B3"/>
    <w:rsid w:val="004B6CD1"/>
    <w:rsid w:val="004B73FD"/>
    <w:rsid w:val="004B7BF5"/>
    <w:rsid w:val="004C01D8"/>
    <w:rsid w:val="004C0514"/>
    <w:rsid w:val="004C1BDE"/>
    <w:rsid w:val="004C1CD8"/>
    <w:rsid w:val="004C2B31"/>
    <w:rsid w:val="004C4826"/>
    <w:rsid w:val="004C5378"/>
    <w:rsid w:val="004C69E5"/>
    <w:rsid w:val="004C7771"/>
    <w:rsid w:val="004C7E21"/>
    <w:rsid w:val="004D15FC"/>
    <w:rsid w:val="004D1E1E"/>
    <w:rsid w:val="004D4121"/>
    <w:rsid w:val="004D555C"/>
    <w:rsid w:val="004D73AF"/>
    <w:rsid w:val="004D7856"/>
    <w:rsid w:val="004E0803"/>
    <w:rsid w:val="004E1A1E"/>
    <w:rsid w:val="004E3512"/>
    <w:rsid w:val="004E3B25"/>
    <w:rsid w:val="004E403E"/>
    <w:rsid w:val="004E43F1"/>
    <w:rsid w:val="004E538B"/>
    <w:rsid w:val="004F108A"/>
    <w:rsid w:val="004F20C1"/>
    <w:rsid w:val="004F2985"/>
    <w:rsid w:val="004F4063"/>
    <w:rsid w:val="004F43B6"/>
    <w:rsid w:val="004F44E2"/>
    <w:rsid w:val="004F614A"/>
    <w:rsid w:val="004F7C65"/>
    <w:rsid w:val="00500216"/>
    <w:rsid w:val="00504F8A"/>
    <w:rsid w:val="00510BD2"/>
    <w:rsid w:val="005115F6"/>
    <w:rsid w:val="005117D6"/>
    <w:rsid w:val="005138F2"/>
    <w:rsid w:val="00514F8E"/>
    <w:rsid w:val="0051513F"/>
    <w:rsid w:val="005167BC"/>
    <w:rsid w:val="0051696C"/>
    <w:rsid w:val="0052018E"/>
    <w:rsid w:val="0052177A"/>
    <w:rsid w:val="00521A68"/>
    <w:rsid w:val="00525183"/>
    <w:rsid w:val="00526920"/>
    <w:rsid w:val="00527018"/>
    <w:rsid w:val="00527278"/>
    <w:rsid w:val="005300D2"/>
    <w:rsid w:val="00530201"/>
    <w:rsid w:val="00530773"/>
    <w:rsid w:val="00533AAF"/>
    <w:rsid w:val="00534C8B"/>
    <w:rsid w:val="005355A9"/>
    <w:rsid w:val="00535BD2"/>
    <w:rsid w:val="00536C5F"/>
    <w:rsid w:val="00536D50"/>
    <w:rsid w:val="00537539"/>
    <w:rsid w:val="0054000B"/>
    <w:rsid w:val="005410FC"/>
    <w:rsid w:val="0054112F"/>
    <w:rsid w:val="00541D68"/>
    <w:rsid w:val="005428F5"/>
    <w:rsid w:val="00543153"/>
    <w:rsid w:val="00543A09"/>
    <w:rsid w:val="00544923"/>
    <w:rsid w:val="00544BB1"/>
    <w:rsid w:val="00544C85"/>
    <w:rsid w:val="00545520"/>
    <w:rsid w:val="0054562D"/>
    <w:rsid w:val="005461C3"/>
    <w:rsid w:val="00546B89"/>
    <w:rsid w:val="005472B1"/>
    <w:rsid w:val="005507EE"/>
    <w:rsid w:val="0055135E"/>
    <w:rsid w:val="00551992"/>
    <w:rsid w:val="00551FE9"/>
    <w:rsid w:val="005522B3"/>
    <w:rsid w:val="00553937"/>
    <w:rsid w:val="0055437D"/>
    <w:rsid w:val="005556A6"/>
    <w:rsid w:val="00555F0B"/>
    <w:rsid w:val="00557227"/>
    <w:rsid w:val="0055786A"/>
    <w:rsid w:val="00557E93"/>
    <w:rsid w:val="005605A3"/>
    <w:rsid w:val="00560AB6"/>
    <w:rsid w:val="005623D9"/>
    <w:rsid w:val="005635B1"/>
    <w:rsid w:val="00565B1F"/>
    <w:rsid w:val="00566D3D"/>
    <w:rsid w:val="005671B7"/>
    <w:rsid w:val="00571847"/>
    <w:rsid w:val="00572926"/>
    <w:rsid w:val="00572D2C"/>
    <w:rsid w:val="00572E88"/>
    <w:rsid w:val="0057328E"/>
    <w:rsid w:val="00573F65"/>
    <w:rsid w:val="00574AF8"/>
    <w:rsid w:val="005755BD"/>
    <w:rsid w:val="00575BA8"/>
    <w:rsid w:val="00575F01"/>
    <w:rsid w:val="00576E5D"/>
    <w:rsid w:val="0057736E"/>
    <w:rsid w:val="00577CCC"/>
    <w:rsid w:val="00577E3B"/>
    <w:rsid w:val="0058018C"/>
    <w:rsid w:val="005812E2"/>
    <w:rsid w:val="005819E4"/>
    <w:rsid w:val="00581D25"/>
    <w:rsid w:val="0058377C"/>
    <w:rsid w:val="005847E9"/>
    <w:rsid w:val="005851A1"/>
    <w:rsid w:val="00587147"/>
    <w:rsid w:val="00587E97"/>
    <w:rsid w:val="00591D57"/>
    <w:rsid w:val="00592012"/>
    <w:rsid w:val="00592153"/>
    <w:rsid w:val="00592D46"/>
    <w:rsid w:val="00595D85"/>
    <w:rsid w:val="0059735D"/>
    <w:rsid w:val="00597F18"/>
    <w:rsid w:val="005A04C8"/>
    <w:rsid w:val="005A1D9E"/>
    <w:rsid w:val="005A21C8"/>
    <w:rsid w:val="005A2E28"/>
    <w:rsid w:val="005A2FEA"/>
    <w:rsid w:val="005A3844"/>
    <w:rsid w:val="005A3976"/>
    <w:rsid w:val="005A4740"/>
    <w:rsid w:val="005A5003"/>
    <w:rsid w:val="005A7B04"/>
    <w:rsid w:val="005B097A"/>
    <w:rsid w:val="005B0F2C"/>
    <w:rsid w:val="005B2422"/>
    <w:rsid w:val="005B2A6C"/>
    <w:rsid w:val="005B2BEB"/>
    <w:rsid w:val="005B2E70"/>
    <w:rsid w:val="005B34DA"/>
    <w:rsid w:val="005B35A4"/>
    <w:rsid w:val="005B3C1C"/>
    <w:rsid w:val="005B66CC"/>
    <w:rsid w:val="005B6DB5"/>
    <w:rsid w:val="005B7EF9"/>
    <w:rsid w:val="005C081B"/>
    <w:rsid w:val="005C0DB2"/>
    <w:rsid w:val="005C1223"/>
    <w:rsid w:val="005C15C2"/>
    <w:rsid w:val="005C1648"/>
    <w:rsid w:val="005C2167"/>
    <w:rsid w:val="005C2945"/>
    <w:rsid w:val="005C2F6E"/>
    <w:rsid w:val="005C31FE"/>
    <w:rsid w:val="005C3739"/>
    <w:rsid w:val="005C391A"/>
    <w:rsid w:val="005C4A5F"/>
    <w:rsid w:val="005C4BC2"/>
    <w:rsid w:val="005C53D5"/>
    <w:rsid w:val="005C663C"/>
    <w:rsid w:val="005C6E02"/>
    <w:rsid w:val="005C7AB1"/>
    <w:rsid w:val="005C7EBC"/>
    <w:rsid w:val="005D0172"/>
    <w:rsid w:val="005D1B1C"/>
    <w:rsid w:val="005D1C0D"/>
    <w:rsid w:val="005D1C86"/>
    <w:rsid w:val="005D27A4"/>
    <w:rsid w:val="005D4F17"/>
    <w:rsid w:val="005D52BB"/>
    <w:rsid w:val="005D54BB"/>
    <w:rsid w:val="005D6C7A"/>
    <w:rsid w:val="005D769D"/>
    <w:rsid w:val="005E1122"/>
    <w:rsid w:val="005E16E8"/>
    <w:rsid w:val="005E1C0A"/>
    <w:rsid w:val="005E285B"/>
    <w:rsid w:val="005E2D9C"/>
    <w:rsid w:val="005E31AD"/>
    <w:rsid w:val="005E40A4"/>
    <w:rsid w:val="005E4AFB"/>
    <w:rsid w:val="005E4F74"/>
    <w:rsid w:val="005E527D"/>
    <w:rsid w:val="005E5CB9"/>
    <w:rsid w:val="005E5EF3"/>
    <w:rsid w:val="005E6304"/>
    <w:rsid w:val="005F0073"/>
    <w:rsid w:val="005F00CC"/>
    <w:rsid w:val="005F331F"/>
    <w:rsid w:val="005F50FE"/>
    <w:rsid w:val="005F5871"/>
    <w:rsid w:val="005F5FD4"/>
    <w:rsid w:val="005F6090"/>
    <w:rsid w:val="005F638C"/>
    <w:rsid w:val="005F6C1F"/>
    <w:rsid w:val="005F77F1"/>
    <w:rsid w:val="00600045"/>
    <w:rsid w:val="0060278F"/>
    <w:rsid w:val="00603B3B"/>
    <w:rsid w:val="00604730"/>
    <w:rsid w:val="00607A32"/>
    <w:rsid w:val="00611032"/>
    <w:rsid w:val="00612E69"/>
    <w:rsid w:val="006138BD"/>
    <w:rsid w:val="00613FC4"/>
    <w:rsid w:val="00614854"/>
    <w:rsid w:val="00614D6F"/>
    <w:rsid w:val="00615760"/>
    <w:rsid w:val="006163D2"/>
    <w:rsid w:val="00616830"/>
    <w:rsid w:val="006173FC"/>
    <w:rsid w:val="00617628"/>
    <w:rsid w:val="00617F08"/>
    <w:rsid w:val="00620F7C"/>
    <w:rsid w:val="00621042"/>
    <w:rsid w:val="00621B9B"/>
    <w:rsid w:val="00621DD1"/>
    <w:rsid w:val="00622E5B"/>
    <w:rsid w:val="00623706"/>
    <w:rsid w:val="006241BB"/>
    <w:rsid w:val="006261E1"/>
    <w:rsid w:val="00632A05"/>
    <w:rsid w:val="006332E0"/>
    <w:rsid w:val="00634BC5"/>
    <w:rsid w:val="0063621F"/>
    <w:rsid w:val="00637E27"/>
    <w:rsid w:val="0064029C"/>
    <w:rsid w:val="00640B14"/>
    <w:rsid w:val="006430FA"/>
    <w:rsid w:val="00643184"/>
    <w:rsid w:val="0064338E"/>
    <w:rsid w:val="006446EC"/>
    <w:rsid w:val="00645B21"/>
    <w:rsid w:val="00647F00"/>
    <w:rsid w:val="0065098A"/>
    <w:rsid w:val="00652452"/>
    <w:rsid w:val="0065369E"/>
    <w:rsid w:val="00654CC0"/>
    <w:rsid w:val="006569C7"/>
    <w:rsid w:val="00656EF9"/>
    <w:rsid w:val="00657074"/>
    <w:rsid w:val="006602A2"/>
    <w:rsid w:val="00660A99"/>
    <w:rsid w:val="00660BC6"/>
    <w:rsid w:val="00661826"/>
    <w:rsid w:val="00663A2D"/>
    <w:rsid w:val="006645B0"/>
    <w:rsid w:val="00665219"/>
    <w:rsid w:val="00665585"/>
    <w:rsid w:val="00666174"/>
    <w:rsid w:val="006666DF"/>
    <w:rsid w:val="0066711F"/>
    <w:rsid w:val="00667D35"/>
    <w:rsid w:val="0067241F"/>
    <w:rsid w:val="00674175"/>
    <w:rsid w:val="0067428C"/>
    <w:rsid w:val="00675980"/>
    <w:rsid w:val="00676B74"/>
    <w:rsid w:val="0067784A"/>
    <w:rsid w:val="006779A3"/>
    <w:rsid w:val="00677EBF"/>
    <w:rsid w:val="006806EC"/>
    <w:rsid w:val="0068305C"/>
    <w:rsid w:val="0068456D"/>
    <w:rsid w:val="00685B46"/>
    <w:rsid w:val="00692033"/>
    <w:rsid w:val="0069265D"/>
    <w:rsid w:val="00693E75"/>
    <w:rsid w:val="0069440C"/>
    <w:rsid w:val="00695981"/>
    <w:rsid w:val="00696505"/>
    <w:rsid w:val="0069687E"/>
    <w:rsid w:val="006975AA"/>
    <w:rsid w:val="006976A9"/>
    <w:rsid w:val="0069776D"/>
    <w:rsid w:val="006A0D00"/>
    <w:rsid w:val="006A231D"/>
    <w:rsid w:val="006A25EE"/>
    <w:rsid w:val="006A286E"/>
    <w:rsid w:val="006A29D3"/>
    <w:rsid w:val="006A2CC6"/>
    <w:rsid w:val="006A2E81"/>
    <w:rsid w:val="006A2E9E"/>
    <w:rsid w:val="006A5C2B"/>
    <w:rsid w:val="006A68CE"/>
    <w:rsid w:val="006A6F10"/>
    <w:rsid w:val="006A7426"/>
    <w:rsid w:val="006A75BE"/>
    <w:rsid w:val="006A77D9"/>
    <w:rsid w:val="006B0E0A"/>
    <w:rsid w:val="006B1243"/>
    <w:rsid w:val="006B16FD"/>
    <w:rsid w:val="006B2F04"/>
    <w:rsid w:val="006B32AF"/>
    <w:rsid w:val="006B3900"/>
    <w:rsid w:val="006B4EBF"/>
    <w:rsid w:val="006B61B2"/>
    <w:rsid w:val="006B62FC"/>
    <w:rsid w:val="006B67A2"/>
    <w:rsid w:val="006B6B32"/>
    <w:rsid w:val="006B72B5"/>
    <w:rsid w:val="006B7741"/>
    <w:rsid w:val="006C0F4C"/>
    <w:rsid w:val="006C264D"/>
    <w:rsid w:val="006C2989"/>
    <w:rsid w:val="006C2FE0"/>
    <w:rsid w:val="006C5AC9"/>
    <w:rsid w:val="006C5D4A"/>
    <w:rsid w:val="006C6B30"/>
    <w:rsid w:val="006D0758"/>
    <w:rsid w:val="006D0840"/>
    <w:rsid w:val="006D18BE"/>
    <w:rsid w:val="006D24A3"/>
    <w:rsid w:val="006D2BD4"/>
    <w:rsid w:val="006D2CF8"/>
    <w:rsid w:val="006D2E8C"/>
    <w:rsid w:val="006D381F"/>
    <w:rsid w:val="006D4897"/>
    <w:rsid w:val="006D4CDA"/>
    <w:rsid w:val="006D4F43"/>
    <w:rsid w:val="006D50F6"/>
    <w:rsid w:val="006D6B4F"/>
    <w:rsid w:val="006D6F25"/>
    <w:rsid w:val="006D7D52"/>
    <w:rsid w:val="006E07F8"/>
    <w:rsid w:val="006E0F80"/>
    <w:rsid w:val="006E2516"/>
    <w:rsid w:val="006E292E"/>
    <w:rsid w:val="006E2DB4"/>
    <w:rsid w:val="006E321C"/>
    <w:rsid w:val="006E528E"/>
    <w:rsid w:val="006E5FF1"/>
    <w:rsid w:val="006E7BC7"/>
    <w:rsid w:val="006F0D31"/>
    <w:rsid w:val="006F1799"/>
    <w:rsid w:val="006F2082"/>
    <w:rsid w:val="006F2B47"/>
    <w:rsid w:val="006F2B90"/>
    <w:rsid w:val="006F374E"/>
    <w:rsid w:val="006F40A8"/>
    <w:rsid w:val="006F5377"/>
    <w:rsid w:val="006F6037"/>
    <w:rsid w:val="006F6C7B"/>
    <w:rsid w:val="006F787A"/>
    <w:rsid w:val="006F78B7"/>
    <w:rsid w:val="006F7A06"/>
    <w:rsid w:val="006F7F76"/>
    <w:rsid w:val="007020DE"/>
    <w:rsid w:val="007034B8"/>
    <w:rsid w:val="00706029"/>
    <w:rsid w:val="007063B0"/>
    <w:rsid w:val="007066E8"/>
    <w:rsid w:val="00706875"/>
    <w:rsid w:val="00707477"/>
    <w:rsid w:val="00712791"/>
    <w:rsid w:val="00712CD9"/>
    <w:rsid w:val="00714DA1"/>
    <w:rsid w:val="00715304"/>
    <w:rsid w:val="0071720A"/>
    <w:rsid w:val="00717C26"/>
    <w:rsid w:val="00717EE3"/>
    <w:rsid w:val="00720288"/>
    <w:rsid w:val="00720C25"/>
    <w:rsid w:val="007217E5"/>
    <w:rsid w:val="00721903"/>
    <w:rsid w:val="0072194D"/>
    <w:rsid w:val="00721BD0"/>
    <w:rsid w:val="00721DF9"/>
    <w:rsid w:val="00723185"/>
    <w:rsid w:val="00723202"/>
    <w:rsid w:val="00723558"/>
    <w:rsid w:val="007235A3"/>
    <w:rsid w:val="00724D47"/>
    <w:rsid w:val="007261AD"/>
    <w:rsid w:val="00727735"/>
    <w:rsid w:val="00727DB3"/>
    <w:rsid w:val="00730781"/>
    <w:rsid w:val="00731DC7"/>
    <w:rsid w:val="00732397"/>
    <w:rsid w:val="00732AEE"/>
    <w:rsid w:val="00732E88"/>
    <w:rsid w:val="00733541"/>
    <w:rsid w:val="00733AFD"/>
    <w:rsid w:val="00734D3D"/>
    <w:rsid w:val="00735B0E"/>
    <w:rsid w:val="00735D93"/>
    <w:rsid w:val="00736484"/>
    <w:rsid w:val="00737C83"/>
    <w:rsid w:val="00741742"/>
    <w:rsid w:val="007424C6"/>
    <w:rsid w:val="00742BB8"/>
    <w:rsid w:val="00744B1A"/>
    <w:rsid w:val="007467EA"/>
    <w:rsid w:val="0074680A"/>
    <w:rsid w:val="00746F58"/>
    <w:rsid w:val="007504DA"/>
    <w:rsid w:val="007504EF"/>
    <w:rsid w:val="0075164D"/>
    <w:rsid w:val="00751F92"/>
    <w:rsid w:val="007521BB"/>
    <w:rsid w:val="0075285B"/>
    <w:rsid w:val="0075300E"/>
    <w:rsid w:val="0075425B"/>
    <w:rsid w:val="00755E37"/>
    <w:rsid w:val="00756449"/>
    <w:rsid w:val="00756BC2"/>
    <w:rsid w:val="0075751A"/>
    <w:rsid w:val="0076461C"/>
    <w:rsid w:val="0076465C"/>
    <w:rsid w:val="0076498E"/>
    <w:rsid w:val="00765674"/>
    <w:rsid w:val="00765827"/>
    <w:rsid w:val="00766C21"/>
    <w:rsid w:val="007671BD"/>
    <w:rsid w:val="007675A6"/>
    <w:rsid w:val="007722A5"/>
    <w:rsid w:val="007728A5"/>
    <w:rsid w:val="00773341"/>
    <w:rsid w:val="00773879"/>
    <w:rsid w:val="00774036"/>
    <w:rsid w:val="00774857"/>
    <w:rsid w:val="00774BF7"/>
    <w:rsid w:val="00775013"/>
    <w:rsid w:val="00775432"/>
    <w:rsid w:val="007764BC"/>
    <w:rsid w:val="00777EE8"/>
    <w:rsid w:val="007802F4"/>
    <w:rsid w:val="0078131C"/>
    <w:rsid w:val="00781526"/>
    <w:rsid w:val="0078167E"/>
    <w:rsid w:val="00782992"/>
    <w:rsid w:val="007830F4"/>
    <w:rsid w:val="00783A37"/>
    <w:rsid w:val="0078512E"/>
    <w:rsid w:val="00785A75"/>
    <w:rsid w:val="00785E8F"/>
    <w:rsid w:val="007871D1"/>
    <w:rsid w:val="00790225"/>
    <w:rsid w:val="00792400"/>
    <w:rsid w:val="00792D3F"/>
    <w:rsid w:val="00793DC7"/>
    <w:rsid w:val="007956A9"/>
    <w:rsid w:val="00796021"/>
    <w:rsid w:val="00796BF1"/>
    <w:rsid w:val="00797CE2"/>
    <w:rsid w:val="00797F01"/>
    <w:rsid w:val="007A1929"/>
    <w:rsid w:val="007A1DAD"/>
    <w:rsid w:val="007A2982"/>
    <w:rsid w:val="007A3BEA"/>
    <w:rsid w:val="007A3E1C"/>
    <w:rsid w:val="007A5023"/>
    <w:rsid w:val="007A5B43"/>
    <w:rsid w:val="007A67DA"/>
    <w:rsid w:val="007A6C1F"/>
    <w:rsid w:val="007A6F6A"/>
    <w:rsid w:val="007B0698"/>
    <w:rsid w:val="007B091D"/>
    <w:rsid w:val="007B140C"/>
    <w:rsid w:val="007B1996"/>
    <w:rsid w:val="007B1E95"/>
    <w:rsid w:val="007B3F39"/>
    <w:rsid w:val="007B4781"/>
    <w:rsid w:val="007B67B7"/>
    <w:rsid w:val="007C070E"/>
    <w:rsid w:val="007C1AC9"/>
    <w:rsid w:val="007C1B19"/>
    <w:rsid w:val="007C322D"/>
    <w:rsid w:val="007C4BC3"/>
    <w:rsid w:val="007C5E8F"/>
    <w:rsid w:val="007C6BDD"/>
    <w:rsid w:val="007C7492"/>
    <w:rsid w:val="007D0166"/>
    <w:rsid w:val="007D0D8E"/>
    <w:rsid w:val="007D17BB"/>
    <w:rsid w:val="007D181B"/>
    <w:rsid w:val="007D23B0"/>
    <w:rsid w:val="007D3373"/>
    <w:rsid w:val="007D5D49"/>
    <w:rsid w:val="007D5DD3"/>
    <w:rsid w:val="007D6EB3"/>
    <w:rsid w:val="007E030B"/>
    <w:rsid w:val="007E035A"/>
    <w:rsid w:val="007E03EC"/>
    <w:rsid w:val="007E0817"/>
    <w:rsid w:val="007E1EA9"/>
    <w:rsid w:val="007E25AD"/>
    <w:rsid w:val="007E281F"/>
    <w:rsid w:val="007E3174"/>
    <w:rsid w:val="007E3291"/>
    <w:rsid w:val="007E3529"/>
    <w:rsid w:val="007E3814"/>
    <w:rsid w:val="007E3C32"/>
    <w:rsid w:val="007E3DAD"/>
    <w:rsid w:val="007E75EC"/>
    <w:rsid w:val="007F0C41"/>
    <w:rsid w:val="007F267A"/>
    <w:rsid w:val="007F309A"/>
    <w:rsid w:val="007F3962"/>
    <w:rsid w:val="007F434D"/>
    <w:rsid w:val="007F46FD"/>
    <w:rsid w:val="007F5254"/>
    <w:rsid w:val="007F7D3F"/>
    <w:rsid w:val="0080023D"/>
    <w:rsid w:val="00800679"/>
    <w:rsid w:val="0080078B"/>
    <w:rsid w:val="00800A24"/>
    <w:rsid w:val="0080172E"/>
    <w:rsid w:val="00801A56"/>
    <w:rsid w:val="00801D22"/>
    <w:rsid w:val="0080295E"/>
    <w:rsid w:val="0080453A"/>
    <w:rsid w:val="00805511"/>
    <w:rsid w:val="00805EB6"/>
    <w:rsid w:val="00806F68"/>
    <w:rsid w:val="008076D2"/>
    <w:rsid w:val="00807D3E"/>
    <w:rsid w:val="008115DB"/>
    <w:rsid w:val="0081186D"/>
    <w:rsid w:val="00811B81"/>
    <w:rsid w:val="008121F9"/>
    <w:rsid w:val="008123E6"/>
    <w:rsid w:val="00813F1B"/>
    <w:rsid w:val="00815228"/>
    <w:rsid w:val="00815571"/>
    <w:rsid w:val="008159F8"/>
    <w:rsid w:val="008164D9"/>
    <w:rsid w:val="008172D9"/>
    <w:rsid w:val="00820011"/>
    <w:rsid w:val="008201C0"/>
    <w:rsid w:val="008206C3"/>
    <w:rsid w:val="008218D7"/>
    <w:rsid w:val="00821F22"/>
    <w:rsid w:val="008226B8"/>
    <w:rsid w:val="00825C33"/>
    <w:rsid w:val="0082697E"/>
    <w:rsid w:val="008301AE"/>
    <w:rsid w:val="00830590"/>
    <w:rsid w:val="00830856"/>
    <w:rsid w:val="00831F13"/>
    <w:rsid w:val="00832053"/>
    <w:rsid w:val="00833D11"/>
    <w:rsid w:val="008344AB"/>
    <w:rsid w:val="008350EE"/>
    <w:rsid w:val="00836086"/>
    <w:rsid w:val="008364C4"/>
    <w:rsid w:val="00836683"/>
    <w:rsid w:val="008379F2"/>
    <w:rsid w:val="008422B3"/>
    <w:rsid w:val="00842732"/>
    <w:rsid w:val="008437DB"/>
    <w:rsid w:val="00844E23"/>
    <w:rsid w:val="0084511A"/>
    <w:rsid w:val="00845AEB"/>
    <w:rsid w:val="00847075"/>
    <w:rsid w:val="00847E35"/>
    <w:rsid w:val="00847FAD"/>
    <w:rsid w:val="0085095B"/>
    <w:rsid w:val="00850FA1"/>
    <w:rsid w:val="0085214D"/>
    <w:rsid w:val="00852B1D"/>
    <w:rsid w:val="00853432"/>
    <w:rsid w:val="008536A1"/>
    <w:rsid w:val="00853D7F"/>
    <w:rsid w:val="00854E21"/>
    <w:rsid w:val="00855129"/>
    <w:rsid w:val="008556F1"/>
    <w:rsid w:val="008559FB"/>
    <w:rsid w:val="00855CDE"/>
    <w:rsid w:val="00855F40"/>
    <w:rsid w:val="00856678"/>
    <w:rsid w:val="00856E13"/>
    <w:rsid w:val="00857018"/>
    <w:rsid w:val="00857D51"/>
    <w:rsid w:val="008600D6"/>
    <w:rsid w:val="00860509"/>
    <w:rsid w:val="00862374"/>
    <w:rsid w:val="008650CB"/>
    <w:rsid w:val="008654A6"/>
    <w:rsid w:val="00865B3D"/>
    <w:rsid w:val="0086612F"/>
    <w:rsid w:val="008664BB"/>
    <w:rsid w:val="00866C13"/>
    <w:rsid w:val="00866D0C"/>
    <w:rsid w:val="00866EAB"/>
    <w:rsid w:val="00867388"/>
    <w:rsid w:val="00870F28"/>
    <w:rsid w:val="00872002"/>
    <w:rsid w:val="008737CF"/>
    <w:rsid w:val="00873C6D"/>
    <w:rsid w:val="00874572"/>
    <w:rsid w:val="00875E52"/>
    <w:rsid w:val="00877C15"/>
    <w:rsid w:val="00877E99"/>
    <w:rsid w:val="00880211"/>
    <w:rsid w:val="00880216"/>
    <w:rsid w:val="0088047F"/>
    <w:rsid w:val="008823B1"/>
    <w:rsid w:val="00882867"/>
    <w:rsid w:val="00883EC1"/>
    <w:rsid w:val="00883F02"/>
    <w:rsid w:val="00884635"/>
    <w:rsid w:val="00884D9E"/>
    <w:rsid w:val="00886111"/>
    <w:rsid w:val="0088614C"/>
    <w:rsid w:val="00886B75"/>
    <w:rsid w:val="008873BC"/>
    <w:rsid w:val="00890562"/>
    <w:rsid w:val="0089056F"/>
    <w:rsid w:val="00892559"/>
    <w:rsid w:val="00892859"/>
    <w:rsid w:val="00893026"/>
    <w:rsid w:val="00893550"/>
    <w:rsid w:val="00893B52"/>
    <w:rsid w:val="00894207"/>
    <w:rsid w:val="00894C62"/>
    <w:rsid w:val="0089604A"/>
    <w:rsid w:val="008A2CBD"/>
    <w:rsid w:val="008A2D2E"/>
    <w:rsid w:val="008A2EB6"/>
    <w:rsid w:val="008A4180"/>
    <w:rsid w:val="008A4F6F"/>
    <w:rsid w:val="008A6785"/>
    <w:rsid w:val="008A6CEC"/>
    <w:rsid w:val="008A7BAE"/>
    <w:rsid w:val="008B2DEA"/>
    <w:rsid w:val="008B2EAE"/>
    <w:rsid w:val="008B35BC"/>
    <w:rsid w:val="008B4E2B"/>
    <w:rsid w:val="008B5D62"/>
    <w:rsid w:val="008B61A9"/>
    <w:rsid w:val="008B68D9"/>
    <w:rsid w:val="008C0084"/>
    <w:rsid w:val="008C0607"/>
    <w:rsid w:val="008C08E3"/>
    <w:rsid w:val="008C283D"/>
    <w:rsid w:val="008C2965"/>
    <w:rsid w:val="008C4718"/>
    <w:rsid w:val="008C475C"/>
    <w:rsid w:val="008C4F52"/>
    <w:rsid w:val="008C4F75"/>
    <w:rsid w:val="008C59F1"/>
    <w:rsid w:val="008C6503"/>
    <w:rsid w:val="008C7B4C"/>
    <w:rsid w:val="008C7D63"/>
    <w:rsid w:val="008C7F56"/>
    <w:rsid w:val="008C7F87"/>
    <w:rsid w:val="008D1F68"/>
    <w:rsid w:val="008D4396"/>
    <w:rsid w:val="008D5855"/>
    <w:rsid w:val="008D5F3A"/>
    <w:rsid w:val="008D6A67"/>
    <w:rsid w:val="008D7BFB"/>
    <w:rsid w:val="008E01B4"/>
    <w:rsid w:val="008E0AAA"/>
    <w:rsid w:val="008E3A8F"/>
    <w:rsid w:val="008E3BD3"/>
    <w:rsid w:val="008E3D3E"/>
    <w:rsid w:val="008E4577"/>
    <w:rsid w:val="008E604A"/>
    <w:rsid w:val="008E6A0D"/>
    <w:rsid w:val="008E72CE"/>
    <w:rsid w:val="008F08E7"/>
    <w:rsid w:val="008F3BC7"/>
    <w:rsid w:val="008F3F9C"/>
    <w:rsid w:val="008F451E"/>
    <w:rsid w:val="008F5262"/>
    <w:rsid w:val="008F5C7A"/>
    <w:rsid w:val="008F60A2"/>
    <w:rsid w:val="008F6388"/>
    <w:rsid w:val="008F646C"/>
    <w:rsid w:val="008F68CF"/>
    <w:rsid w:val="008F77D0"/>
    <w:rsid w:val="009013EA"/>
    <w:rsid w:val="0090457B"/>
    <w:rsid w:val="0090466E"/>
    <w:rsid w:val="0090486A"/>
    <w:rsid w:val="00904A09"/>
    <w:rsid w:val="00905E7C"/>
    <w:rsid w:val="00905EEA"/>
    <w:rsid w:val="00906B40"/>
    <w:rsid w:val="00910C78"/>
    <w:rsid w:val="00911137"/>
    <w:rsid w:val="00911EF1"/>
    <w:rsid w:val="00912051"/>
    <w:rsid w:val="009122BA"/>
    <w:rsid w:val="00912322"/>
    <w:rsid w:val="00912895"/>
    <w:rsid w:val="00912CC5"/>
    <w:rsid w:val="009130CF"/>
    <w:rsid w:val="00913B85"/>
    <w:rsid w:val="009166D7"/>
    <w:rsid w:val="00917DBE"/>
    <w:rsid w:val="009200F5"/>
    <w:rsid w:val="009202C0"/>
    <w:rsid w:val="00921119"/>
    <w:rsid w:val="00921177"/>
    <w:rsid w:val="009219A1"/>
    <w:rsid w:val="0092218C"/>
    <w:rsid w:val="00922415"/>
    <w:rsid w:val="00923CF0"/>
    <w:rsid w:val="00923E81"/>
    <w:rsid w:val="009251D7"/>
    <w:rsid w:val="00925874"/>
    <w:rsid w:val="00925888"/>
    <w:rsid w:val="009271D4"/>
    <w:rsid w:val="009274AA"/>
    <w:rsid w:val="009278FE"/>
    <w:rsid w:val="00927993"/>
    <w:rsid w:val="00927B20"/>
    <w:rsid w:val="00927F2A"/>
    <w:rsid w:val="0093077D"/>
    <w:rsid w:val="00930CB8"/>
    <w:rsid w:val="00930ED6"/>
    <w:rsid w:val="00931273"/>
    <w:rsid w:val="00931A0E"/>
    <w:rsid w:val="00931AA7"/>
    <w:rsid w:val="00933DE3"/>
    <w:rsid w:val="009345DB"/>
    <w:rsid w:val="009346A5"/>
    <w:rsid w:val="009352D3"/>
    <w:rsid w:val="00935761"/>
    <w:rsid w:val="0093615A"/>
    <w:rsid w:val="00936C96"/>
    <w:rsid w:val="00936F89"/>
    <w:rsid w:val="00940F03"/>
    <w:rsid w:val="0094219F"/>
    <w:rsid w:val="00943BF1"/>
    <w:rsid w:val="00946184"/>
    <w:rsid w:val="00947100"/>
    <w:rsid w:val="009473E2"/>
    <w:rsid w:val="009475D3"/>
    <w:rsid w:val="00950B82"/>
    <w:rsid w:val="00951F0F"/>
    <w:rsid w:val="009521CC"/>
    <w:rsid w:val="0095239A"/>
    <w:rsid w:val="009527FF"/>
    <w:rsid w:val="0095317B"/>
    <w:rsid w:val="00955166"/>
    <w:rsid w:val="009602C2"/>
    <w:rsid w:val="00960BC3"/>
    <w:rsid w:val="0096102C"/>
    <w:rsid w:val="0096200C"/>
    <w:rsid w:val="00962473"/>
    <w:rsid w:val="00962F79"/>
    <w:rsid w:val="0096378F"/>
    <w:rsid w:val="00964BE0"/>
    <w:rsid w:val="00966E0D"/>
    <w:rsid w:val="009675FD"/>
    <w:rsid w:val="009707FF"/>
    <w:rsid w:val="00971F75"/>
    <w:rsid w:val="009722E4"/>
    <w:rsid w:val="009738F7"/>
    <w:rsid w:val="00974276"/>
    <w:rsid w:val="00974454"/>
    <w:rsid w:val="00974E38"/>
    <w:rsid w:val="00975176"/>
    <w:rsid w:val="00975CF4"/>
    <w:rsid w:val="0097602D"/>
    <w:rsid w:val="00977BEC"/>
    <w:rsid w:val="0098014E"/>
    <w:rsid w:val="009813BA"/>
    <w:rsid w:val="0098172D"/>
    <w:rsid w:val="00981D6F"/>
    <w:rsid w:val="0098351C"/>
    <w:rsid w:val="00983814"/>
    <w:rsid w:val="00983A9E"/>
    <w:rsid w:val="00984074"/>
    <w:rsid w:val="0098449E"/>
    <w:rsid w:val="00984640"/>
    <w:rsid w:val="00984E1C"/>
    <w:rsid w:val="009851E0"/>
    <w:rsid w:val="00985D12"/>
    <w:rsid w:val="00985DE5"/>
    <w:rsid w:val="00985FF5"/>
    <w:rsid w:val="009871DE"/>
    <w:rsid w:val="00991103"/>
    <w:rsid w:val="009919B9"/>
    <w:rsid w:val="00991F42"/>
    <w:rsid w:val="00991FE5"/>
    <w:rsid w:val="009936D7"/>
    <w:rsid w:val="00994756"/>
    <w:rsid w:val="009952CF"/>
    <w:rsid w:val="009957D3"/>
    <w:rsid w:val="009958BA"/>
    <w:rsid w:val="00995A03"/>
    <w:rsid w:val="009966D6"/>
    <w:rsid w:val="009967FA"/>
    <w:rsid w:val="00996A4A"/>
    <w:rsid w:val="009A087D"/>
    <w:rsid w:val="009A1A19"/>
    <w:rsid w:val="009A2807"/>
    <w:rsid w:val="009A408E"/>
    <w:rsid w:val="009A685E"/>
    <w:rsid w:val="009A6AB6"/>
    <w:rsid w:val="009A6D38"/>
    <w:rsid w:val="009A6D39"/>
    <w:rsid w:val="009A7A64"/>
    <w:rsid w:val="009B0A3F"/>
    <w:rsid w:val="009B1198"/>
    <w:rsid w:val="009B2C07"/>
    <w:rsid w:val="009B4254"/>
    <w:rsid w:val="009B4760"/>
    <w:rsid w:val="009B51DA"/>
    <w:rsid w:val="009B5272"/>
    <w:rsid w:val="009B56E6"/>
    <w:rsid w:val="009B5899"/>
    <w:rsid w:val="009B589C"/>
    <w:rsid w:val="009B5D64"/>
    <w:rsid w:val="009B7D79"/>
    <w:rsid w:val="009C0A3B"/>
    <w:rsid w:val="009C0AA8"/>
    <w:rsid w:val="009C0C36"/>
    <w:rsid w:val="009C1844"/>
    <w:rsid w:val="009C1B64"/>
    <w:rsid w:val="009C1C1D"/>
    <w:rsid w:val="009C2060"/>
    <w:rsid w:val="009C2401"/>
    <w:rsid w:val="009C420B"/>
    <w:rsid w:val="009C5D79"/>
    <w:rsid w:val="009C62B8"/>
    <w:rsid w:val="009C6703"/>
    <w:rsid w:val="009D03A6"/>
    <w:rsid w:val="009D0825"/>
    <w:rsid w:val="009D0EDB"/>
    <w:rsid w:val="009D168D"/>
    <w:rsid w:val="009D181E"/>
    <w:rsid w:val="009D1ACC"/>
    <w:rsid w:val="009D23FC"/>
    <w:rsid w:val="009D348C"/>
    <w:rsid w:val="009D649D"/>
    <w:rsid w:val="009D665B"/>
    <w:rsid w:val="009D684E"/>
    <w:rsid w:val="009D6E1C"/>
    <w:rsid w:val="009E0569"/>
    <w:rsid w:val="009E0ECD"/>
    <w:rsid w:val="009E18E4"/>
    <w:rsid w:val="009E1AC5"/>
    <w:rsid w:val="009E2185"/>
    <w:rsid w:val="009E2341"/>
    <w:rsid w:val="009E4191"/>
    <w:rsid w:val="009E5377"/>
    <w:rsid w:val="009E6CE3"/>
    <w:rsid w:val="009F0C27"/>
    <w:rsid w:val="009F0C2D"/>
    <w:rsid w:val="009F3B61"/>
    <w:rsid w:val="009F40DF"/>
    <w:rsid w:val="009F4CD1"/>
    <w:rsid w:val="009F61A3"/>
    <w:rsid w:val="009F66E9"/>
    <w:rsid w:val="009F6832"/>
    <w:rsid w:val="009F6E7D"/>
    <w:rsid w:val="009F784F"/>
    <w:rsid w:val="00A002BD"/>
    <w:rsid w:val="00A00B60"/>
    <w:rsid w:val="00A02A35"/>
    <w:rsid w:val="00A02CBA"/>
    <w:rsid w:val="00A05B08"/>
    <w:rsid w:val="00A060E0"/>
    <w:rsid w:val="00A073FC"/>
    <w:rsid w:val="00A07A7C"/>
    <w:rsid w:val="00A1109A"/>
    <w:rsid w:val="00A11A63"/>
    <w:rsid w:val="00A11C52"/>
    <w:rsid w:val="00A11DE8"/>
    <w:rsid w:val="00A123D5"/>
    <w:rsid w:val="00A14623"/>
    <w:rsid w:val="00A151FA"/>
    <w:rsid w:val="00A15C79"/>
    <w:rsid w:val="00A160A0"/>
    <w:rsid w:val="00A16263"/>
    <w:rsid w:val="00A162FC"/>
    <w:rsid w:val="00A16BFB"/>
    <w:rsid w:val="00A200D2"/>
    <w:rsid w:val="00A20117"/>
    <w:rsid w:val="00A21508"/>
    <w:rsid w:val="00A22CF9"/>
    <w:rsid w:val="00A22E4B"/>
    <w:rsid w:val="00A22EB0"/>
    <w:rsid w:val="00A24163"/>
    <w:rsid w:val="00A26042"/>
    <w:rsid w:val="00A266F4"/>
    <w:rsid w:val="00A27F83"/>
    <w:rsid w:val="00A3330E"/>
    <w:rsid w:val="00A3462D"/>
    <w:rsid w:val="00A346B8"/>
    <w:rsid w:val="00A35FAF"/>
    <w:rsid w:val="00A36FB9"/>
    <w:rsid w:val="00A372BC"/>
    <w:rsid w:val="00A37D99"/>
    <w:rsid w:val="00A37DFB"/>
    <w:rsid w:val="00A37E93"/>
    <w:rsid w:val="00A40100"/>
    <w:rsid w:val="00A40613"/>
    <w:rsid w:val="00A40DEE"/>
    <w:rsid w:val="00A40ED1"/>
    <w:rsid w:val="00A41B8C"/>
    <w:rsid w:val="00A41EF3"/>
    <w:rsid w:val="00A4327B"/>
    <w:rsid w:val="00A437E6"/>
    <w:rsid w:val="00A4533C"/>
    <w:rsid w:val="00A47A36"/>
    <w:rsid w:val="00A47B2B"/>
    <w:rsid w:val="00A47CDE"/>
    <w:rsid w:val="00A47D20"/>
    <w:rsid w:val="00A47F38"/>
    <w:rsid w:val="00A505E5"/>
    <w:rsid w:val="00A5228B"/>
    <w:rsid w:val="00A53048"/>
    <w:rsid w:val="00A5498B"/>
    <w:rsid w:val="00A55A4A"/>
    <w:rsid w:val="00A55F92"/>
    <w:rsid w:val="00A568BE"/>
    <w:rsid w:val="00A57829"/>
    <w:rsid w:val="00A638FF"/>
    <w:rsid w:val="00A63CBB"/>
    <w:rsid w:val="00A63E2C"/>
    <w:rsid w:val="00A64435"/>
    <w:rsid w:val="00A647FC"/>
    <w:rsid w:val="00A64EAF"/>
    <w:rsid w:val="00A70AB9"/>
    <w:rsid w:val="00A7315E"/>
    <w:rsid w:val="00A7438D"/>
    <w:rsid w:val="00A74992"/>
    <w:rsid w:val="00A751A1"/>
    <w:rsid w:val="00A77EC6"/>
    <w:rsid w:val="00A80474"/>
    <w:rsid w:val="00A809D3"/>
    <w:rsid w:val="00A81CB7"/>
    <w:rsid w:val="00A82956"/>
    <w:rsid w:val="00A82F6E"/>
    <w:rsid w:val="00A8317F"/>
    <w:rsid w:val="00A83699"/>
    <w:rsid w:val="00A83847"/>
    <w:rsid w:val="00A83B5B"/>
    <w:rsid w:val="00A847CD"/>
    <w:rsid w:val="00A84BB5"/>
    <w:rsid w:val="00A85024"/>
    <w:rsid w:val="00A85464"/>
    <w:rsid w:val="00A862A5"/>
    <w:rsid w:val="00A865E2"/>
    <w:rsid w:val="00A868C7"/>
    <w:rsid w:val="00A86BC7"/>
    <w:rsid w:val="00A873EA"/>
    <w:rsid w:val="00A87931"/>
    <w:rsid w:val="00A9110E"/>
    <w:rsid w:val="00A9175F"/>
    <w:rsid w:val="00A92095"/>
    <w:rsid w:val="00A924E5"/>
    <w:rsid w:val="00A94EAC"/>
    <w:rsid w:val="00A968A3"/>
    <w:rsid w:val="00A97AAD"/>
    <w:rsid w:val="00A97AB8"/>
    <w:rsid w:val="00AA0011"/>
    <w:rsid w:val="00AA0261"/>
    <w:rsid w:val="00AA1C92"/>
    <w:rsid w:val="00AA1CA1"/>
    <w:rsid w:val="00AA1CC9"/>
    <w:rsid w:val="00AA2521"/>
    <w:rsid w:val="00AA2961"/>
    <w:rsid w:val="00AA321A"/>
    <w:rsid w:val="00AA36B7"/>
    <w:rsid w:val="00AA3E9A"/>
    <w:rsid w:val="00AA58F4"/>
    <w:rsid w:val="00AA5BDE"/>
    <w:rsid w:val="00AB090C"/>
    <w:rsid w:val="00AB2D82"/>
    <w:rsid w:val="00AB5153"/>
    <w:rsid w:val="00AB5ADB"/>
    <w:rsid w:val="00AB6309"/>
    <w:rsid w:val="00AB63D7"/>
    <w:rsid w:val="00AC1BA4"/>
    <w:rsid w:val="00AC20DA"/>
    <w:rsid w:val="00AC2916"/>
    <w:rsid w:val="00AC3856"/>
    <w:rsid w:val="00AC3C2B"/>
    <w:rsid w:val="00AC3E18"/>
    <w:rsid w:val="00AC572E"/>
    <w:rsid w:val="00AC78AA"/>
    <w:rsid w:val="00AC790C"/>
    <w:rsid w:val="00AC79AD"/>
    <w:rsid w:val="00AD00E3"/>
    <w:rsid w:val="00AD0444"/>
    <w:rsid w:val="00AD0609"/>
    <w:rsid w:val="00AD085D"/>
    <w:rsid w:val="00AD2A8C"/>
    <w:rsid w:val="00AD346E"/>
    <w:rsid w:val="00AD3580"/>
    <w:rsid w:val="00AD4554"/>
    <w:rsid w:val="00AD5303"/>
    <w:rsid w:val="00AD567E"/>
    <w:rsid w:val="00AD5B4E"/>
    <w:rsid w:val="00AD5CEA"/>
    <w:rsid w:val="00AD5FBA"/>
    <w:rsid w:val="00AD6778"/>
    <w:rsid w:val="00AD6F7C"/>
    <w:rsid w:val="00AD73B4"/>
    <w:rsid w:val="00AD741F"/>
    <w:rsid w:val="00AD7C0E"/>
    <w:rsid w:val="00AE034C"/>
    <w:rsid w:val="00AE1D25"/>
    <w:rsid w:val="00AE1E5F"/>
    <w:rsid w:val="00AE35F4"/>
    <w:rsid w:val="00AE6B84"/>
    <w:rsid w:val="00AE723A"/>
    <w:rsid w:val="00AE76BA"/>
    <w:rsid w:val="00AF004A"/>
    <w:rsid w:val="00AF2301"/>
    <w:rsid w:val="00AF2813"/>
    <w:rsid w:val="00AF358E"/>
    <w:rsid w:val="00AF3C2E"/>
    <w:rsid w:val="00AF3D40"/>
    <w:rsid w:val="00AF42E6"/>
    <w:rsid w:val="00AF4A94"/>
    <w:rsid w:val="00AF5676"/>
    <w:rsid w:val="00AF5DB0"/>
    <w:rsid w:val="00AF7061"/>
    <w:rsid w:val="00AF7A5D"/>
    <w:rsid w:val="00AF7B11"/>
    <w:rsid w:val="00B007D7"/>
    <w:rsid w:val="00B0160E"/>
    <w:rsid w:val="00B02A1E"/>
    <w:rsid w:val="00B04B40"/>
    <w:rsid w:val="00B054C2"/>
    <w:rsid w:val="00B059F2"/>
    <w:rsid w:val="00B05B09"/>
    <w:rsid w:val="00B0705A"/>
    <w:rsid w:val="00B070A7"/>
    <w:rsid w:val="00B07C47"/>
    <w:rsid w:val="00B10457"/>
    <w:rsid w:val="00B111FD"/>
    <w:rsid w:val="00B112D5"/>
    <w:rsid w:val="00B1143E"/>
    <w:rsid w:val="00B11D60"/>
    <w:rsid w:val="00B1298D"/>
    <w:rsid w:val="00B12F66"/>
    <w:rsid w:val="00B132E4"/>
    <w:rsid w:val="00B1465C"/>
    <w:rsid w:val="00B153AC"/>
    <w:rsid w:val="00B15D30"/>
    <w:rsid w:val="00B15FA3"/>
    <w:rsid w:val="00B17BEE"/>
    <w:rsid w:val="00B17E3C"/>
    <w:rsid w:val="00B17E9C"/>
    <w:rsid w:val="00B17EE0"/>
    <w:rsid w:val="00B201E6"/>
    <w:rsid w:val="00B2078D"/>
    <w:rsid w:val="00B2091D"/>
    <w:rsid w:val="00B21183"/>
    <w:rsid w:val="00B22DFC"/>
    <w:rsid w:val="00B237D4"/>
    <w:rsid w:val="00B23809"/>
    <w:rsid w:val="00B240AF"/>
    <w:rsid w:val="00B25394"/>
    <w:rsid w:val="00B26725"/>
    <w:rsid w:val="00B2696D"/>
    <w:rsid w:val="00B276B6"/>
    <w:rsid w:val="00B27C98"/>
    <w:rsid w:val="00B27F98"/>
    <w:rsid w:val="00B3038C"/>
    <w:rsid w:val="00B31532"/>
    <w:rsid w:val="00B32572"/>
    <w:rsid w:val="00B33068"/>
    <w:rsid w:val="00B353BE"/>
    <w:rsid w:val="00B36432"/>
    <w:rsid w:val="00B366A3"/>
    <w:rsid w:val="00B36F5E"/>
    <w:rsid w:val="00B37600"/>
    <w:rsid w:val="00B40737"/>
    <w:rsid w:val="00B4099F"/>
    <w:rsid w:val="00B414A9"/>
    <w:rsid w:val="00B4181C"/>
    <w:rsid w:val="00B419A5"/>
    <w:rsid w:val="00B4282C"/>
    <w:rsid w:val="00B437A5"/>
    <w:rsid w:val="00B4406B"/>
    <w:rsid w:val="00B4410A"/>
    <w:rsid w:val="00B449D9"/>
    <w:rsid w:val="00B450BB"/>
    <w:rsid w:val="00B4556D"/>
    <w:rsid w:val="00B45D4D"/>
    <w:rsid w:val="00B46794"/>
    <w:rsid w:val="00B47C75"/>
    <w:rsid w:val="00B47F5A"/>
    <w:rsid w:val="00B53D1F"/>
    <w:rsid w:val="00B54BAA"/>
    <w:rsid w:val="00B56E33"/>
    <w:rsid w:val="00B57453"/>
    <w:rsid w:val="00B57798"/>
    <w:rsid w:val="00B579F5"/>
    <w:rsid w:val="00B60564"/>
    <w:rsid w:val="00B61933"/>
    <w:rsid w:val="00B61DA7"/>
    <w:rsid w:val="00B625B9"/>
    <w:rsid w:val="00B66C58"/>
    <w:rsid w:val="00B723CE"/>
    <w:rsid w:val="00B7358F"/>
    <w:rsid w:val="00B737E8"/>
    <w:rsid w:val="00B73CA3"/>
    <w:rsid w:val="00B74EAD"/>
    <w:rsid w:val="00B7515A"/>
    <w:rsid w:val="00B76F0C"/>
    <w:rsid w:val="00B7786F"/>
    <w:rsid w:val="00B77B14"/>
    <w:rsid w:val="00B82232"/>
    <w:rsid w:val="00B82B0C"/>
    <w:rsid w:val="00B82FC9"/>
    <w:rsid w:val="00B83299"/>
    <w:rsid w:val="00B8419F"/>
    <w:rsid w:val="00B8637D"/>
    <w:rsid w:val="00B90114"/>
    <w:rsid w:val="00B902BE"/>
    <w:rsid w:val="00B90A70"/>
    <w:rsid w:val="00B91BD3"/>
    <w:rsid w:val="00B91DF6"/>
    <w:rsid w:val="00B91FDD"/>
    <w:rsid w:val="00B92B48"/>
    <w:rsid w:val="00B93D06"/>
    <w:rsid w:val="00B9427B"/>
    <w:rsid w:val="00B948F3"/>
    <w:rsid w:val="00B95226"/>
    <w:rsid w:val="00B95E51"/>
    <w:rsid w:val="00B96264"/>
    <w:rsid w:val="00B96B91"/>
    <w:rsid w:val="00B974B6"/>
    <w:rsid w:val="00B9770F"/>
    <w:rsid w:val="00B97997"/>
    <w:rsid w:val="00BA0689"/>
    <w:rsid w:val="00BA0D53"/>
    <w:rsid w:val="00BA11B5"/>
    <w:rsid w:val="00BA197B"/>
    <w:rsid w:val="00BA1AB4"/>
    <w:rsid w:val="00BA2D0A"/>
    <w:rsid w:val="00BA3902"/>
    <w:rsid w:val="00BA3946"/>
    <w:rsid w:val="00BA4703"/>
    <w:rsid w:val="00BA5FAC"/>
    <w:rsid w:val="00BA7E3B"/>
    <w:rsid w:val="00BB0A71"/>
    <w:rsid w:val="00BB0B20"/>
    <w:rsid w:val="00BB195D"/>
    <w:rsid w:val="00BB1B73"/>
    <w:rsid w:val="00BB1CDA"/>
    <w:rsid w:val="00BB29B9"/>
    <w:rsid w:val="00BB3928"/>
    <w:rsid w:val="00BB42AC"/>
    <w:rsid w:val="00BB43A0"/>
    <w:rsid w:val="00BB45AA"/>
    <w:rsid w:val="00BB56C9"/>
    <w:rsid w:val="00BB6359"/>
    <w:rsid w:val="00BB6DC4"/>
    <w:rsid w:val="00BB755B"/>
    <w:rsid w:val="00BC01B1"/>
    <w:rsid w:val="00BC01EE"/>
    <w:rsid w:val="00BC0561"/>
    <w:rsid w:val="00BC147A"/>
    <w:rsid w:val="00BC2851"/>
    <w:rsid w:val="00BC3791"/>
    <w:rsid w:val="00BC488E"/>
    <w:rsid w:val="00BC52DD"/>
    <w:rsid w:val="00BC5BD5"/>
    <w:rsid w:val="00BD27EB"/>
    <w:rsid w:val="00BD2ACB"/>
    <w:rsid w:val="00BD2EB1"/>
    <w:rsid w:val="00BD3067"/>
    <w:rsid w:val="00BD354D"/>
    <w:rsid w:val="00BD5B07"/>
    <w:rsid w:val="00BD62EF"/>
    <w:rsid w:val="00BD6685"/>
    <w:rsid w:val="00BD6CCE"/>
    <w:rsid w:val="00BE0468"/>
    <w:rsid w:val="00BE10D8"/>
    <w:rsid w:val="00BE2029"/>
    <w:rsid w:val="00BE3474"/>
    <w:rsid w:val="00BE38C4"/>
    <w:rsid w:val="00BE4824"/>
    <w:rsid w:val="00BF1297"/>
    <w:rsid w:val="00BF3A85"/>
    <w:rsid w:val="00BF3F8F"/>
    <w:rsid w:val="00BF4D47"/>
    <w:rsid w:val="00BF4E27"/>
    <w:rsid w:val="00BF68CD"/>
    <w:rsid w:val="00BF77B9"/>
    <w:rsid w:val="00C02AA6"/>
    <w:rsid w:val="00C045AE"/>
    <w:rsid w:val="00C05708"/>
    <w:rsid w:val="00C05A0E"/>
    <w:rsid w:val="00C06226"/>
    <w:rsid w:val="00C069F2"/>
    <w:rsid w:val="00C06DE9"/>
    <w:rsid w:val="00C073B3"/>
    <w:rsid w:val="00C077C4"/>
    <w:rsid w:val="00C07956"/>
    <w:rsid w:val="00C07D01"/>
    <w:rsid w:val="00C100C0"/>
    <w:rsid w:val="00C10B1A"/>
    <w:rsid w:val="00C1503A"/>
    <w:rsid w:val="00C150D3"/>
    <w:rsid w:val="00C15A35"/>
    <w:rsid w:val="00C160CA"/>
    <w:rsid w:val="00C1645B"/>
    <w:rsid w:val="00C20EE4"/>
    <w:rsid w:val="00C212B7"/>
    <w:rsid w:val="00C215C5"/>
    <w:rsid w:val="00C2226A"/>
    <w:rsid w:val="00C22F5F"/>
    <w:rsid w:val="00C23146"/>
    <w:rsid w:val="00C23FBB"/>
    <w:rsid w:val="00C24AB4"/>
    <w:rsid w:val="00C24B2E"/>
    <w:rsid w:val="00C24BE4"/>
    <w:rsid w:val="00C26248"/>
    <w:rsid w:val="00C26A3E"/>
    <w:rsid w:val="00C27768"/>
    <w:rsid w:val="00C30045"/>
    <w:rsid w:val="00C31770"/>
    <w:rsid w:val="00C32B55"/>
    <w:rsid w:val="00C333FA"/>
    <w:rsid w:val="00C3434A"/>
    <w:rsid w:val="00C34B8D"/>
    <w:rsid w:val="00C34C37"/>
    <w:rsid w:val="00C3587A"/>
    <w:rsid w:val="00C3658C"/>
    <w:rsid w:val="00C36C1C"/>
    <w:rsid w:val="00C36D1B"/>
    <w:rsid w:val="00C37063"/>
    <w:rsid w:val="00C376F8"/>
    <w:rsid w:val="00C37909"/>
    <w:rsid w:val="00C402EC"/>
    <w:rsid w:val="00C41295"/>
    <w:rsid w:val="00C41933"/>
    <w:rsid w:val="00C419C0"/>
    <w:rsid w:val="00C423E3"/>
    <w:rsid w:val="00C42464"/>
    <w:rsid w:val="00C42EE1"/>
    <w:rsid w:val="00C43F10"/>
    <w:rsid w:val="00C44510"/>
    <w:rsid w:val="00C455B8"/>
    <w:rsid w:val="00C47051"/>
    <w:rsid w:val="00C47399"/>
    <w:rsid w:val="00C47F59"/>
    <w:rsid w:val="00C50D5F"/>
    <w:rsid w:val="00C512E6"/>
    <w:rsid w:val="00C51A92"/>
    <w:rsid w:val="00C51CCC"/>
    <w:rsid w:val="00C528CD"/>
    <w:rsid w:val="00C533CF"/>
    <w:rsid w:val="00C540D4"/>
    <w:rsid w:val="00C54783"/>
    <w:rsid w:val="00C55D4C"/>
    <w:rsid w:val="00C5652A"/>
    <w:rsid w:val="00C56FBE"/>
    <w:rsid w:val="00C572EE"/>
    <w:rsid w:val="00C57386"/>
    <w:rsid w:val="00C57DC9"/>
    <w:rsid w:val="00C57DDD"/>
    <w:rsid w:val="00C62A44"/>
    <w:rsid w:val="00C63ED7"/>
    <w:rsid w:val="00C652A4"/>
    <w:rsid w:val="00C66624"/>
    <w:rsid w:val="00C667F6"/>
    <w:rsid w:val="00C668AE"/>
    <w:rsid w:val="00C66D84"/>
    <w:rsid w:val="00C7064A"/>
    <w:rsid w:val="00C710C4"/>
    <w:rsid w:val="00C71D70"/>
    <w:rsid w:val="00C71EB8"/>
    <w:rsid w:val="00C72155"/>
    <w:rsid w:val="00C72983"/>
    <w:rsid w:val="00C737E2"/>
    <w:rsid w:val="00C74694"/>
    <w:rsid w:val="00C754EE"/>
    <w:rsid w:val="00C75D2E"/>
    <w:rsid w:val="00C77845"/>
    <w:rsid w:val="00C81A60"/>
    <w:rsid w:val="00C81A91"/>
    <w:rsid w:val="00C81F4A"/>
    <w:rsid w:val="00C824DF"/>
    <w:rsid w:val="00C8361E"/>
    <w:rsid w:val="00C84AAD"/>
    <w:rsid w:val="00C8542F"/>
    <w:rsid w:val="00C85C53"/>
    <w:rsid w:val="00C86728"/>
    <w:rsid w:val="00C87905"/>
    <w:rsid w:val="00C91EE3"/>
    <w:rsid w:val="00C921BB"/>
    <w:rsid w:val="00C9239E"/>
    <w:rsid w:val="00C932E1"/>
    <w:rsid w:val="00C93500"/>
    <w:rsid w:val="00C93ECA"/>
    <w:rsid w:val="00C94E68"/>
    <w:rsid w:val="00C95734"/>
    <w:rsid w:val="00C9624E"/>
    <w:rsid w:val="00C96271"/>
    <w:rsid w:val="00C97544"/>
    <w:rsid w:val="00CA11B7"/>
    <w:rsid w:val="00CA14AF"/>
    <w:rsid w:val="00CA1C94"/>
    <w:rsid w:val="00CA1EDF"/>
    <w:rsid w:val="00CA21FB"/>
    <w:rsid w:val="00CA3697"/>
    <w:rsid w:val="00CA3DA5"/>
    <w:rsid w:val="00CA4E10"/>
    <w:rsid w:val="00CA5697"/>
    <w:rsid w:val="00CA7042"/>
    <w:rsid w:val="00CA72E5"/>
    <w:rsid w:val="00CA7CF2"/>
    <w:rsid w:val="00CB27F0"/>
    <w:rsid w:val="00CB2F63"/>
    <w:rsid w:val="00CB36FB"/>
    <w:rsid w:val="00CB6AA9"/>
    <w:rsid w:val="00CB7E1C"/>
    <w:rsid w:val="00CC035B"/>
    <w:rsid w:val="00CC1FA1"/>
    <w:rsid w:val="00CC29E5"/>
    <w:rsid w:val="00CC30D2"/>
    <w:rsid w:val="00CC4C4E"/>
    <w:rsid w:val="00CC569C"/>
    <w:rsid w:val="00CC57B3"/>
    <w:rsid w:val="00CC68C2"/>
    <w:rsid w:val="00CC6A00"/>
    <w:rsid w:val="00CC7FB4"/>
    <w:rsid w:val="00CD1B0B"/>
    <w:rsid w:val="00CD1E4C"/>
    <w:rsid w:val="00CD2982"/>
    <w:rsid w:val="00CD3F57"/>
    <w:rsid w:val="00CD405B"/>
    <w:rsid w:val="00CE001D"/>
    <w:rsid w:val="00CE010B"/>
    <w:rsid w:val="00CE032A"/>
    <w:rsid w:val="00CE119B"/>
    <w:rsid w:val="00CE1E76"/>
    <w:rsid w:val="00CE2081"/>
    <w:rsid w:val="00CE4921"/>
    <w:rsid w:val="00CE69B1"/>
    <w:rsid w:val="00CE79A7"/>
    <w:rsid w:val="00CF01FE"/>
    <w:rsid w:val="00CF0463"/>
    <w:rsid w:val="00CF12B9"/>
    <w:rsid w:val="00CF1394"/>
    <w:rsid w:val="00CF160E"/>
    <w:rsid w:val="00CF2160"/>
    <w:rsid w:val="00CF2378"/>
    <w:rsid w:val="00CF26DC"/>
    <w:rsid w:val="00CF2D23"/>
    <w:rsid w:val="00CF449A"/>
    <w:rsid w:val="00CF4C24"/>
    <w:rsid w:val="00CF6DA6"/>
    <w:rsid w:val="00CF7FA1"/>
    <w:rsid w:val="00D00346"/>
    <w:rsid w:val="00D00B9A"/>
    <w:rsid w:val="00D00DC8"/>
    <w:rsid w:val="00D02495"/>
    <w:rsid w:val="00D029C6"/>
    <w:rsid w:val="00D0349C"/>
    <w:rsid w:val="00D03B17"/>
    <w:rsid w:val="00D04371"/>
    <w:rsid w:val="00D049E4"/>
    <w:rsid w:val="00D04A4A"/>
    <w:rsid w:val="00D063F0"/>
    <w:rsid w:val="00D071F3"/>
    <w:rsid w:val="00D1055A"/>
    <w:rsid w:val="00D10F80"/>
    <w:rsid w:val="00D11DD0"/>
    <w:rsid w:val="00D12049"/>
    <w:rsid w:val="00D12308"/>
    <w:rsid w:val="00D12439"/>
    <w:rsid w:val="00D12844"/>
    <w:rsid w:val="00D13E7D"/>
    <w:rsid w:val="00D13FEA"/>
    <w:rsid w:val="00D145CD"/>
    <w:rsid w:val="00D1521C"/>
    <w:rsid w:val="00D15873"/>
    <w:rsid w:val="00D158D0"/>
    <w:rsid w:val="00D16B8D"/>
    <w:rsid w:val="00D170AC"/>
    <w:rsid w:val="00D1761D"/>
    <w:rsid w:val="00D17883"/>
    <w:rsid w:val="00D1794A"/>
    <w:rsid w:val="00D20389"/>
    <w:rsid w:val="00D21376"/>
    <w:rsid w:val="00D216FB"/>
    <w:rsid w:val="00D230D5"/>
    <w:rsid w:val="00D231DE"/>
    <w:rsid w:val="00D239E1"/>
    <w:rsid w:val="00D24CFA"/>
    <w:rsid w:val="00D25D0B"/>
    <w:rsid w:val="00D267DC"/>
    <w:rsid w:val="00D26ABB"/>
    <w:rsid w:val="00D26D5E"/>
    <w:rsid w:val="00D270EA"/>
    <w:rsid w:val="00D273DE"/>
    <w:rsid w:val="00D2770A"/>
    <w:rsid w:val="00D27F35"/>
    <w:rsid w:val="00D30638"/>
    <w:rsid w:val="00D31552"/>
    <w:rsid w:val="00D31ED2"/>
    <w:rsid w:val="00D325F8"/>
    <w:rsid w:val="00D334F0"/>
    <w:rsid w:val="00D33C57"/>
    <w:rsid w:val="00D346CE"/>
    <w:rsid w:val="00D34B5F"/>
    <w:rsid w:val="00D350EB"/>
    <w:rsid w:val="00D352F8"/>
    <w:rsid w:val="00D35C42"/>
    <w:rsid w:val="00D376D7"/>
    <w:rsid w:val="00D37834"/>
    <w:rsid w:val="00D4078F"/>
    <w:rsid w:val="00D4296B"/>
    <w:rsid w:val="00D42AFF"/>
    <w:rsid w:val="00D435DF"/>
    <w:rsid w:val="00D455D2"/>
    <w:rsid w:val="00D46E00"/>
    <w:rsid w:val="00D5061B"/>
    <w:rsid w:val="00D5082D"/>
    <w:rsid w:val="00D513DD"/>
    <w:rsid w:val="00D516B9"/>
    <w:rsid w:val="00D51D39"/>
    <w:rsid w:val="00D52329"/>
    <w:rsid w:val="00D52630"/>
    <w:rsid w:val="00D52C6D"/>
    <w:rsid w:val="00D52DB8"/>
    <w:rsid w:val="00D539D4"/>
    <w:rsid w:val="00D549D1"/>
    <w:rsid w:val="00D5590E"/>
    <w:rsid w:val="00D55A93"/>
    <w:rsid w:val="00D55BD3"/>
    <w:rsid w:val="00D56F9C"/>
    <w:rsid w:val="00D5776E"/>
    <w:rsid w:val="00D605DE"/>
    <w:rsid w:val="00D61994"/>
    <w:rsid w:val="00D61B50"/>
    <w:rsid w:val="00D622DB"/>
    <w:rsid w:val="00D6240A"/>
    <w:rsid w:val="00D630F3"/>
    <w:rsid w:val="00D64033"/>
    <w:rsid w:val="00D648DB"/>
    <w:rsid w:val="00D66115"/>
    <w:rsid w:val="00D672E5"/>
    <w:rsid w:val="00D71103"/>
    <w:rsid w:val="00D7149D"/>
    <w:rsid w:val="00D7202E"/>
    <w:rsid w:val="00D724A8"/>
    <w:rsid w:val="00D7369A"/>
    <w:rsid w:val="00D74587"/>
    <w:rsid w:val="00D765AE"/>
    <w:rsid w:val="00D77FBF"/>
    <w:rsid w:val="00D77FFE"/>
    <w:rsid w:val="00D80052"/>
    <w:rsid w:val="00D8244A"/>
    <w:rsid w:val="00D833FA"/>
    <w:rsid w:val="00D834FE"/>
    <w:rsid w:val="00D83CFA"/>
    <w:rsid w:val="00D83D17"/>
    <w:rsid w:val="00D8551A"/>
    <w:rsid w:val="00D85E9B"/>
    <w:rsid w:val="00D900E2"/>
    <w:rsid w:val="00D91AC9"/>
    <w:rsid w:val="00D91D8F"/>
    <w:rsid w:val="00D91FDD"/>
    <w:rsid w:val="00D92EDF"/>
    <w:rsid w:val="00D95443"/>
    <w:rsid w:val="00D95659"/>
    <w:rsid w:val="00D9581E"/>
    <w:rsid w:val="00D95D4A"/>
    <w:rsid w:val="00D96C32"/>
    <w:rsid w:val="00D96CA3"/>
    <w:rsid w:val="00D96F3F"/>
    <w:rsid w:val="00D970AA"/>
    <w:rsid w:val="00DA03CE"/>
    <w:rsid w:val="00DA0C61"/>
    <w:rsid w:val="00DA1D8E"/>
    <w:rsid w:val="00DA1FBB"/>
    <w:rsid w:val="00DA24AF"/>
    <w:rsid w:val="00DA3649"/>
    <w:rsid w:val="00DA5136"/>
    <w:rsid w:val="00DA60E0"/>
    <w:rsid w:val="00DA6475"/>
    <w:rsid w:val="00DB11AC"/>
    <w:rsid w:val="00DB14CF"/>
    <w:rsid w:val="00DB230E"/>
    <w:rsid w:val="00DB31E8"/>
    <w:rsid w:val="00DB59D2"/>
    <w:rsid w:val="00DB5D58"/>
    <w:rsid w:val="00DB7513"/>
    <w:rsid w:val="00DC0CBF"/>
    <w:rsid w:val="00DC18C3"/>
    <w:rsid w:val="00DC22D9"/>
    <w:rsid w:val="00DC307E"/>
    <w:rsid w:val="00DC345C"/>
    <w:rsid w:val="00DC3E84"/>
    <w:rsid w:val="00DC4693"/>
    <w:rsid w:val="00DC61EB"/>
    <w:rsid w:val="00DC7237"/>
    <w:rsid w:val="00DC75A7"/>
    <w:rsid w:val="00DD05C3"/>
    <w:rsid w:val="00DD05E0"/>
    <w:rsid w:val="00DD0660"/>
    <w:rsid w:val="00DD0875"/>
    <w:rsid w:val="00DD0D26"/>
    <w:rsid w:val="00DD37F6"/>
    <w:rsid w:val="00DD3B2F"/>
    <w:rsid w:val="00DD40EB"/>
    <w:rsid w:val="00DD44A9"/>
    <w:rsid w:val="00DD4A1C"/>
    <w:rsid w:val="00DD544C"/>
    <w:rsid w:val="00DD63EB"/>
    <w:rsid w:val="00DE0E28"/>
    <w:rsid w:val="00DE33E1"/>
    <w:rsid w:val="00DE3694"/>
    <w:rsid w:val="00DE3A27"/>
    <w:rsid w:val="00DE76E3"/>
    <w:rsid w:val="00DF0748"/>
    <w:rsid w:val="00DF175E"/>
    <w:rsid w:val="00DF1B5B"/>
    <w:rsid w:val="00DF4501"/>
    <w:rsid w:val="00DF4FC8"/>
    <w:rsid w:val="00DF5140"/>
    <w:rsid w:val="00DF5270"/>
    <w:rsid w:val="00DF5506"/>
    <w:rsid w:val="00DF6766"/>
    <w:rsid w:val="00DF6CE5"/>
    <w:rsid w:val="00DF6DFA"/>
    <w:rsid w:val="00DF7DC0"/>
    <w:rsid w:val="00E002AC"/>
    <w:rsid w:val="00E00D26"/>
    <w:rsid w:val="00E036A7"/>
    <w:rsid w:val="00E0483A"/>
    <w:rsid w:val="00E049D4"/>
    <w:rsid w:val="00E04AA2"/>
    <w:rsid w:val="00E04EEB"/>
    <w:rsid w:val="00E0668D"/>
    <w:rsid w:val="00E07045"/>
    <w:rsid w:val="00E103A5"/>
    <w:rsid w:val="00E11161"/>
    <w:rsid w:val="00E11EE5"/>
    <w:rsid w:val="00E12D40"/>
    <w:rsid w:val="00E152BB"/>
    <w:rsid w:val="00E16374"/>
    <w:rsid w:val="00E16F44"/>
    <w:rsid w:val="00E16F88"/>
    <w:rsid w:val="00E178D6"/>
    <w:rsid w:val="00E20822"/>
    <w:rsid w:val="00E2195F"/>
    <w:rsid w:val="00E21B8B"/>
    <w:rsid w:val="00E2227D"/>
    <w:rsid w:val="00E23032"/>
    <w:rsid w:val="00E23613"/>
    <w:rsid w:val="00E2447E"/>
    <w:rsid w:val="00E25D64"/>
    <w:rsid w:val="00E263A5"/>
    <w:rsid w:val="00E26E3C"/>
    <w:rsid w:val="00E30548"/>
    <w:rsid w:val="00E309C1"/>
    <w:rsid w:val="00E314AE"/>
    <w:rsid w:val="00E31810"/>
    <w:rsid w:val="00E31977"/>
    <w:rsid w:val="00E33788"/>
    <w:rsid w:val="00E33F98"/>
    <w:rsid w:val="00E3566C"/>
    <w:rsid w:val="00E37113"/>
    <w:rsid w:val="00E40B6D"/>
    <w:rsid w:val="00E40B7D"/>
    <w:rsid w:val="00E40F39"/>
    <w:rsid w:val="00E41721"/>
    <w:rsid w:val="00E429C4"/>
    <w:rsid w:val="00E42EE3"/>
    <w:rsid w:val="00E44FA9"/>
    <w:rsid w:val="00E45060"/>
    <w:rsid w:val="00E467FB"/>
    <w:rsid w:val="00E50048"/>
    <w:rsid w:val="00E5024C"/>
    <w:rsid w:val="00E50361"/>
    <w:rsid w:val="00E50674"/>
    <w:rsid w:val="00E50EDA"/>
    <w:rsid w:val="00E518FA"/>
    <w:rsid w:val="00E52A94"/>
    <w:rsid w:val="00E53051"/>
    <w:rsid w:val="00E5360D"/>
    <w:rsid w:val="00E5368C"/>
    <w:rsid w:val="00E54E74"/>
    <w:rsid w:val="00E557CB"/>
    <w:rsid w:val="00E55C3A"/>
    <w:rsid w:val="00E57745"/>
    <w:rsid w:val="00E6055E"/>
    <w:rsid w:val="00E6064A"/>
    <w:rsid w:val="00E61AEA"/>
    <w:rsid w:val="00E63388"/>
    <w:rsid w:val="00E6507F"/>
    <w:rsid w:val="00E65355"/>
    <w:rsid w:val="00E657B7"/>
    <w:rsid w:val="00E661C4"/>
    <w:rsid w:val="00E6686E"/>
    <w:rsid w:val="00E67183"/>
    <w:rsid w:val="00E674DD"/>
    <w:rsid w:val="00E6790E"/>
    <w:rsid w:val="00E7077D"/>
    <w:rsid w:val="00E70992"/>
    <w:rsid w:val="00E71069"/>
    <w:rsid w:val="00E718B7"/>
    <w:rsid w:val="00E71B8B"/>
    <w:rsid w:val="00E72085"/>
    <w:rsid w:val="00E72CCD"/>
    <w:rsid w:val="00E730EA"/>
    <w:rsid w:val="00E73CB0"/>
    <w:rsid w:val="00E7459A"/>
    <w:rsid w:val="00E75B4F"/>
    <w:rsid w:val="00E77013"/>
    <w:rsid w:val="00E77F14"/>
    <w:rsid w:val="00E80528"/>
    <w:rsid w:val="00E81431"/>
    <w:rsid w:val="00E8151C"/>
    <w:rsid w:val="00E826E6"/>
    <w:rsid w:val="00E83475"/>
    <w:rsid w:val="00E83C55"/>
    <w:rsid w:val="00E8443E"/>
    <w:rsid w:val="00E84D97"/>
    <w:rsid w:val="00E84DF4"/>
    <w:rsid w:val="00E86567"/>
    <w:rsid w:val="00E87191"/>
    <w:rsid w:val="00E9195F"/>
    <w:rsid w:val="00E9199C"/>
    <w:rsid w:val="00E925BA"/>
    <w:rsid w:val="00E93BB6"/>
    <w:rsid w:val="00E93CD8"/>
    <w:rsid w:val="00E94EC1"/>
    <w:rsid w:val="00E957FE"/>
    <w:rsid w:val="00E95E5D"/>
    <w:rsid w:val="00E95FC8"/>
    <w:rsid w:val="00E9625B"/>
    <w:rsid w:val="00E96830"/>
    <w:rsid w:val="00E96B05"/>
    <w:rsid w:val="00E96C3A"/>
    <w:rsid w:val="00E96D7B"/>
    <w:rsid w:val="00EA00A1"/>
    <w:rsid w:val="00EA0DE8"/>
    <w:rsid w:val="00EA1935"/>
    <w:rsid w:val="00EA35C8"/>
    <w:rsid w:val="00EA3CAD"/>
    <w:rsid w:val="00EA4B1C"/>
    <w:rsid w:val="00EA4C40"/>
    <w:rsid w:val="00EA4F6B"/>
    <w:rsid w:val="00EA6102"/>
    <w:rsid w:val="00EA6A58"/>
    <w:rsid w:val="00EA707E"/>
    <w:rsid w:val="00EA7AAE"/>
    <w:rsid w:val="00EB10BC"/>
    <w:rsid w:val="00EB194E"/>
    <w:rsid w:val="00EB2212"/>
    <w:rsid w:val="00EB24B8"/>
    <w:rsid w:val="00EB501B"/>
    <w:rsid w:val="00EB5182"/>
    <w:rsid w:val="00EB5AA1"/>
    <w:rsid w:val="00EB6D98"/>
    <w:rsid w:val="00EB7581"/>
    <w:rsid w:val="00EC037D"/>
    <w:rsid w:val="00EC04C2"/>
    <w:rsid w:val="00EC2726"/>
    <w:rsid w:val="00EC2DCE"/>
    <w:rsid w:val="00EC37D0"/>
    <w:rsid w:val="00EC3E8D"/>
    <w:rsid w:val="00EC5B7A"/>
    <w:rsid w:val="00EC623C"/>
    <w:rsid w:val="00EC759C"/>
    <w:rsid w:val="00ED2A27"/>
    <w:rsid w:val="00ED34AC"/>
    <w:rsid w:val="00ED4C9A"/>
    <w:rsid w:val="00ED5226"/>
    <w:rsid w:val="00ED586F"/>
    <w:rsid w:val="00ED72B8"/>
    <w:rsid w:val="00EE0174"/>
    <w:rsid w:val="00EE0557"/>
    <w:rsid w:val="00EE0743"/>
    <w:rsid w:val="00EE1D83"/>
    <w:rsid w:val="00EE2409"/>
    <w:rsid w:val="00EE296F"/>
    <w:rsid w:val="00EE381D"/>
    <w:rsid w:val="00EE3930"/>
    <w:rsid w:val="00EE405D"/>
    <w:rsid w:val="00EE49D4"/>
    <w:rsid w:val="00EE6E29"/>
    <w:rsid w:val="00EE6E98"/>
    <w:rsid w:val="00EE6FE4"/>
    <w:rsid w:val="00EE70E4"/>
    <w:rsid w:val="00EE712F"/>
    <w:rsid w:val="00EE7A1F"/>
    <w:rsid w:val="00EE7DCF"/>
    <w:rsid w:val="00EF1650"/>
    <w:rsid w:val="00EF1B3E"/>
    <w:rsid w:val="00EF274F"/>
    <w:rsid w:val="00EF4224"/>
    <w:rsid w:val="00EF4A71"/>
    <w:rsid w:val="00EF4CCE"/>
    <w:rsid w:val="00EF5626"/>
    <w:rsid w:val="00EF5E6B"/>
    <w:rsid w:val="00EF5FB8"/>
    <w:rsid w:val="00F00D3E"/>
    <w:rsid w:val="00F010AC"/>
    <w:rsid w:val="00F02379"/>
    <w:rsid w:val="00F02997"/>
    <w:rsid w:val="00F03ACE"/>
    <w:rsid w:val="00F04646"/>
    <w:rsid w:val="00F04B38"/>
    <w:rsid w:val="00F053F6"/>
    <w:rsid w:val="00F070FA"/>
    <w:rsid w:val="00F07413"/>
    <w:rsid w:val="00F1087F"/>
    <w:rsid w:val="00F12A7A"/>
    <w:rsid w:val="00F130CD"/>
    <w:rsid w:val="00F14CE5"/>
    <w:rsid w:val="00F14F6F"/>
    <w:rsid w:val="00F151C0"/>
    <w:rsid w:val="00F15205"/>
    <w:rsid w:val="00F15E17"/>
    <w:rsid w:val="00F161F0"/>
    <w:rsid w:val="00F175A9"/>
    <w:rsid w:val="00F177E8"/>
    <w:rsid w:val="00F17812"/>
    <w:rsid w:val="00F200C3"/>
    <w:rsid w:val="00F21B6F"/>
    <w:rsid w:val="00F22A6F"/>
    <w:rsid w:val="00F22BF0"/>
    <w:rsid w:val="00F2320E"/>
    <w:rsid w:val="00F23A4F"/>
    <w:rsid w:val="00F245D2"/>
    <w:rsid w:val="00F251E2"/>
    <w:rsid w:val="00F25B5A"/>
    <w:rsid w:val="00F278D9"/>
    <w:rsid w:val="00F3020D"/>
    <w:rsid w:val="00F30C07"/>
    <w:rsid w:val="00F313A9"/>
    <w:rsid w:val="00F3150A"/>
    <w:rsid w:val="00F320C2"/>
    <w:rsid w:val="00F32949"/>
    <w:rsid w:val="00F343CB"/>
    <w:rsid w:val="00F347AA"/>
    <w:rsid w:val="00F34B59"/>
    <w:rsid w:val="00F400F4"/>
    <w:rsid w:val="00F4091D"/>
    <w:rsid w:val="00F41146"/>
    <w:rsid w:val="00F411A3"/>
    <w:rsid w:val="00F41FE2"/>
    <w:rsid w:val="00F426B7"/>
    <w:rsid w:val="00F4554A"/>
    <w:rsid w:val="00F47675"/>
    <w:rsid w:val="00F47E90"/>
    <w:rsid w:val="00F5031B"/>
    <w:rsid w:val="00F50B8B"/>
    <w:rsid w:val="00F515A2"/>
    <w:rsid w:val="00F51646"/>
    <w:rsid w:val="00F524CA"/>
    <w:rsid w:val="00F52538"/>
    <w:rsid w:val="00F52D7F"/>
    <w:rsid w:val="00F52ECF"/>
    <w:rsid w:val="00F53B7C"/>
    <w:rsid w:val="00F55263"/>
    <w:rsid w:val="00F553FC"/>
    <w:rsid w:val="00F55505"/>
    <w:rsid w:val="00F557D7"/>
    <w:rsid w:val="00F56056"/>
    <w:rsid w:val="00F5610C"/>
    <w:rsid w:val="00F56363"/>
    <w:rsid w:val="00F57B97"/>
    <w:rsid w:val="00F60A2E"/>
    <w:rsid w:val="00F60D01"/>
    <w:rsid w:val="00F63B66"/>
    <w:rsid w:val="00F63DD2"/>
    <w:rsid w:val="00F64074"/>
    <w:rsid w:val="00F64BF1"/>
    <w:rsid w:val="00F6633E"/>
    <w:rsid w:val="00F7076C"/>
    <w:rsid w:val="00F7177B"/>
    <w:rsid w:val="00F71C17"/>
    <w:rsid w:val="00F71E89"/>
    <w:rsid w:val="00F73212"/>
    <w:rsid w:val="00F73385"/>
    <w:rsid w:val="00F73AF2"/>
    <w:rsid w:val="00F74AFE"/>
    <w:rsid w:val="00F75109"/>
    <w:rsid w:val="00F77FCD"/>
    <w:rsid w:val="00F80BE7"/>
    <w:rsid w:val="00F828A9"/>
    <w:rsid w:val="00F82B8A"/>
    <w:rsid w:val="00F830DB"/>
    <w:rsid w:val="00F83340"/>
    <w:rsid w:val="00F851F5"/>
    <w:rsid w:val="00F85214"/>
    <w:rsid w:val="00F86A76"/>
    <w:rsid w:val="00F86C7C"/>
    <w:rsid w:val="00F875DF"/>
    <w:rsid w:val="00F87EA0"/>
    <w:rsid w:val="00F90B62"/>
    <w:rsid w:val="00F90CC2"/>
    <w:rsid w:val="00F90FF6"/>
    <w:rsid w:val="00F91124"/>
    <w:rsid w:val="00F933C2"/>
    <w:rsid w:val="00F93540"/>
    <w:rsid w:val="00F94479"/>
    <w:rsid w:val="00F950C5"/>
    <w:rsid w:val="00F95CD8"/>
    <w:rsid w:val="00F96365"/>
    <w:rsid w:val="00F96E5C"/>
    <w:rsid w:val="00F970C6"/>
    <w:rsid w:val="00FA0F1E"/>
    <w:rsid w:val="00FA1B05"/>
    <w:rsid w:val="00FA210B"/>
    <w:rsid w:val="00FA21E3"/>
    <w:rsid w:val="00FA2773"/>
    <w:rsid w:val="00FA2E09"/>
    <w:rsid w:val="00FA363B"/>
    <w:rsid w:val="00FA3F4A"/>
    <w:rsid w:val="00FA4289"/>
    <w:rsid w:val="00FA48B1"/>
    <w:rsid w:val="00FA608A"/>
    <w:rsid w:val="00FA73A8"/>
    <w:rsid w:val="00FA7C52"/>
    <w:rsid w:val="00FB0919"/>
    <w:rsid w:val="00FB0A3E"/>
    <w:rsid w:val="00FB0C1B"/>
    <w:rsid w:val="00FB0CD4"/>
    <w:rsid w:val="00FB1916"/>
    <w:rsid w:val="00FB1D0C"/>
    <w:rsid w:val="00FB3C19"/>
    <w:rsid w:val="00FB3E9B"/>
    <w:rsid w:val="00FB4BEE"/>
    <w:rsid w:val="00FB5CEB"/>
    <w:rsid w:val="00FB6CC6"/>
    <w:rsid w:val="00FB7870"/>
    <w:rsid w:val="00FB7ABC"/>
    <w:rsid w:val="00FB7F3D"/>
    <w:rsid w:val="00FC05A8"/>
    <w:rsid w:val="00FC0CD1"/>
    <w:rsid w:val="00FC27E8"/>
    <w:rsid w:val="00FC2EE1"/>
    <w:rsid w:val="00FC4645"/>
    <w:rsid w:val="00FC5A03"/>
    <w:rsid w:val="00FC650C"/>
    <w:rsid w:val="00FD056E"/>
    <w:rsid w:val="00FD33C3"/>
    <w:rsid w:val="00FD3BAE"/>
    <w:rsid w:val="00FD3E2E"/>
    <w:rsid w:val="00FD3F4D"/>
    <w:rsid w:val="00FD6F0B"/>
    <w:rsid w:val="00FD75C2"/>
    <w:rsid w:val="00FE0AB9"/>
    <w:rsid w:val="00FE0E99"/>
    <w:rsid w:val="00FE2146"/>
    <w:rsid w:val="00FE24AE"/>
    <w:rsid w:val="00FE2725"/>
    <w:rsid w:val="00FE3033"/>
    <w:rsid w:val="00FE3468"/>
    <w:rsid w:val="00FE3E10"/>
    <w:rsid w:val="00FE3E5F"/>
    <w:rsid w:val="00FE48D9"/>
    <w:rsid w:val="00FE5CD0"/>
    <w:rsid w:val="00FF040D"/>
    <w:rsid w:val="00FF0CC5"/>
    <w:rsid w:val="00FF1462"/>
    <w:rsid w:val="00FF26ED"/>
    <w:rsid w:val="00FF3016"/>
    <w:rsid w:val="00FF4021"/>
    <w:rsid w:val="00FF4B72"/>
    <w:rsid w:val="00FF5185"/>
    <w:rsid w:val="00FF55CC"/>
    <w:rsid w:val="00FF7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71E4F"/>
  <w15:docId w15:val="{15BFD763-E1DB-4929-B6E8-9D8EA582F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basedOn w:val="Normal"/>
    <w:link w:val="FootnoteTextChar"/>
    <w:uiPriority w:val="99"/>
    <w:unhideWhenUsed/>
    <w:rsid w:val="000F7397"/>
    <w:rPr>
      <w:sz w:val="20"/>
      <w:szCs w:val="20"/>
    </w:rPr>
  </w:style>
  <w:style w:type="character" w:customStyle="1" w:styleId="FootnoteTextChar">
    <w:name w:val="Footnote Text Char"/>
    <w:basedOn w:val="DefaultParagraphFont"/>
    <w:link w:val="FootnoteText"/>
    <w:uiPriority w:val="99"/>
    <w:rsid w:val="000F7397"/>
    <w:rPr>
      <w:sz w:val="20"/>
      <w:szCs w:val="20"/>
    </w:rPr>
  </w:style>
  <w:style w:type="character" w:styleId="FootnoteReference">
    <w:name w:val="footnote reference"/>
    <w:basedOn w:val="DefaultParagraphFont"/>
    <w:semiHidden/>
    <w:unhideWhenUsed/>
    <w:rsid w:val="000F7397"/>
    <w:rPr>
      <w:vertAlign w:val="superscript"/>
    </w:rPr>
  </w:style>
  <w:style w:type="character" w:customStyle="1" w:styleId="a0">
    <w:name w:val="Основной текст_"/>
    <w:basedOn w:val="DefaultParagraphFont"/>
    <w:link w:val="a1"/>
    <w:rsid w:val="00C45344"/>
    <w:rPr>
      <w:rFonts w:ascii="Tahoma" w:eastAsia="Tahoma" w:hAnsi="Tahoma" w:cs="Tahoma"/>
      <w:sz w:val="21"/>
      <w:szCs w:val="21"/>
      <w:shd w:val="clear" w:color="auto" w:fill="FFFFFF"/>
    </w:rPr>
  </w:style>
  <w:style w:type="character" w:customStyle="1" w:styleId="a2">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1">
    <w:name w:val="Основной текст"/>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3">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4">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semiHidden/>
    <w:unhideWhenUsed/>
    <w:rsid w:val="004C69E5"/>
    <w:pPr>
      <w:tabs>
        <w:tab w:val="center" w:pos="4680"/>
        <w:tab w:val="right" w:pos="9360"/>
      </w:tabs>
    </w:pPr>
  </w:style>
  <w:style w:type="character" w:customStyle="1" w:styleId="HeaderChar">
    <w:name w:val="Header Char"/>
    <w:basedOn w:val="DefaultParagraphFont"/>
    <w:link w:val="Header"/>
    <w:uiPriority w:val="99"/>
    <w:semiHidden/>
    <w:rsid w:val="004C69E5"/>
  </w:style>
  <w:style w:type="paragraph" w:styleId="Footer">
    <w:name w:val="footer"/>
    <w:basedOn w:val="Normal"/>
    <w:link w:val="FooterChar"/>
    <w:uiPriority w:val="99"/>
    <w:semiHidden/>
    <w:unhideWhenUsed/>
    <w:rsid w:val="004C69E5"/>
    <w:pPr>
      <w:tabs>
        <w:tab w:val="center" w:pos="4680"/>
        <w:tab w:val="right" w:pos="9360"/>
      </w:tabs>
    </w:pPr>
  </w:style>
  <w:style w:type="character" w:customStyle="1" w:styleId="FooterChar">
    <w:name w:val="Footer Char"/>
    <w:basedOn w:val="DefaultParagraphFont"/>
    <w:link w:val="Footer"/>
    <w:uiPriority w:val="99"/>
    <w:semiHidden/>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982">
      <w:bodyDiv w:val="1"/>
      <w:marLeft w:val="0"/>
      <w:marRight w:val="0"/>
      <w:marTop w:val="0"/>
      <w:marBottom w:val="0"/>
      <w:divBdr>
        <w:top w:val="none" w:sz="0" w:space="0" w:color="auto"/>
        <w:left w:val="none" w:sz="0" w:space="0" w:color="auto"/>
        <w:bottom w:val="none" w:sz="0" w:space="0" w:color="auto"/>
        <w:right w:val="none" w:sz="0" w:space="0" w:color="auto"/>
      </w:divBdr>
    </w:div>
    <w:div w:id="14888917">
      <w:bodyDiv w:val="1"/>
      <w:marLeft w:val="0"/>
      <w:marRight w:val="0"/>
      <w:marTop w:val="0"/>
      <w:marBottom w:val="0"/>
      <w:divBdr>
        <w:top w:val="none" w:sz="0" w:space="0" w:color="auto"/>
        <w:left w:val="none" w:sz="0" w:space="0" w:color="auto"/>
        <w:bottom w:val="none" w:sz="0" w:space="0" w:color="auto"/>
        <w:right w:val="none" w:sz="0" w:space="0" w:color="auto"/>
      </w:divBdr>
      <w:divsChild>
        <w:div w:id="1817212896">
          <w:marLeft w:val="0"/>
          <w:marRight w:val="0"/>
          <w:marTop w:val="0"/>
          <w:marBottom w:val="0"/>
          <w:divBdr>
            <w:top w:val="none" w:sz="0" w:space="0" w:color="auto"/>
            <w:left w:val="none" w:sz="0" w:space="0" w:color="auto"/>
            <w:bottom w:val="none" w:sz="0" w:space="0" w:color="auto"/>
            <w:right w:val="none" w:sz="0" w:space="0" w:color="auto"/>
          </w:divBdr>
          <w:divsChild>
            <w:div w:id="837309195">
              <w:marLeft w:val="0"/>
              <w:marRight w:val="0"/>
              <w:marTop w:val="0"/>
              <w:marBottom w:val="0"/>
              <w:divBdr>
                <w:top w:val="none" w:sz="0" w:space="0" w:color="auto"/>
                <w:left w:val="none" w:sz="0" w:space="0" w:color="auto"/>
                <w:bottom w:val="none" w:sz="0" w:space="0" w:color="auto"/>
                <w:right w:val="none" w:sz="0" w:space="0" w:color="auto"/>
              </w:divBdr>
            </w:div>
          </w:divsChild>
        </w:div>
        <w:div w:id="437331924">
          <w:marLeft w:val="0"/>
          <w:marRight w:val="0"/>
          <w:marTop w:val="0"/>
          <w:marBottom w:val="0"/>
          <w:divBdr>
            <w:top w:val="none" w:sz="0" w:space="0" w:color="auto"/>
            <w:left w:val="none" w:sz="0" w:space="0" w:color="auto"/>
            <w:bottom w:val="none" w:sz="0" w:space="0" w:color="auto"/>
            <w:right w:val="none" w:sz="0" w:space="0" w:color="auto"/>
          </w:divBdr>
          <w:divsChild>
            <w:div w:id="2035687713">
              <w:marLeft w:val="0"/>
              <w:marRight w:val="0"/>
              <w:marTop w:val="0"/>
              <w:marBottom w:val="0"/>
              <w:divBdr>
                <w:top w:val="none" w:sz="0" w:space="0" w:color="auto"/>
                <w:left w:val="none" w:sz="0" w:space="0" w:color="auto"/>
                <w:bottom w:val="none" w:sz="0" w:space="0" w:color="auto"/>
                <w:right w:val="none" w:sz="0" w:space="0" w:color="auto"/>
              </w:divBdr>
            </w:div>
            <w:div w:id="262881595">
              <w:marLeft w:val="0"/>
              <w:marRight w:val="0"/>
              <w:marTop w:val="0"/>
              <w:marBottom w:val="0"/>
              <w:divBdr>
                <w:top w:val="none" w:sz="0" w:space="0" w:color="auto"/>
                <w:left w:val="none" w:sz="0" w:space="0" w:color="auto"/>
                <w:bottom w:val="none" w:sz="0" w:space="0" w:color="auto"/>
                <w:right w:val="none" w:sz="0" w:space="0" w:color="auto"/>
              </w:divBdr>
              <w:divsChild>
                <w:div w:id="7991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11893">
      <w:bodyDiv w:val="1"/>
      <w:marLeft w:val="0"/>
      <w:marRight w:val="0"/>
      <w:marTop w:val="0"/>
      <w:marBottom w:val="0"/>
      <w:divBdr>
        <w:top w:val="none" w:sz="0" w:space="0" w:color="auto"/>
        <w:left w:val="none" w:sz="0" w:space="0" w:color="auto"/>
        <w:bottom w:val="none" w:sz="0" w:space="0" w:color="auto"/>
        <w:right w:val="none" w:sz="0" w:space="0" w:color="auto"/>
      </w:divBdr>
      <w:divsChild>
        <w:div w:id="223685055">
          <w:marLeft w:val="0"/>
          <w:marRight w:val="0"/>
          <w:marTop w:val="0"/>
          <w:marBottom w:val="0"/>
          <w:divBdr>
            <w:top w:val="none" w:sz="0" w:space="0" w:color="auto"/>
            <w:left w:val="none" w:sz="0" w:space="0" w:color="auto"/>
            <w:bottom w:val="none" w:sz="0" w:space="0" w:color="auto"/>
            <w:right w:val="none" w:sz="0" w:space="0" w:color="auto"/>
          </w:divBdr>
          <w:divsChild>
            <w:div w:id="1195845404">
              <w:marLeft w:val="0"/>
              <w:marRight w:val="0"/>
              <w:marTop w:val="0"/>
              <w:marBottom w:val="0"/>
              <w:divBdr>
                <w:top w:val="none" w:sz="0" w:space="0" w:color="auto"/>
                <w:left w:val="none" w:sz="0" w:space="0" w:color="auto"/>
                <w:bottom w:val="none" w:sz="0" w:space="0" w:color="auto"/>
                <w:right w:val="none" w:sz="0" w:space="0" w:color="auto"/>
              </w:divBdr>
            </w:div>
            <w:div w:id="1681199869">
              <w:marLeft w:val="0"/>
              <w:marRight w:val="0"/>
              <w:marTop w:val="0"/>
              <w:marBottom w:val="0"/>
              <w:divBdr>
                <w:top w:val="none" w:sz="0" w:space="0" w:color="auto"/>
                <w:left w:val="none" w:sz="0" w:space="0" w:color="auto"/>
                <w:bottom w:val="none" w:sz="0" w:space="0" w:color="auto"/>
                <w:right w:val="none" w:sz="0" w:space="0" w:color="auto"/>
              </w:divBdr>
            </w:div>
          </w:divsChild>
        </w:div>
        <w:div w:id="2130471026">
          <w:marLeft w:val="0"/>
          <w:marRight w:val="0"/>
          <w:marTop w:val="0"/>
          <w:marBottom w:val="0"/>
          <w:divBdr>
            <w:top w:val="none" w:sz="0" w:space="0" w:color="auto"/>
            <w:left w:val="none" w:sz="0" w:space="0" w:color="auto"/>
            <w:bottom w:val="none" w:sz="0" w:space="0" w:color="auto"/>
            <w:right w:val="none" w:sz="0" w:space="0" w:color="auto"/>
          </w:divBdr>
          <w:divsChild>
            <w:div w:id="277373181">
              <w:marLeft w:val="0"/>
              <w:marRight w:val="0"/>
              <w:marTop w:val="0"/>
              <w:marBottom w:val="0"/>
              <w:divBdr>
                <w:top w:val="none" w:sz="0" w:space="0" w:color="auto"/>
                <w:left w:val="none" w:sz="0" w:space="0" w:color="auto"/>
                <w:bottom w:val="none" w:sz="0" w:space="0" w:color="auto"/>
                <w:right w:val="none" w:sz="0" w:space="0" w:color="auto"/>
              </w:divBdr>
            </w:div>
            <w:div w:id="589970242">
              <w:marLeft w:val="0"/>
              <w:marRight w:val="0"/>
              <w:marTop w:val="0"/>
              <w:marBottom w:val="0"/>
              <w:divBdr>
                <w:top w:val="none" w:sz="0" w:space="0" w:color="auto"/>
                <w:left w:val="none" w:sz="0" w:space="0" w:color="auto"/>
                <w:bottom w:val="none" w:sz="0" w:space="0" w:color="auto"/>
                <w:right w:val="none" w:sz="0" w:space="0" w:color="auto"/>
              </w:divBdr>
              <w:divsChild>
                <w:div w:id="183036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18481">
      <w:bodyDiv w:val="1"/>
      <w:marLeft w:val="0"/>
      <w:marRight w:val="0"/>
      <w:marTop w:val="0"/>
      <w:marBottom w:val="0"/>
      <w:divBdr>
        <w:top w:val="none" w:sz="0" w:space="0" w:color="auto"/>
        <w:left w:val="none" w:sz="0" w:space="0" w:color="auto"/>
        <w:bottom w:val="none" w:sz="0" w:space="0" w:color="auto"/>
        <w:right w:val="none" w:sz="0" w:space="0" w:color="auto"/>
      </w:divBdr>
    </w:div>
    <w:div w:id="87192192">
      <w:bodyDiv w:val="1"/>
      <w:marLeft w:val="0"/>
      <w:marRight w:val="0"/>
      <w:marTop w:val="0"/>
      <w:marBottom w:val="0"/>
      <w:divBdr>
        <w:top w:val="none" w:sz="0" w:space="0" w:color="auto"/>
        <w:left w:val="none" w:sz="0" w:space="0" w:color="auto"/>
        <w:bottom w:val="none" w:sz="0" w:space="0" w:color="auto"/>
        <w:right w:val="none" w:sz="0" w:space="0" w:color="auto"/>
      </w:divBdr>
      <w:divsChild>
        <w:div w:id="1419057787">
          <w:marLeft w:val="0"/>
          <w:marRight w:val="0"/>
          <w:marTop w:val="0"/>
          <w:marBottom w:val="0"/>
          <w:divBdr>
            <w:top w:val="none" w:sz="0" w:space="0" w:color="auto"/>
            <w:left w:val="none" w:sz="0" w:space="0" w:color="auto"/>
            <w:bottom w:val="none" w:sz="0" w:space="0" w:color="auto"/>
            <w:right w:val="none" w:sz="0" w:space="0" w:color="auto"/>
          </w:divBdr>
          <w:divsChild>
            <w:div w:id="344215156">
              <w:marLeft w:val="0"/>
              <w:marRight w:val="0"/>
              <w:marTop w:val="0"/>
              <w:marBottom w:val="0"/>
              <w:divBdr>
                <w:top w:val="none" w:sz="0" w:space="0" w:color="auto"/>
                <w:left w:val="none" w:sz="0" w:space="0" w:color="auto"/>
                <w:bottom w:val="none" w:sz="0" w:space="0" w:color="auto"/>
                <w:right w:val="none" w:sz="0" w:space="0" w:color="auto"/>
              </w:divBdr>
            </w:div>
            <w:div w:id="1480733388">
              <w:marLeft w:val="0"/>
              <w:marRight w:val="0"/>
              <w:marTop w:val="0"/>
              <w:marBottom w:val="0"/>
              <w:divBdr>
                <w:top w:val="none" w:sz="0" w:space="0" w:color="auto"/>
                <w:left w:val="none" w:sz="0" w:space="0" w:color="auto"/>
                <w:bottom w:val="none" w:sz="0" w:space="0" w:color="auto"/>
                <w:right w:val="none" w:sz="0" w:space="0" w:color="auto"/>
              </w:divBdr>
            </w:div>
          </w:divsChild>
        </w:div>
        <w:div w:id="2019890184">
          <w:marLeft w:val="0"/>
          <w:marRight w:val="0"/>
          <w:marTop w:val="0"/>
          <w:marBottom w:val="0"/>
          <w:divBdr>
            <w:top w:val="none" w:sz="0" w:space="0" w:color="auto"/>
            <w:left w:val="none" w:sz="0" w:space="0" w:color="auto"/>
            <w:bottom w:val="none" w:sz="0" w:space="0" w:color="auto"/>
            <w:right w:val="none" w:sz="0" w:space="0" w:color="auto"/>
          </w:divBdr>
          <w:divsChild>
            <w:div w:id="1674718919">
              <w:marLeft w:val="0"/>
              <w:marRight w:val="0"/>
              <w:marTop w:val="0"/>
              <w:marBottom w:val="0"/>
              <w:divBdr>
                <w:top w:val="none" w:sz="0" w:space="0" w:color="auto"/>
                <w:left w:val="none" w:sz="0" w:space="0" w:color="auto"/>
                <w:bottom w:val="none" w:sz="0" w:space="0" w:color="auto"/>
                <w:right w:val="none" w:sz="0" w:space="0" w:color="auto"/>
              </w:divBdr>
            </w:div>
            <w:div w:id="2019847742">
              <w:marLeft w:val="0"/>
              <w:marRight w:val="0"/>
              <w:marTop w:val="0"/>
              <w:marBottom w:val="0"/>
              <w:divBdr>
                <w:top w:val="none" w:sz="0" w:space="0" w:color="auto"/>
                <w:left w:val="none" w:sz="0" w:space="0" w:color="auto"/>
                <w:bottom w:val="none" w:sz="0" w:space="0" w:color="auto"/>
                <w:right w:val="none" w:sz="0" w:space="0" w:color="auto"/>
              </w:divBdr>
              <w:divsChild>
                <w:div w:id="36248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72755">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51214515">
      <w:bodyDiv w:val="1"/>
      <w:marLeft w:val="0"/>
      <w:marRight w:val="0"/>
      <w:marTop w:val="0"/>
      <w:marBottom w:val="0"/>
      <w:divBdr>
        <w:top w:val="none" w:sz="0" w:space="0" w:color="auto"/>
        <w:left w:val="none" w:sz="0" w:space="0" w:color="auto"/>
        <w:bottom w:val="none" w:sz="0" w:space="0" w:color="auto"/>
        <w:right w:val="none" w:sz="0" w:space="0" w:color="auto"/>
      </w:divBdr>
      <w:divsChild>
        <w:div w:id="1050227588">
          <w:marLeft w:val="0"/>
          <w:marRight w:val="0"/>
          <w:marTop w:val="0"/>
          <w:marBottom w:val="0"/>
          <w:divBdr>
            <w:top w:val="none" w:sz="0" w:space="0" w:color="auto"/>
            <w:left w:val="none" w:sz="0" w:space="0" w:color="auto"/>
            <w:bottom w:val="none" w:sz="0" w:space="0" w:color="auto"/>
            <w:right w:val="none" w:sz="0" w:space="0" w:color="auto"/>
          </w:divBdr>
          <w:divsChild>
            <w:div w:id="317155684">
              <w:marLeft w:val="0"/>
              <w:marRight w:val="0"/>
              <w:marTop w:val="0"/>
              <w:marBottom w:val="0"/>
              <w:divBdr>
                <w:top w:val="none" w:sz="0" w:space="0" w:color="auto"/>
                <w:left w:val="none" w:sz="0" w:space="0" w:color="auto"/>
                <w:bottom w:val="none" w:sz="0" w:space="0" w:color="auto"/>
                <w:right w:val="none" w:sz="0" w:space="0" w:color="auto"/>
              </w:divBdr>
            </w:div>
            <w:div w:id="1431466000">
              <w:marLeft w:val="0"/>
              <w:marRight w:val="0"/>
              <w:marTop w:val="0"/>
              <w:marBottom w:val="0"/>
              <w:divBdr>
                <w:top w:val="none" w:sz="0" w:space="0" w:color="auto"/>
                <w:left w:val="none" w:sz="0" w:space="0" w:color="auto"/>
                <w:bottom w:val="none" w:sz="0" w:space="0" w:color="auto"/>
                <w:right w:val="none" w:sz="0" w:space="0" w:color="auto"/>
              </w:divBdr>
            </w:div>
          </w:divsChild>
        </w:div>
        <w:div w:id="1862739927">
          <w:marLeft w:val="0"/>
          <w:marRight w:val="0"/>
          <w:marTop w:val="0"/>
          <w:marBottom w:val="0"/>
          <w:divBdr>
            <w:top w:val="none" w:sz="0" w:space="0" w:color="auto"/>
            <w:left w:val="none" w:sz="0" w:space="0" w:color="auto"/>
            <w:bottom w:val="none" w:sz="0" w:space="0" w:color="auto"/>
            <w:right w:val="none" w:sz="0" w:space="0" w:color="auto"/>
          </w:divBdr>
          <w:divsChild>
            <w:div w:id="1925722692">
              <w:marLeft w:val="0"/>
              <w:marRight w:val="0"/>
              <w:marTop w:val="0"/>
              <w:marBottom w:val="0"/>
              <w:divBdr>
                <w:top w:val="none" w:sz="0" w:space="0" w:color="auto"/>
                <w:left w:val="none" w:sz="0" w:space="0" w:color="auto"/>
                <w:bottom w:val="none" w:sz="0" w:space="0" w:color="auto"/>
                <w:right w:val="none" w:sz="0" w:space="0" w:color="auto"/>
              </w:divBdr>
            </w:div>
            <w:div w:id="658994767">
              <w:marLeft w:val="0"/>
              <w:marRight w:val="0"/>
              <w:marTop w:val="0"/>
              <w:marBottom w:val="0"/>
              <w:divBdr>
                <w:top w:val="none" w:sz="0" w:space="0" w:color="auto"/>
                <w:left w:val="none" w:sz="0" w:space="0" w:color="auto"/>
                <w:bottom w:val="none" w:sz="0" w:space="0" w:color="auto"/>
                <w:right w:val="none" w:sz="0" w:space="0" w:color="auto"/>
              </w:divBdr>
              <w:divsChild>
                <w:div w:id="169352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51504">
      <w:bodyDiv w:val="1"/>
      <w:marLeft w:val="0"/>
      <w:marRight w:val="0"/>
      <w:marTop w:val="0"/>
      <w:marBottom w:val="0"/>
      <w:divBdr>
        <w:top w:val="none" w:sz="0" w:space="0" w:color="auto"/>
        <w:left w:val="none" w:sz="0" w:space="0" w:color="auto"/>
        <w:bottom w:val="none" w:sz="0" w:space="0" w:color="auto"/>
        <w:right w:val="none" w:sz="0" w:space="0" w:color="auto"/>
      </w:divBdr>
    </w:div>
    <w:div w:id="173612197">
      <w:bodyDiv w:val="1"/>
      <w:marLeft w:val="0"/>
      <w:marRight w:val="0"/>
      <w:marTop w:val="0"/>
      <w:marBottom w:val="0"/>
      <w:divBdr>
        <w:top w:val="none" w:sz="0" w:space="0" w:color="auto"/>
        <w:left w:val="none" w:sz="0" w:space="0" w:color="auto"/>
        <w:bottom w:val="none" w:sz="0" w:space="0" w:color="auto"/>
        <w:right w:val="none" w:sz="0" w:space="0" w:color="auto"/>
      </w:divBdr>
      <w:divsChild>
        <w:div w:id="2047441605">
          <w:marLeft w:val="0"/>
          <w:marRight w:val="0"/>
          <w:marTop w:val="0"/>
          <w:marBottom w:val="0"/>
          <w:divBdr>
            <w:top w:val="none" w:sz="0" w:space="0" w:color="auto"/>
            <w:left w:val="none" w:sz="0" w:space="0" w:color="auto"/>
            <w:bottom w:val="none" w:sz="0" w:space="0" w:color="auto"/>
            <w:right w:val="none" w:sz="0" w:space="0" w:color="auto"/>
          </w:divBdr>
          <w:divsChild>
            <w:div w:id="980307663">
              <w:marLeft w:val="0"/>
              <w:marRight w:val="0"/>
              <w:marTop w:val="0"/>
              <w:marBottom w:val="0"/>
              <w:divBdr>
                <w:top w:val="none" w:sz="0" w:space="0" w:color="auto"/>
                <w:left w:val="none" w:sz="0" w:space="0" w:color="auto"/>
                <w:bottom w:val="none" w:sz="0" w:space="0" w:color="auto"/>
                <w:right w:val="none" w:sz="0" w:space="0" w:color="auto"/>
              </w:divBdr>
            </w:div>
            <w:div w:id="2063476061">
              <w:marLeft w:val="0"/>
              <w:marRight w:val="0"/>
              <w:marTop w:val="0"/>
              <w:marBottom w:val="0"/>
              <w:divBdr>
                <w:top w:val="none" w:sz="0" w:space="0" w:color="auto"/>
                <w:left w:val="none" w:sz="0" w:space="0" w:color="auto"/>
                <w:bottom w:val="none" w:sz="0" w:space="0" w:color="auto"/>
                <w:right w:val="none" w:sz="0" w:space="0" w:color="auto"/>
              </w:divBdr>
            </w:div>
          </w:divsChild>
        </w:div>
        <w:div w:id="2077509457">
          <w:marLeft w:val="0"/>
          <w:marRight w:val="0"/>
          <w:marTop w:val="0"/>
          <w:marBottom w:val="0"/>
          <w:divBdr>
            <w:top w:val="none" w:sz="0" w:space="0" w:color="auto"/>
            <w:left w:val="none" w:sz="0" w:space="0" w:color="auto"/>
            <w:bottom w:val="none" w:sz="0" w:space="0" w:color="auto"/>
            <w:right w:val="none" w:sz="0" w:space="0" w:color="auto"/>
          </w:divBdr>
          <w:divsChild>
            <w:div w:id="378436304">
              <w:marLeft w:val="0"/>
              <w:marRight w:val="0"/>
              <w:marTop w:val="0"/>
              <w:marBottom w:val="0"/>
              <w:divBdr>
                <w:top w:val="none" w:sz="0" w:space="0" w:color="auto"/>
                <w:left w:val="none" w:sz="0" w:space="0" w:color="auto"/>
                <w:bottom w:val="none" w:sz="0" w:space="0" w:color="auto"/>
                <w:right w:val="none" w:sz="0" w:space="0" w:color="auto"/>
              </w:divBdr>
            </w:div>
            <w:div w:id="348872764">
              <w:marLeft w:val="0"/>
              <w:marRight w:val="0"/>
              <w:marTop w:val="0"/>
              <w:marBottom w:val="0"/>
              <w:divBdr>
                <w:top w:val="none" w:sz="0" w:space="0" w:color="auto"/>
                <w:left w:val="none" w:sz="0" w:space="0" w:color="auto"/>
                <w:bottom w:val="none" w:sz="0" w:space="0" w:color="auto"/>
                <w:right w:val="none" w:sz="0" w:space="0" w:color="auto"/>
              </w:divBdr>
              <w:divsChild>
                <w:div w:id="91390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49730">
      <w:bodyDiv w:val="1"/>
      <w:marLeft w:val="0"/>
      <w:marRight w:val="0"/>
      <w:marTop w:val="0"/>
      <w:marBottom w:val="0"/>
      <w:divBdr>
        <w:top w:val="none" w:sz="0" w:space="0" w:color="auto"/>
        <w:left w:val="none" w:sz="0" w:space="0" w:color="auto"/>
        <w:bottom w:val="none" w:sz="0" w:space="0" w:color="auto"/>
        <w:right w:val="none" w:sz="0" w:space="0" w:color="auto"/>
      </w:divBdr>
      <w:divsChild>
        <w:div w:id="825970623">
          <w:marLeft w:val="0"/>
          <w:marRight w:val="0"/>
          <w:marTop w:val="0"/>
          <w:marBottom w:val="0"/>
          <w:divBdr>
            <w:top w:val="none" w:sz="0" w:space="0" w:color="auto"/>
            <w:left w:val="none" w:sz="0" w:space="0" w:color="auto"/>
            <w:bottom w:val="none" w:sz="0" w:space="0" w:color="auto"/>
            <w:right w:val="none" w:sz="0" w:space="0" w:color="auto"/>
          </w:divBdr>
          <w:divsChild>
            <w:div w:id="1256865531">
              <w:marLeft w:val="0"/>
              <w:marRight w:val="0"/>
              <w:marTop w:val="0"/>
              <w:marBottom w:val="0"/>
              <w:divBdr>
                <w:top w:val="none" w:sz="0" w:space="0" w:color="auto"/>
                <w:left w:val="none" w:sz="0" w:space="0" w:color="auto"/>
                <w:bottom w:val="none" w:sz="0" w:space="0" w:color="auto"/>
                <w:right w:val="none" w:sz="0" w:space="0" w:color="auto"/>
              </w:divBdr>
            </w:div>
            <w:div w:id="1265384026">
              <w:marLeft w:val="0"/>
              <w:marRight w:val="0"/>
              <w:marTop w:val="0"/>
              <w:marBottom w:val="0"/>
              <w:divBdr>
                <w:top w:val="none" w:sz="0" w:space="0" w:color="auto"/>
                <w:left w:val="none" w:sz="0" w:space="0" w:color="auto"/>
                <w:bottom w:val="none" w:sz="0" w:space="0" w:color="auto"/>
                <w:right w:val="none" w:sz="0" w:space="0" w:color="auto"/>
              </w:divBdr>
            </w:div>
          </w:divsChild>
        </w:div>
        <w:div w:id="1791389284">
          <w:marLeft w:val="0"/>
          <w:marRight w:val="0"/>
          <w:marTop w:val="0"/>
          <w:marBottom w:val="0"/>
          <w:divBdr>
            <w:top w:val="none" w:sz="0" w:space="0" w:color="auto"/>
            <w:left w:val="none" w:sz="0" w:space="0" w:color="auto"/>
            <w:bottom w:val="none" w:sz="0" w:space="0" w:color="auto"/>
            <w:right w:val="none" w:sz="0" w:space="0" w:color="auto"/>
          </w:divBdr>
          <w:divsChild>
            <w:div w:id="2076781852">
              <w:marLeft w:val="0"/>
              <w:marRight w:val="0"/>
              <w:marTop w:val="0"/>
              <w:marBottom w:val="0"/>
              <w:divBdr>
                <w:top w:val="none" w:sz="0" w:space="0" w:color="auto"/>
                <w:left w:val="none" w:sz="0" w:space="0" w:color="auto"/>
                <w:bottom w:val="none" w:sz="0" w:space="0" w:color="auto"/>
                <w:right w:val="none" w:sz="0" w:space="0" w:color="auto"/>
              </w:divBdr>
            </w:div>
            <w:div w:id="1408840133">
              <w:marLeft w:val="0"/>
              <w:marRight w:val="0"/>
              <w:marTop w:val="0"/>
              <w:marBottom w:val="0"/>
              <w:divBdr>
                <w:top w:val="none" w:sz="0" w:space="0" w:color="auto"/>
                <w:left w:val="none" w:sz="0" w:space="0" w:color="auto"/>
                <w:bottom w:val="none" w:sz="0" w:space="0" w:color="auto"/>
                <w:right w:val="none" w:sz="0" w:space="0" w:color="auto"/>
              </w:divBdr>
              <w:divsChild>
                <w:div w:id="78342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00765">
      <w:bodyDiv w:val="1"/>
      <w:marLeft w:val="0"/>
      <w:marRight w:val="0"/>
      <w:marTop w:val="0"/>
      <w:marBottom w:val="0"/>
      <w:divBdr>
        <w:top w:val="none" w:sz="0" w:space="0" w:color="auto"/>
        <w:left w:val="none" w:sz="0" w:space="0" w:color="auto"/>
        <w:bottom w:val="none" w:sz="0" w:space="0" w:color="auto"/>
        <w:right w:val="none" w:sz="0" w:space="0" w:color="auto"/>
      </w:divBdr>
    </w:div>
    <w:div w:id="229120868">
      <w:bodyDiv w:val="1"/>
      <w:marLeft w:val="0"/>
      <w:marRight w:val="0"/>
      <w:marTop w:val="0"/>
      <w:marBottom w:val="0"/>
      <w:divBdr>
        <w:top w:val="none" w:sz="0" w:space="0" w:color="auto"/>
        <w:left w:val="none" w:sz="0" w:space="0" w:color="auto"/>
        <w:bottom w:val="none" w:sz="0" w:space="0" w:color="auto"/>
        <w:right w:val="none" w:sz="0" w:space="0" w:color="auto"/>
      </w:divBdr>
    </w:div>
    <w:div w:id="234096838">
      <w:bodyDiv w:val="1"/>
      <w:marLeft w:val="0"/>
      <w:marRight w:val="0"/>
      <w:marTop w:val="0"/>
      <w:marBottom w:val="0"/>
      <w:divBdr>
        <w:top w:val="none" w:sz="0" w:space="0" w:color="auto"/>
        <w:left w:val="none" w:sz="0" w:space="0" w:color="auto"/>
        <w:bottom w:val="none" w:sz="0" w:space="0" w:color="auto"/>
        <w:right w:val="none" w:sz="0" w:space="0" w:color="auto"/>
      </w:divBdr>
      <w:divsChild>
        <w:div w:id="1628244857">
          <w:marLeft w:val="0"/>
          <w:marRight w:val="0"/>
          <w:marTop w:val="0"/>
          <w:marBottom w:val="0"/>
          <w:divBdr>
            <w:top w:val="none" w:sz="0" w:space="0" w:color="auto"/>
            <w:left w:val="none" w:sz="0" w:space="0" w:color="auto"/>
            <w:bottom w:val="none" w:sz="0" w:space="0" w:color="auto"/>
            <w:right w:val="none" w:sz="0" w:space="0" w:color="auto"/>
          </w:divBdr>
          <w:divsChild>
            <w:div w:id="2135444664">
              <w:marLeft w:val="0"/>
              <w:marRight w:val="0"/>
              <w:marTop w:val="0"/>
              <w:marBottom w:val="0"/>
              <w:divBdr>
                <w:top w:val="none" w:sz="0" w:space="0" w:color="auto"/>
                <w:left w:val="none" w:sz="0" w:space="0" w:color="auto"/>
                <w:bottom w:val="none" w:sz="0" w:space="0" w:color="auto"/>
                <w:right w:val="none" w:sz="0" w:space="0" w:color="auto"/>
              </w:divBdr>
            </w:div>
            <w:div w:id="1127115819">
              <w:marLeft w:val="0"/>
              <w:marRight w:val="0"/>
              <w:marTop w:val="0"/>
              <w:marBottom w:val="0"/>
              <w:divBdr>
                <w:top w:val="none" w:sz="0" w:space="0" w:color="auto"/>
                <w:left w:val="none" w:sz="0" w:space="0" w:color="auto"/>
                <w:bottom w:val="none" w:sz="0" w:space="0" w:color="auto"/>
                <w:right w:val="none" w:sz="0" w:space="0" w:color="auto"/>
              </w:divBdr>
            </w:div>
          </w:divsChild>
        </w:div>
        <w:div w:id="17508649">
          <w:marLeft w:val="0"/>
          <w:marRight w:val="0"/>
          <w:marTop w:val="0"/>
          <w:marBottom w:val="0"/>
          <w:divBdr>
            <w:top w:val="none" w:sz="0" w:space="0" w:color="auto"/>
            <w:left w:val="none" w:sz="0" w:space="0" w:color="auto"/>
            <w:bottom w:val="none" w:sz="0" w:space="0" w:color="auto"/>
            <w:right w:val="none" w:sz="0" w:space="0" w:color="auto"/>
          </w:divBdr>
          <w:divsChild>
            <w:div w:id="694966048">
              <w:marLeft w:val="0"/>
              <w:marRight w:val="0"/>
              <w:marTop w:val="0"/>
              <w:marBottom w:val="0"/>
              <w:divBdr>
                <w:top w:val="none" w:sz="0" w:space="0" w:color="auto"/>
                <w:left w:val="none" w:sz="0" w:space="0" w:color="auto"/>
                <w:bottom w:val="none" w:sz="0" w:space="0" w:color="auto"/>
                <w:right w:val="none" w:sz="0" w:space="0" w:color="auto"/>
              </w:divBdr>
            </w:div>
            <w:div w:id="1151018330">
              <w:marLeft w:val="0"/>
              <w:marRight w:val="0"/>
              <w:marTop w:val="0"/>
              <w:marBottom w:val="0"/>
              <w:divBdr>
                <w:top w:val="none" w:sz="0" w:space="0" w:color="auto"/>
                <w:left w:val="none" w:sz="0" w:space="0" w:color="auto"/>
                <w:bottom w:val="none" w:sz="0" w:space="0" w:color="auto"/>
                <w:right w:val="none" w:sz="0" w:space="0" w:color="auto"/>
              </w:divBdr>
              <w:divsChild>
                <w:div w:id="1600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376861">
      <w:bodyDiv w:val="1"/>
      <w:marLeft w:val="0"/>
      <w:marRight w:val="0"/>
      <w:marTop w:val="0"/>
      <w:marBottom w:val="0"/>
      <w:divBdr>
        <w:top w:val="none" w:sz="0" w:space="0" w:color="auto"/>
        <w:left w:val="none" w:sz="0" w:space="0" w:color="auto"/>
        <w:bottom w:val="none" w:sz="0" w:space="0" w:color="auto"/>
        <w:right w:val="none" w:sz="0" w:space="0" w:color="auto"/>
      </w:divBdr>
    </w:div>
    <w:div w:id="300351529">
      <w:bodyDiv w:val="1"/>
      <w:marLeft w:val="0"/>
      <w:marRight w:val="0"/>
      <w:marTop w:val="0"/>
      <w:marBottom w:val="0"/>
      <w:divBdr>
        <w:top w:val="none" w:sz="0" w:space="0" w:color="auto"/>
        <w:left w:val="none" w:sz="0" w:space="0" w:color="auto"/>
        <w:bottom w:val="none" w:sz="0" w:space="0" w:color="auto"/>
        <w:right w:val="none" w:sz="0" w:space="0" w:color="auto"/>
      </w:divBdr>
    </w:div>
    <w:div w:id="348877828">
      <w:bodyDiv w:val="1"/>
      <w:marLeft w:val="0"/>
      <w:marRight w:val="0"/>
      <w:marTop w:val="0"/>
      <w:marBottom w:val="0"/>
      <w:divBdr>
        <w:top w:val="none" w:sz="0" w:space="0" w:color="auto"/>
        <w:left w:val="none" w:sz="0" w:space="0" w:color="auto"/>
        <w:bottom w:val="none" w:sz="0" w:space="0" w:color="auto"/>
        <w:right w:val="none" w:sz="0" w:space="0" w:color="auto"/>
      </w:divBdr>
      <w:divsChild>
        <w:div w:id="421029374">
          <w:marLeft w:val="0"/>
          <w:marRight w:val="0"/>
          <w:marTop w:val="0"/>
          <w:marBottom w:val="0"/>
          <w:divBdr>
            <w:top w:val="none" w:sz="0" w:space="0" w:color="auto"/>
            <w:left w:val="none" w:sz="0" w:space="0" w:color="auto"/>
            <w:bottom w:val="none" w:sz="0" w:space="0" w:color="auto"/>
            <w:right w:val="none" w:sz="0" w:space="0" w:color="auto"/>
          </w:divBdr>
          <w:divsChild>
            <w:div w:id="240220053">
              <w:marLeft w:val="0"/>
              <w:marRight w:val="0"/>
              <w:marTop w:val="0"/>
              <w:marBottom w:val="0"/>
              <w:divBdr>
                <w:top w:val="none" w:sz="0" w:space="0" w:color="auto"/>
                <w:left w:val="none" w:sz="0" w:space="0" w:color="auto"/>
                <w:bottom w:val="none" w:sz="0" w:space="0" w:color="auto"/>
                <w:right w:val="none" w:sz="0" w:space="0" w:color="auto"/>
              </w:divBdr>
            </w:div>
            <w:div w:id="814106700">
              <w:marLeft w:val="0"/>
              <w:marRight w:val="0"/>
              <w:marTop w:val="0"/>
              <w:marBottom w:val="0"/>
              <w:divBdr>
                <w:top w:val="none" w:sz="0" w:space="0" w:color="auto"/>
                <w:left w:val="none" w:sz="0" w:space="0" w:color="auto"/>
                <w:bottom w:val="none" w:sz="0" w:space="0" w:color="auto"/>
                <w:right w:val="none" w:sz="0" w:space="0" w:color="auto"/>
              </w:divBdr>
            </w:div>
          </w:divsChild>
        </w:div>
        <w:div w:id="38358239">
          <w:marLeft w:val="0"/>
          <w:marRight w:val="0"/>
          <w:marTop w:val="0"/>
          <w:marBottom w:val="0"/>
          <w:divBdr>
            <w:top w:val="none" w:sz="0" w:space="0" w:color="auto"/>
            <w:left w:val="none" w:sz="0" w:space="0" w:color="auto"/>
            <w:bottom w:val="none" w:sz="0" w:space="0" w:color="auto"/>
            <w:right w:val="none" w:sz="0" w:space="0" w:color="auto"/>
          </w:divBdr>
          <w:divsChild>
            <w:div w:id="1745032716">
              <w:marLeft w:val="0"/>
              <w:marRight w:val="0"/>
              <w:marTop w:val="0"/>
              <w:marBottom w:val="0"/>
              <w:divBdr>
                <w:top w:val="none" w:sz="0" w:space="0" w:color="auto"/>
                <w:left w:val="none" w:sz="0" w:space="0" w:color="auto"/>
                <w:bottom w:val="none" w:sz="0" w:space="0" w:color="auto"/>
                <w:right w:val="none" w:sz="0" w:space="0" w:color="auto"/>
              </w:divBdr>
            </w:div>
            <w:div w:id="910697738">
              <w:marLeft w:val="0"/>
              <w:marRight w:val="0"/>
              <w:marTop w:val="0"/>
              <w:marBottom w:val="0"/>
              <w:divBdr>
                <w:top w:val="none" w:sz="0" w:space="0" w:color="auto"/>
                <w:left w:val="none" w:sz="0" w:space="0" w:color="auto"/>
                <w:bottom w:val="none" w:sz="0" w:space="0" w:color="auto"/>
                <w:right w:val="none" w:sz="0" w:space="0" w:color="auto"/>
              </w:divBdr>
              <w:divsChild>
                <w:div w:id="165933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333976">
      <w:bodyDiv w:val="1"/>
      <w:marLeft w:val="0"/>
      <w:marRight w:val="0"/>
      <w:marTop w:val="0"/>
      <w:marBottom w:val="0"/>
      <w:divBdr>
        <w:top w:val="none" w:sz="0" w:space="0" w:color="auto"/>
        <w:left w:val="none" w:sz="0" w:space="0" w:color="auto"/>
        <w:bottom w:val="none" w:sz="0" w:space="0" w:color="auto"/>
        <w:right w:val="none" w:sz="0" w:space="0" w:color="auto"/>
      </w:divBdr>
    </w:div>
    <w:div w:id="413547323">
      <w:bodyDiv w:val="1"/>
      <w:marLeft w:val="0"/>
      <w:marRight w:val="0"/>
      <w:marTop w:val="0"/>
      <w:marBottom w:val="0"/>
      <w:divBdr>
        <w:top w:val="none" w:sz="0" w:space="0" w:color="auto"/>
        <w:left w:val="none" w:sz="0" w:space="0" w:color="auto"/>
        <w:bottom w:val="none" w:sz="0" w:space="0" w:color="auto"/>
        <w:right w:val="none" w:sz="0" w:space="0" w:color="auto"/>
      </w:divBdr>
    </w:div>
    <w:div w:id="475953524">
      <w:bodyDiv w:val="1"/>
      <w:marLeft w:val="0"/>
      <w:marRight w:val="0"/>
      <w:marTop w:val="0"/>
      <w:marBottom w:val="0"/>
      <w:divBdr>
        <w:top w:val="none" w:sz="0" w:space="0" w:color="auto"/>
        <w:left w:val="none" w:sz="0" w:space="0" w:color="auto"/>
        <w:bottom w:val="none" w:sz="0" w:space="0" w:color="auto"/>
        <w:right w:val="none" w:sz="0" w:space="0" w:color="auto"/>
      </w:divBdr>
      <w:divsChild>
        <w:div w:id="789201666">
          <w:marLeft w:val="0"/>
          <w:marRight w:val="0"/>
          <w:marTop w:val="0"/>
          <w:marBottom w:val="0"/>
          <w:divBdr>
            <w:top w:val="none" w:sz="0" w:space="0" w:color="auto"/>
            <w:left w:val="none" w:sz="0" w:space="0" w:color="auto"/>
            <w:bottom w:val="none" w:sz="0" w:space="0" w:color="auto"/>
            <w:right w:val="none" w:sz="0" w:space="0" w:color="auto"/>
          </w:divBdr>
          <w:divsChild>
            <w:div w:id="1151945928">
              <w:marLeft w:val="0"/>
              <w:marRight w:val="0"/>
              <w:marTop w:val="0"/>
              <w:marBottom w:val="0"/>
              <w:divBdr>
                <w:top w:val="none" w:sz="0" w:space="0" w:color="auto"/>
                <w:left w:val="none" w:sz="0" w:space="0" w:color="auto"/>
                <w:bottom w:val="none" w:sz="0" w:space="0" w:color="auto"/>
                <w:right w:val="none" w:sz="0" w:space="0" w:color="auto"/>
              </w:divBdr>
            </w:div>
            <w:div w:id="1050568102">
              <w:marLeft w:val="0"/>
              <w:marRight w:val="0"/>
              <w:marTop w:val="0"/>
              <w:marBottom w:val="0"/>
              <w:divBdr>
                <w:top w:val="none" w:sz="0" w:space="0" w:color="auto"/>
                <w:left w:val="none" w:sz="0" w:space="0" w:color="auto"/>
                <w:bottom w:val="none" w:sz="0" w:space="0" w:color="auto"/>
                <w:right w:val="none" w:sz="0" w:space="0" w:color="auto"/>
              </w:divBdr>
            </w:div>
          </w:divsChild>
        </w:div>
        <w:div w:id="246043317">
          <w:marLeft w:val="0"/>
          <w:marRight w:val="0"/>
          <w:marTop w:val="0"/>
          <w:marBottom w:val="0"/>
          <w:divBdr>
            <w:top w:val="none" w:sz="0" w:space="0" w:color="auto"/>
            <w:left w:val="none" w:sz="0" w:space="0" w:color="auto"/>
            <w:bottom w:val="none" w:sz="0" w:space="0" w:color="auto"/>
            <w:right w:val="none" w:sz="0" w:space="0" w:color="auto"/>
          </w:divBdr>
          <w:divsChild>
            <w:div w:id="1226724903">
              <w:marLeft w:val="0"/>
              <w:marRight w:val="0"/>
              <w:marTop w:val="0"/>
              <w:marBottom w:val="0"/>
              <w:divBdr>
                <w:top w:val="none" w:sz="0" w:space="0" w:color="auto"/>
                <w:left w:val="none" w:sz="0" w:space="0" w:color="auto"/>
                <w:bottom w:val="none" w:sz="0" w:space="0" w:color="auto"/>
                <w:right w:val="none" w:sz="0" w:space="0" w:color="auto"/>
              </w:divBdr>
            </w:div>
            <w:div w:id="1712459887">
              <w:marLeft w:val="0"/>
              <w:marRight w:val="0"/>
              <w:marTop w:val="0"/>
              <w:marBottom w:val="0"/>
              <w:divBdr>
                <w:top w:val="none" w:sz="0" w:space="0" w:color="auto"/>
                <w:left w:val="none" w:sz="0" w:space="0" w:color="auto"/>
                <w:bottom w:val="none" w:sz="0" w:space="0" w:color="auto"/>
                <w:right w:val="none" w:sz="0" w:space="0" w:color="auto"/>
              </w:divBdr>
              <w:divsChild>
                <w:div w:id="117619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502549350">
      <w:bodyDiv w:val="1"/>
      <w:marLeft w:val="0"/>
      <w:marRight w:val="0"/>
      <w:marTop w:val="0"/>
      <w:marBottom w:val="0"/>
      <w:divBdr>
        <w:top w:val="none" w:sz="0" w:space="0" w:color="auto"/>
        <w:left w:val="none" w:sz="0" w:space="0" w:color="auto"/>
        <w:bottom w:val="none" w:sz="0" w:space="0" w:color="auto"/>
        <w:right w:val="none" w:sz="0" w:space="0" w:color="auto"/>
      </w:divBdr>
      <w:divsChild>
        <w:div w:id="115567086">
          <w:marLeft w:val="0"/>
          <w:marRight w:val="0"/>
          <w:marTop w:val="0"/>
          <w:marBottom w:val="0"/>
          <w:divBdr>
            <w:top w:val="none" w:sz="0" w:space="0" w:color="auto"/>
            <w:left w:val="none" w:sz="0" w:space="0" w:color="auto"/>
            <w:bottom w:val="none" w:sz="0" w:space="0" w:color="auto"/>
            <w:right w:val="none" w:sz="0" w:space="0" w:color="auto"/>
          </w:divBdr>
          <w:divsChild>
            <w:div w:id="415319787">
              <w:marLeft w:val="0"/>
              <w:marRight w:val="0"/>
              <w:marTop w:val="0"/>
              <w:marBottom w:val="0"/>
              <w:divBdr>
                <w:top w:val="none" w:sz="0" w:space="0" w:color="auto"/>
                <w:left w:val="none" w:sz="0" w:space="0" w:color="auto"/>
                <w:bottom w:val="none" w:sz="0" w:space="0" w:color="auto"/>
                <w:right w:val="none" w:sz="0" w:space="0" w:color="auto"/>
              </w:divBdr>
            </w:div>
            <w:div w:id="1305087884">
              <w:marLeft w:val="0"/>
              <w:marRight w:val="0"/>
              <w:marTop w:val="0"/>
              <w:marBottom w:val="0"/>
              <w:divBdr>
                <w:top w:val="none" w:sz="0" w:space="0" w:color="auto"/>
                <w:left w:val="none" w:sz="0" w:space="0" w:color="auto"/>
                <w:bottom w:val="none" w:sz="0" w:space="0" w:color="auto"/>
                <w:right w:val="none" w:sz="0" w:space="0" w:color="auto"/>
              </w:divBdr>
            </w:div>
          </w:divsChild>
        </w:div>
        <w:div w:id="1067454422">
          <w:marLeft w:val="0"/>
          <w:marRight w:val="0"/>
          <w:marTop w:val="0"/>
          <w:marBottom w:val="0"/>
          <w:divBdr>
            <w:top w:val="none" w:sz="0" w:space="0" w:color="auto"/>
            <w:left w:val="none" w:sz="0" w:space="0" w:color="auto"/>
            <w:bottom w:val="none" w:sz="0" w:space="0" w:color="auto"/>
            <w:right w:val="none" w:sz="0" w:space="0" w:color="auto"/>
          </w:divBdr>
          <w:divsChild>
            <w:div w:id="1963920227">
              <w:marLeft w:val="0"/>
              <w:marRight w:val="0"/>
              <w:marTop w:val="0"/>
              <w:marBottom w:val="0"/>
              <w:divBdr>
                <w:top w:val="none" w:sz="0" w:space="0" w:color="auto"/>
                <w:left w:val="none" w:sz="0" w:space="0" w:color="auto"/>
                <w:bottom w:val="none" w:sz="0" w:space="0" w:color="auto"/>
                <w:right w:val="none" w:sz="0" w:space="0" w:color="auto"/>
              </w:divBdr>
            </w:div>
            <w:div w:id="1162086979">
              <w:marLeft w:val="0"/>
              <w:marRight w:val="0"/>
              <w:marTop w:val="0"/>
              <w:marBottom w:val="0"/>
              <w:divBdr>
                <w:top w:val="none" w:sz="0" w:space="0" w:color="auto"/>
                <w:left w:val="none" w:sz="0" w:space="0" w:color="auto"/>
                <w:bottom w:val="none" w:sz="0" w:space="0" w:color="auto"/>
                <w:right w:val="none" w:sz="0" w:space="0" w:color="auto"/>
              </w:divBdr>
              <w:divsChild>
                <w:div w:id="181236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794838">
      <w:bodyDiv w:val="1"/>
      <w:marLeft w:val="0"/>
      <w:marRight w:val="0"/>
      <w:marTop w:val="0"/>
      <w:marBottom w:val="0"/>
      <w:divBdr>
        <w:top w:val="none" w:sz="0" w:space="0" w:color="auto"/>
        <w:left w:val="none" w:sz="0" w:space="0" w:color="auto"/>
        <w:bottom w:val="none" w:sz="0" w:space="0" w:color="auto"/>
        <w:right w:val="none" w:sz="0" w:space="0" w:color="auto"/>
      </w:divBdr>
    </w:div>
    <w:div w:id="531962781">
      <w:bodyDiv w:val="1"/>
      <w:marLeft w:val="0"/>
      <w:marRight w:val="0"/>
      <w:marTop w:val="0"/>
      <w:marBottom w:val="0"/>
      <w:divBdr>
        <w:top w:val="none" w:sz="0" w:space="0" w:color="auto"/>
        <w:left w:val="none" w:sz="0" w:space="0" w:color="auto"/>
        <w:bottom w:val="none" w:sz="0" w:space="0" w:color="auto"/>
        <w:right w:val="none" w:sz="0" w:space="0" w:color="auto"/>
      </w:divBdr>
    </w:div>
    <w:div w:id="595594085">
      <w:bodyDiv w:val="1"/>
      <w:marLeft w:val="0"/>
      <w:marRight w:val="0"/>
      <w:marTop w:val="0"/>
      <w:marBottom w:val="0"/>
      <w:divBdr>
        <w:top w:val="none" w:sz="0" w:space="0" w:color="auto"/>
        <w:left w:val="none" w:sz="0" w:space="0" w:color="auto"/>
        <w:bottom w:val="none" w:sz="0" w:space="0" w:color="auto"/>
        <w:right w:val="none" w:sz="0" w:space="0" w:color="auto"/>
      </w:divBdr>
      <w:divsChild>
        <w:div w:id="466707814">
          <w:marLeft w:val="0"/>
          <w:marRight w:val="0"/>
          <w:marTop w:val="0"/>
          <w:marBottom w:val="0"/>
          <w:divBdr>
            <w:top w:val="none" w:sz="0" w:space="0" w:color="auto"/>
            <w:left w:val="none" w:sz="0" w:space="0" w:color="auto"/>
            <w:bottom w:val="none" w:sz="0" w:space="0" w:color="auto"/>
            <w:right w:val="none" w:sz="0" w:space="0" w:color="auto"/>
          </w:divBdr>
          <w:divsChild>
            <w:div w:id="1147435135">
              <w:marLeft w:val="0"/>
              <w:marRight w:val="0"/>
              <w:marTop w:val="0"/>
              <w:marBottom w:val="0"/>
              <w:divBdr>
                <w:top w:val="none" w:sz="0" w:space="0" w:color="auto"/>
                <w:left w:val="none" w:sz="0" w:space="0" w:color="auto"/>
                <w:bottom w:val="none" w:sz="0" w:space="0" w:color="auto"/>
                <w:right w:val="none" w:sz="0" w:space="0" w:color="auto"/>
              </w:divBdr>
            </w:div>
            <w:div w:id="1184443022">
              <w:marLeft w:val="0"/>
              <w:marRight w:val="0"/>
              <w:marTop w:val="0"/>
              <w:marBottom w:val="0"/>
              <w:divBdr>
                <w:top w:val="none" w:sz="0" w:space="0" w:color="auto"/>
                <w:left w:val="none" w:sz="0" w:space="0" w:color="auto"/>
                <w:bottom w:val="none" w:sz="0" w:space="0" w:color="auto"/>
                <w:right w:val="none" w:sz="0" w:space="0" w:color="auto"/>
              </w:divBdr>
            </w:div>
          </w:divsChild>
        </w:div>
        <w:div w:id="1936202681">
          <w:marLeft w:val="0"/>
          <w:marRight w:val="0"/>
          <w:marTop w:val="0"/>
          <w:marBottom w:val="0"/>
          <w:divBdr>
            <w:top w:val="none" w:sz="0" w:space="0" w:color="auto"/>
            <w:left w:val="none" w:sz="0" w:space="0" w:color="auto"/>
            <w:bottom w:val="none" w:sz="0" w:space="0" w:color="auto"/>
            <w:right w:val="none" w:sz="0" w:space="0" w:color="auto"/>
          </w:divBdr>
          <w:divsChild>
            <w:div w:id="786313843">
              <w:marLeft w:val="0"/>
              <w:marRight w:val="0"/>
              <w:marTop w:val="0"/>
              <w:marBottom w:val="0"/>
              <w:divBdr>
                <w:top w:val="none" w:sz="0" w:space="0" w:color="auto"/>
                <w:left w:val="none" w:sz="0" w:space="0" w:color="auto"/>
                <w:bottom w:val="none" w:sz="0" w:space="0" w:color="auto"/>
                <w:right w:val="none" w:sz="0" w:space="0" w:color="auto"/>
              </w:divBdr>
            </w:div>
            <w:div w:id="491457777">
              <w:marLeft w:val="0"/>
              <w:marRight w:val="0"/>
              <w:marTop w:val="0"/>
              <w:marBottom w:val="0"/>
              <w:divBdr>
                <w:top w:val="none" w:sz="0" w:space="0" w:color="auto"/>
                <w:left w:val="none" w:sz="0" w:space="0" w:color="auto"/>
                <w:bottom w:val="none" w:sz="0" w:space="0" w:color="auto"/>
                <w:right w:val="none" w:sz="0" w:space="0" w:color="auto"/>
              </w:divBdr>
              <w:divsChild>
                <w:div w:id="200384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91968">
      <w:bodyDiv w:val="1"/>
      <w:marLeft w:val="0"/>
      <w:marRight w:val="0"/>
      <w:marTop w:val="0"/>
      <w:marBottom w:val="0"/>
      <w:divBdr>
        <w:top w:val="none" w:sz="0" w:space="0" w:color="auto"/>
        <w:left w:val="none" w:sz="0" w:space="0" w:color="auto"/>
        <w:bottom w:val="none" w:sz="0" w:space="0" w:color="auto"/>
        <w:right w:val="none" w:sz="0" w:space="0" w:color="auto"/>
      </w:divBdr>
    </w:div>
    <w:div w:id="631400252">
      <w:bodyDiv w:val="1"/>
      <w:marLeft w:val="0"/>
      <w:marRight w:val="0"/>
      <w:marTop w:val="0"/>
      <w:marBottom w:val="0"/>
      <w:divBdr>
        <w:top w:val="none" w:sz="0" w:space="0" w:color="auto"/>
        <w:left w:val="none" w:sz="0" w:space="0" w:color="auto"/>
        <w:bottom w:val="none" w:sz="0" w:space="0" w:color="auto"/>
        <w:right w:val="none" w:sz="0" w:space="0" w:color="auto"/>
      </w:divBdr>
      <w:divsChild>
        <w:div w:id="1969243570">
          <w:marLeft w:val="0"/>
          <w:marRight w:val="0"/>
          <w:marTop w:val="0"/>
          <w:marBottom w:val="0"/>
          <w:divBdr>
            <w:top w:val="none" w:sz="0" w:space="0" w:color="auto"/>
            <w:left w:val="none" w:sz="0" w:space="0" w:color="auto"/>
            <w:bottom w:val="none" w:sz="0" w:space="0" w:color="auto"/>
            <w:right w:val="none" w:sz="0" w:space="0" w:color="auto"/>
          </w:divBdr>
          <w:divsChild>
            <w:div w:id="58986193">
              <w:marLeft w:val="0"/>
              <w:marRight w:val="0"/>
              <w:marTop w:val="0"/>
              <w:marBottom w:val="0"/>
              <w:divBdr>
                <w:top w:val="none" w:sz="0" w:space="0" w:color="auto"/>
                <w:left w:val="none" w:sz="0" w:space="0" w:color="auto"/>
                <w:bottom w:val="none" w:sz="0" w:space="0" w:color="auto"/>
                <w:right w:val="none" w:sz="0" w:space="0" w:color="auto"/>
              </w:divBdr>
            </w:div>
            <w:div w:id="1703049858">
              <w:marLeft w:val="0"/>
              <w:marRight w:val="0"/>
              <w:marTop w:val="0"/>
              <w:marBottom w:val="0"/>
              <w:divBdr>
                <w:top w:val="none" w:sz="0" w:space="0" w:color="auto"/>
                <w:left w:val="none" w:sz="0" w:space="0" w:color="auto"/>
                <w:bottom w:val="none" w:sz="0" w:space="0" w:color="auto"/>
                <w:right w:val="none" w:sz="0" w:space="0" w:color="auto"/>
              </w:divBdr>
            </w:div>
          </w:divsChild>
        </w:div>
        <w:div w:id="158932795">
          <w:marLeft w:val="0"/>
          <w:marRight w:val="0"/>
          <w:marTop w:val="0"/>
          <w:marBottom w:val="0"/>
          <w:divBdr>
            <w:top w:val="none" w:sz="0" w:space="0" w:color="auto"/>
            <w:left w:val="none" w:sz="0" w:space="0" w:color="auto"/>
            <w:bottom w:val="none" w:sz="0" w:space="0" w:color="auto"/>
            <w:right w:val="none" w:sz="0" w:space="0" w:color="auto"/>
          </w:divBdr>
          <w:divsChild>
            <w:div w:id="1515077120">
              <w:marLeft w:val="0"/>
              <w:marRight w:val="0"/>
              <w:marTop w:val="0"/>
              <w:marBottom w:val="0"/>
              <w:divBdr>
                <w:top w:val="none" w:sz="0" w:space="0" w:color="auto"/>
                <w:left w:val="none" w:sz="0" w:space="0" w:color="auto"/>
                <w:bottom w:val="none" w:sz="0" w:space="0" w:color="auto"/>
                <w:right w:val="none" w:sz="0" w:space="0" w:color="auto"/>
              </w:divBdr>
            </w:div>
            <w:div w:id="141893951">
              <w:marLeft w:val="0"/>
              <w:marRight w:val="0"/>
              <w:marTop w:val="0"/>
              <w:marBottom w:val="0"/>
              <w:divBdr>
                <w:top w:val="none" w:sz="0" w:space="0" w:color="auto"/>
                <w:left w:val="none" w:sz="0" w:space="0" w:color="auto"/>
                <w:bottom w:val="none" w:sz="0" w:space="0" w:color="auto"/>
                <w:right w:val="none" w:sz="0" w:space="0" w:color="auto"/>
              </w:divBdr>
              <w:divsChild>
                <w:div w:id="37801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874515">
      <w:bodyDiv w:val="1"/>
      <w:marLeft w:val="0"/>
      <w:marRight w:val="0"/>
      <w:marTop w:val="0"/>
      <w:marBottom w:val="0"/>
      <w:divBdr>
        <w:top w:val="none" w:sz="0" w:space="0" w:color="auto"/>
        <w:left w:val="none" w:sz="0" w:space="0" w:color="auto"/>
        <w:bottom w:val="none" w:sz="0" w:space="0" w:color="auto"/>
        <w:right w:val="none" w:sz="0" w:space="0" w:color="auto"/>
      </w:divBdr>
      <w:divsChild>
        <w:div w:id="1053966283">
          <w:marLeft w:val="0"/>
          <w:marRight w:val="0"/>
          <w:marTop w:val="0"/>
          <w:marBottom w:val="0"/>
          <w:divBdr>
            <w:top w:val="none" w:sz="0" w:space="0" w:color="auto"/>
            <w:left w:val="none" w:sz="0" w:space="0" w:color="auto"/>
            <w:bottom w:val="none" w:sz="0" w:space="0" w:color="auto"/>
            <w:right w:val="none" w:sz="0" w:space="0" w:color="auto"/>
          </w:divBdr>
          <w:divsChild>
            <w:div w:id="1004623410">
              <w:marLeft w:val="0"/>
              <w:marRight w:val="0"/>
              <w:marTop w:val="0"/>
              <w:marBottom w:val="0"/>
              <w:divBdr>
                <w:top w:val="none" w:sz="0" w:space="0" w:color="auto"/>
                <w:left w:val="none" w:sz="0" w:space="0" w:color="auto"/>
                <w:bottom w:val="none" w:sz="0" w:space="0" w:color="auto"/>
                <w:right w:val="none" w:sz="0" w:space="0" w:color="auto"/>
              </w:divBdr>
            </w:div>
            <w:div w:id="1467358859">
              <w:marLeft w:val="0"/>
              <w:marRight w:val="0"/>
              <w:marTop w:val="0"/>
              <w:marBottom w:val="0"/>
              <w:divBdr>
                <w:top w:val="none" w:sz="0" w:space="0" w:color="auto"/>
                <w:left w:val="none" w:sz="0" w:space="0" w:color="auto"/>
                <w:bottom w:val="none" w:sz="0" w:space="0" w:color="auto"/>
                <w:right w:val="none" w:sz="0" w:space="0" w:color="auto"/>
              </w:divBdr>
            </w:div>
          </w:divsChild>
        </w:div>
        <w:div w:id="2074767652">
          <w:marLeft w:val="0"/>
          <w:marRight w:val="0"/>
          <w:marTop w:val="0"/>
          <w:marBottom w:val="0"/>
          <w:divBdr>
            <w:top w:val="none" w:sz="0" w:space="0" w:color="auto"/>
            <w:left w:val="none" w:sz="0" w:space="0" w:color="auto"/>
            <w:bottom w:val="none" w:sz="0" w:space="0" w:color="auto"/>
            <w:right w:val="none" w:sz="0" w:space="0" w:color="auto"/>
          </w:divBdr>
          <w:divsChild>
            <w:div w:id="1516580203">
              <w:marLeft w:val="0"/>
              <w:marRight w:val="0"/>
              <w:marTop w:val="0"/>
              <w:marBottom w:val="0"/>
              <w:divBdr>
                <w:top w:val="none" w:sz="0" w:space="0" w:color="auto"/>
                <w:left w:val="none" w:sz="0" w:space="0" w:color="auto"/>
                <w:bottom w:val="none" w:sz="0" w:space="0" w:color="auto"/>
                <w:right w:val="none" w:sz="0" w:space="0" w:color="auto"/>
              </w:divBdr>
            </w:div>
            <w:div w:id="400566745">
              <w:marLeft w:val="0"/>
              <w:marRight w:val="0"/>
              <w:marTop w:val="0"/>
              <w:marBottom w:val="0"/>
              <w:divBdr>
                <w:top w:val="none" w:sz="0" w:space="0" w:color="auto"/>
                <w:left w:val="none" w:sz="0" w:space="0" w:color="auto"/>
                <w:bottom w:val="none" w:sz="0" w:space="0" w:color="auto"/>
                <w:right w:val="none" w:sz="0" w:space="0" w:color="auto"/>
              </w:divBdr>
              <w:divsChild>
                <w:div w:id="213602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6294716">
      <w:bodyDiv w:val="1"/>
      <w:marLeft w:val="0"/>
      <w:marRight w:val="0"/>
      <w:marTop w:val="0"/>
      <w:marBottom w:val="0"/>
      <w:divBdr>
        <w:top w:val="none" w:sz="0" w:space="0" w:color="auto"/>
        <w:left w:val="none" w:sz="0" w:space="0" w:color="auto"/>
        <w:bottom w:val="none" w:sz="0" w:space="0" w:color="auto"/>
        <w:right w:val="none" w:sz="0" w:space="0" w:color="auto"/>
      </w:divBdr>
      <w:divsChild>
        <w:div w:id="1650018960">
          <w:marLeft w:val="0"/>
          <w:marRight w:val="0"/>
          <w:marTop w:val="0"/>
          <w:marBottom w:val="0"/>
          <w:divBdr>
            <w:top w:val="none" w:sz="0" w:space="0" w:color="auto"/>
            <w:left w:val="none" w:sz="0" w:space="0" w:color="auto"/>
            <w:bottom w:val="none" w:sz="0" w:space="0" w:color="auto"/>
            <w:right w:val="none" w:sz="0" w:space="0" w:color="auto"/>
          </w:divBdr>
          <w:divsChild>
            <w:div w:id="963733380">
              <w:marLeft w:val="0"/>
              <w:marRight w:val="0"/>
              <w:marTop w:val="0"/>
              <w:marBottom w:val="0"/>
              <w:divBdr>
                <w:top w:val="none" w:sz="0" w:space="0" w:color="auto"/>
                <w:left w:val="none" w:sz="0" w:space="0" w:color="auto"/>
                <w:bottom w:val="none" w:sz="0" w:space="0" w:color="auto"/>
                <w:right w:val="none" w:sz="0" w:space="0" w:color="auto"/>
              </w:divBdr>
            </w:div>
            <w:div w:id="1502162766">
              <w:marLeft w:val="0"/>
              <w:marRight w:val="0"/>
              <w:marTop w:val="0"/>
              <w:marBottom w:val="0"/>
              <w:divBdr>
                <w:top w:val="none" w:sz="0" w:space="0" w:color="auto"/>
                <w:left w:val="none" w:sz="0" w:space="0" w:color="auto"/>
                <w:bottom w:val="none" w:sz="0" w:space="0" w:color="auto"/>
                <w:right w:val="none" w:sz="0" w:space="0" w:color="auto"/>
              </w:divBdr>
            </w:div>
          </w:divsChild>
        </w:div>
        <w:div w:id="1540823406">
          <w:marLeft w:val="0"/>
          <w:marRight w:val="0"/>
          <w:marTop w:val="0"/>
          <w:marBottom w:val="0"/>
          <w:divBdr>
            <w:top w:val="none" w:sz="0" w:space="0" w:color="auto"/>
            <w:left w:val="none" w:sz="0" w:space="0" w:color="auto"/>
            <w:bottom w:val="none" w:sz="0" w:space="0" w:color="auto"/>
            <w:right w:val="none" w:sz="0" w:space="0" w:color="auto"/>
          </w:divBdr>
          <w:divsChild>
            <w:div w:id="604114931">
              <w:marLeft w:val="0"/>
              <w:marRight w:val="0"/>
              <w:marTop w:val="0"/>
              <w:marBottom w:val="0"/>
              <w:divBdr>
                <w:top w:val="none" w:sz="0" w:space="0" w:color="auto"/>
                <w:left w:val="none" w:sz="0" w:space="0" w:color="auto"/>
                <w:bottom w:val="none" w:sz="0" w:space="0" w:color="auto"/>
                <w:right w:val="none" w:sz="0" w:space="0" w:color="auto"/>
              </w:divBdr>
            </w:div>
            <w:div w:id="171726299">
              <w:marLeft w:val="0"/>
              <w:marRight w:val="0"/>
              <w:marTop w:val="0"/>
              <w:marBottom w:val="0"/>
              <w:divBdr>
                <w:top w:val="none" w:sz="0" w:space="0" w:color="auto"/>
                <w:left w:val="none" w:sz="0" w:space="0" w:color="auto"/>
                <w:bottom w:val="none" w:sz="0" w:space="0" w:color="auto"/>
                <w:right w:val="none" w:sz="0" w:space="0" w:color="auto"/>
              </w:divBdr>
              <w:divsChild>
                <w:div w:id="147478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165723">
      <w:bodyDiv w:val="1"/>
      <w:marLeft w:val="0"/>
      <w:marRight w:val="0"/>
      <w:marTop w:val="0"/>
      <w:marBottom w:val="0"/>
      <w:divBdr>
        <w:top w:val="none" w:sz="0" w:space="0" w:color="auto"/>
        <w:left w:val="none" w:sz="0" w:space="0" w:color="auto"/>
        <w:bottom w:val="none" w:sz="0" w:space="0" w:color="auto"/>
        <w:right w:val="none" w:sz="0" w:space="0" w:color="auto"/>
      </w:divBdr>
    </w:div>
    <w:div w:id="811992044">
      <w:bodyDiv w:val="1"/>
      <w:marLeft w:val="0"/>
      <w:marRight w:val="0"/>
      <w:marTop w:val="0"/>
      <w:marBottom w:val="0"/>
      <w:divBdr>
        <w:top w:val="none" w:sz="0" w:space="0" w:color="auto"/>
        <w:left w:val="none" w:sz="0" w:space="0" w:color="auto"/>
        <w:bottom w:val="none" w:sz="0" w:space="0" w:color="auto"/>
        <w:right w:val="none" w:sz="0" w:space="0" w:color="auto"/>
      </w:divBdr>
      <w:divsChild>
        <w:div w:id="599216161">
          <w:marLeft w:val="0"/>
          <w:marRight w:val="0"/>
          <w:marTop w:val="0"/>
          <w:marBottom w:val="0"/>
          <w:divBdr>
            <w:top w:val="none" w:sz="0" w:space="0" w:color="auto"/>
            <w:left w:val="none" w:sz="0" w:space="0" w:color="auto"/>
            <w:bottom w:val="none" w:sz="0" w:space="0" w:color="auto"/>
            <w:right w:val="none" w:sz="0" w:space="0" w:color="auto"/>
          </w:divBdr>
          <w:divsChild>
            <w:div w:id="1613438687">
              <w:marLeft w:val="0"/>
              <w:marRight w:val="0"/>
              <w:marTop w:val="0"/>
              <w:marBottom w:val="0"/>
              <w:divBdr>
                <w:top w:val="none" w:sz="0" w:space="0" w:color="auto"/>
                <w:left w:val="none" w:sz="0" w:space="0" w:color="auto"/>
                <w:bottom w:val="none" w:sz="0" w:space="0" w:color="auto"/>
                <w:right w:val="none" w:sz="0" w:space="0" w:color="auto"/>
              </w:divBdr>
            </w:div>
            <w:div w:id="1529365680">
              <w:marLeft w:val="0"/>
              <w:marRight w:val="0"/>
              <w:marTop w:val="0"/>
              <w:marBottom w:val="0"/>
              <w:divBdr>
                <w:top w:val="none" w:sz="0" w:space="0" w:color="auto"/>
                <w:left w:val="none" w:sz="0" w:space="0" w:color="auto"/>
                <w:bottom w:val="none" w:sz="0" w:space="0" w:color="auto"/>
                <w:right w:val="none" w:sz="0" w:space="0" w:color="auto"/>
              </w:divBdr>
            </w:div>
          </w:divsChild>
        </w:div>
        <w:div w:id="1043795420">
          <w:marLeft w:val="0"/>
          <w:marRight w:val="0"/>
          <w:marTop w:val="0"/>
          <w:marBottom w:val="0"/>
          <w:divBdr>
            <w:top w:val="none" w:sz="0" w:space="0" w:color="auto"/>
            <w:left w:val="none" w:sz="0" w:space="0" w:color="auto"/>
            <w:bottom w:val="none" w:sz="0" w:space="0" w:color="auto"/>
            <w:right w:val="none" w:sz="0" w:space="0" w:color="auto"/>
          </w:divBdr>
          <w:divsChild>
            <w:div w:id="515267688">
              <w:marLeft w:val="0"/>
              <w:marRight w:val="0"/>
              <w:marTop w:val="0"/>
              <w:marBottom w:val="0"/>
              <w:divBdr>
                <w:top w:val="none" w:sz="0" w:space="0" w:color="auto"/>
                <w:left w:val="none" w:sz="0" w:space="0" w:color="auto"/>
                <w:bottom w:val="none" w:sz="0" w:space="0" w:color="auto"/>
                <w:right w:val="none" w:sz="0" w:space="0" w:color="auto"/>
              </w:divBdr>
            </w:div>
            <w:div w:id="1695495096">
              <w:marLeft w:val="0"/>
              <w:marRight w:val="0"/>
              <w:marTop w:val="0"/>
              <w:marBottom w:val="0"/>
              <w:divBdr>
                <w:top w:val="none" w:sz="0" w:space="0" w:color="auto"/>
                <w:left w:val="none" w:sz="0" w:space="0" w:color="auto"/>
                <w:bottom w:val="none" w:sz="0" w:space="0" w:color="auto"/>
                <w:right w:val="none" w:sz="0" w:space="0" w:color="auto"/>
              </w:divBdr>
              <w:divsChild>
                <w:div w:id="92217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002006">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893539368">
      <w:bodyDiv w:val="1"/>
      <w:marLeft w:val="0"/>
      <w:marRight w:val="0"/>
      <w:marTop w:val="0"/>
      <w:marBottom w:val="0"/>
      <w:divBdr>
        <w:top w:val="none" w:sz="0" w:space="0" w:color="auto"/>
        <w:left w:val="none" w:sz="0" w:space="0" w:color="auto"/>
        <w:bottom w:val="none" w:sz="0" w:space="0" w:color="auto"/>
        <w:right w:val="none" w:sz="0" w:space="0" w:color="auto"/>
      </w:divBdr>
    </w:div>
    <w:div w:id="898251676">
      <w:bodyDiv w:val="1"/>
      <w:marLeft w:val="0"/>
      <w:marRight w:val="0"/>
      <w:marTop w:val="0"/>
      <w:marBottom w:val="0"/>
      <w:divBdr>
        <w:top w:val="none" w:sz="0" w:space="0" w:color="auto"/>
        <w:left w:val="none" w:sz="0" w:space="0" w:color="auto"/>
        <w:bottom w:val="none" w:sz="0" w:space="0" w:color="auto"/>
        <w:right w:val="none" w:sz="0" w:space="0" w:color="auto"/>
      </w:divBdr>
    </w:div>
    <w:div w:id="904995508">
      <w:bodyDiv w:val="1"/>
      <w:marLeft w:val="0"/>
      <w:marRight w:val="0"/>
      <w:marTop w:val="0"/>
      <w:marBottom w:val="0"/>
      <w:divBdr>
        <w:top w:val="none" w:sz="0" w:space="0" w:color="auto"/>
        <w:left w:val="none" w:sz="0" w:space="0" w:color="auto"/>
        <w:bottom w:val="none" w:sz="0" w:space="0" w:color="auto"/>
        <w:right w:val="none" w:sz="0" w:space="0" w:color="auto"/>
      </w:divBdr>
      <w:divsChild>
        <w:div w:id="2111267955">
          <w:marLeft w:val="0"/>
          <w:marRight w:val="0"/>
          <w:marTop w:val="0"/>
          <w:marBottom w:val="0"/>
          <w:divBdr>
            <w:top w:val="none" w:sz="0" w:space="0" w:color="auto"/>
            <w:left w:val="none" w:sz="0" w:space="0" w:color="auto"/>
            <w:bottom w:val="none" w:sz="0" w:space="0" w:color="auto"/>
            <w:right w:val="none" w:sz="0" w:space="0" w:color="auto"/>
          </w:divBdr>
          <w:divsChild>
            <w:div w:id="1487285151">
              <w:marLeft w:val="0"/>
              <w:marRight w:val="0"/>
              <w:marTop w:val="0"/>
              <w:marBottom w:val="0"/>
              <w:divBdr>
                <w:top w:val="none" w:sz="0" w:space="0" w:color="auto"/>
                <w:left w:val="none" w:sz="0" w:space="0" w:color="auto"/>
                <w:bottom w:val="none" w:sz="0" w:space="0" w:color="auto"/>
                <w:right w:val="none" w:sz="0" w:space="0" w:color="auto"/>
              </w:divBdr>
            </w:div>
            <w:div w:id="130950984">
              <w:marLeft w:val="0"/>
              <w:marRight w:val="0"/>
              <w:marTop w:val="0"/>
              <w:marBottom w:val="0"/>
              <w:divBdr>
                <w:top w:val="none" w:sz="0" w:space="0" w:color="auto"/>
                <w:left w:val="none" w:sz="0" w:space="0" w:color="auto"/>
                <w:bottom w:val="none" w:sz="0" w:space="0" w:color="auto"/>
                <w:right w:val="none" w:sz="0" w:space="0" w:color="auto"/>
              </w:divBdr>
            </w:div>
          </w:divsChild>
        </w:div>
        <w:div w:id="1213734415">
          <w:marLeft w:val="0"/>
          <w:marRight w:val="0"/>
          <w:marTop w:val="0"/>
          <w:marBottom w:val="0"/>
          <w:divBdr>
            <w:top w:val="none" w:sz="0" w:space="0" w:color="auto"/>
            <w:left w:val="none" w:sz="0" w:space="0" w:color="auto"/>
            <w:bottom w:val="none" w:sz="0" w:space="0" w:color="auto"/>
            <w:right w:val="none" w:sz="0" w:space="0" w:color="auto"/>
          </w:divBdr>
          <w:divsChild>
            <w:div w:id="753935942">
              <w:marLeft w:val="0"/>
              <w:marRight w:val="0"/>
              <w:marTop w:val="0"/>
              <w:marBottom w:val="0"/>
              <w:divBdr>
                <w:top w:val="none" w:sz="0" w:space="0" w:color="auto"/>
                <w:left w:val="none" w:sz="0" w:space="0" w:color="auto"/>
                <w:bottom w:val="none" w:sz="0" w:space="0" w:color="auto"/>
                <w:right w:val="none" w:sz="0" w:space="0" w:color="auto"/>
              </w:divBdr>
            </w:div>
            <w:div w:id="349186957">
              <w:marLeft w:val="0"/>
              <w:marRight w:val="0"/>
              <w:marTop w:val="0"/>
              <w:marBottom w:val="0"/>
              <w:divBdr>
                <w:top w:val="none" w:sz="0" w:space="0" w:color="auto"/>
                <w:left w:val="none" w:sz="0" w:space="0" w:color="auto"/>
                <w:bottom w:val="none" w:sz="0" w:space="0" w:color="auto"/>
                <w:right w:val="none" w:sz="0" w:space="0" w:color="auto"/>
              </w:divBdr>
              <w:divsChild>
                <w:div w:id="155461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699350">
      <w:bodyDiv w:val="1"/>
      <w:marLeft w:val="0"/>
      <w:marRight w:val="0"/>
      <w:marTop w:val="0"/>
      <w:marBottom w:val="0"/>
      <w:divBdr>
        <w:top w:val="none" w:sz="0" w:space="0" w:color="auto"/>
        <w:left w:val="none" w:sz="0" w:space="0" w:color="auto"/>
        <w:bottom w:val="none" w:sz="0" w:space="0" w:color="auto"/>
        <w:right w:val="none" w:sz="0" w:space="0" w:color="auto"/>
      </w:divBdr>
      <w:divsChild>
        <w:div w:id="1733045005">
          <w:marLeft w:val="0"/>
          <w:marRight w:val="0"/>
          <w:marTop w:val="0"/>
          <w:marBottom w:val="0"/>
          <w:divBdr>
            <w:top w:val="none" w:sz="0" w:space="0" w:color="auto"/>
            <w:left w:val="none" w:sz="0" w:space="0" w:color="auto"/>
            <w:bottom w:val="none" w:sz="0" w:space="0" w:color="auto"/>
            <w:right w:val="none" w:sz="0" w:space="0" w:color="auto"/>
          </w:divBdr>
          <w:divsChild>
            <w:div w:id="869033033">
              <w:marLeft w:val="0"/>
              <w:marRight w:val="0"/>
              <w:marTop w:val="0"/>
              <w:marBottom w:val="0"/>
              <w:divBdr>
                <w:top w:val="none" w:sz="0" w:space="0" w:color="auto"/>
                <w:left w:val="none" w:sz="0" w:space="0" w:color="auto"/>
                <w:bottom w:val="none" w:sz="0" w:space="0" w:color="auto"/>
                <w:right w:val="none" w:sz="0" w:space="0" w:color="auto"/>
              </w:divBdr>
            </w:div>
            <w:div w:id="1591768128">
              <w:marLeft w:val="0"/>
              <w:marRight w:val="0"/>
              <w:marTop w:val="0"/>
              <w:marBottom w:val="0"/>
              <w:divBdr>
                <w:top w:val="none" w:sz="0" w:space="0" w:color="auto"/>
                <w:left w:val="none" w:sz="0" w:space="0" w:color="auto"/>
                <w:bottom w:val="none" w:sz="0" w:space="0" w:color="auto"/>
                <w:right w:val="none" w:sz="0" w:space="0" w:color="auto"/>
              </w:divBdr>
            </w:div>
          </w:divsChild>
        </w:div>
        <w:div w:id="1065254295">
          <w:marLeft w:val="0"/>
          <w:marRight w:val="0"/>
          <w:marTop w:val="0"/>
          <w:marBottom w:val="0"/>
          <w:divBdr>
            <w:top w:val="none" w:sz="0" w:space="0" w:color="auto"/>
            <w:left w:val="none" w:sz="0" w:space="0" w:color="auto"/>
            <w:bottom w:val="none" w:sz="0" w:space="0" w:color="auto"/>
            <w:right w:val="none" w:sz="0" w:space="0" w:color="auto"/>
          </w:divBdr>
          <w:divsChild>
            <w:div w:id="583998658">
              <w:marLeft w:val="0"/>
              <w:marRight w:val="0"/>
              <w:marTop w:val="0"/>
              <w:marBottom w:val="0"/>
              <w:divBdr>
                <w:top w:val="none" w:sz="0" w:space="0" w:color="auto"/>
                <w:left w:val="none" w:sz="0" w:space="0" w:color="auto"/>
                <w:bottom w:val="none" w:sz="0" w:space="0" w:color="auto"/>
                <w:right w:val="none" w:sz="0" w:space="0" w:color="auto"/>
              </w:divBdr>
            </w:div>
            <w:div w:id="1933051916">
              <w:marLeft w:val="0"/>
              <w:marRight w:val="0"/>
              <w:marTop w:val="0"/>
              <w:marBottom w:val="0"/>
              <w:divBdr>
                <w:top w:val="none" w:sz="0" w:space="0" w:color="auto"/>
                <w:left w:val="none" w:sz="0" w:space="0" w:color="auto"/>
                <w:bottom w:val="none" w:sz="0" w:space="0" w:color="auto"/>
                <w:right w:val="none" w:sz="0" w:space="0" w:color="auto"/>
              </w:divBdr>
              <w:divsChild>
                <w:div w:id="130851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128583">
      <w:bodyDiv w:val="1"/>
      <w:marLeft w:val="0"/>
      <w:marRight w:val="0"/>
      <w:marTop w:val="0"/>
      <w:marBottom w:val="0"/>
      <w:divBdr>
        <w:top w:val="none" w:sz="0" w:space="0" w:color="auto"/>
        <w:left w:val="none" w:sz="0" w:space="0" w:color="auto"/>
        <w:bottom w:val="none" w:sz="0" w:space="0" w:color="auto"/>
        <w:right w:val="none" w:sz="0" w:space="0" w:color="auto"/>
      </w:divBdr>
      <w:divsChild>
        <w:div w:id="75640331">
          <w:marLeft w:val="0"/>
          <w:marRight w:val="0"/>
          <w:marTop w:val="0"/>
          <w:marBottom w:val="0"/>
          <w:divBdr>
            <w:top w:val="none" w:sz="0" w:space="0" w:color="auto"/>
            <w:left w:val="none" w:sz="0" w:space="0" w:color="auto"/>
            <w:bottom w:val="none" w:sz="0" w:space="0" w:color="auto"/>
            <w:right w:val="none" w:sz="0" w:space="0" w:color="auto"/>
          </w:divBdr>
          <w:divsChild>
            <w:div w:id="264339267">
              <w:marLeft w:val="0"/>
              <w:marRight w:val="0"/>
              <w:marTop w:val="0"/>
              <w:marBottom w:val="0"/>
              <w:divBdr>
                <w:top w:val="none" w:sz="0" w:space="0" w:color="auto"/>
                <w:left w:val="none" w:sz="0" w:space="0" w:color="auto"/>
                <w:bottom w:val="none" w:sz="0" w:space="0" w:color="auto"/>
                <w:right w:val="none" w:sz="0" w:space="0" w:color="auto"/>
              </w:divBdr>
            </w:div>
            <w:div w:id="1749112221">
              <w:marLeft w:val="0"/>
              <w:marRight w:val="0"/>
              <w:marTop w:val="0"/>
              <w:marBottom w:val="0"/>
              <w:divBdr>
                <w:top w:val="none" w:sz="0" w:space="0" w:color="auto"/>
                <w:left w:val="none" w:sz="0" w:space="0" w:color="auto"/>
                <w:bottom w:val="none" w:sz="0" w:space="0" w:color="auto"/>
                <w:right w:val="none" w:sz="0" w:space="0" w:color="auto"/>
              </w:divBdr>
            </w:div>
          </w:divsChild>
        </w:div>
        <w:div w:id="1963657598">
          <w:marLeft w:val="0"/>
          <w:marRight w:val="0"/>
          <w:marTop w:val="0"/>
          <w:marBottom w:val="0"/>
          <w:divBdr>
            <w:top w:val="none" w:sz="0" w:space="0" w:color="auto"/>
            <w:left w:val="none" w:sz="0" w:space="0" w:color="auto"/>
            <w:bottom w:val="none" w:sz="0" w:space="0" w:color="auto"/>
            <w:right w:val="none" w:sz="0" w:space="0" w:color="auto"/>
          </w:divBdr>
          <w:divsChild>
            <w:div w:id="1750419624">
              <w:marLeft w:val="0"/>
              <w:marRight w:val="0"/>
              <w:marTop w:val="0"/>
              <w:marBottom w:val="0"/>
              <w:divBdr>
                <w:top w:val="none" w:sz="0" w:space="0" w:color="auto"/>
                <w:left w:val="none" w:sz="0" w:space="0" w:color="auto"/>
                <w:bottom w:val="none" w:sz="0" w:space="0" w:color="auto"/>
                <w:right w:val="none" w:sz="0" w:space="0" w:color="auto"/>
              </w:divBdr>
            </w:div>
            <w:div w:id="521818070">
              <w:marLeft w:val="0"/>
              <w:marRight w:val="0"/>
              <w:marTop w:val="0"/>
              <w:marBottom w:val="0"/>
              <w:divBdr>
                <w:top w:val="none" w:sz="0" w:space="0" w:color="auto"/>
                <w:left w:val="none" w:sz="0" w:space="0" w:color="auto"/>
                <w:bottom w:val="none" w:sz="0" w:space="0" w:color="auto"/>
                <w:right w:val="none" w:sz="0" w:space="0" w:color="auto"/>
              </w:divBdr>
              <w:divsChild>
                <w:div w:id="202829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518287">
      <w:bodyDiv w:val="1"/>
      <w:marLeft w:val="0"/>
      <w:marRight w:val="0"/>
      <w:marTop w:val="0"/>
      <w:marBottom w:val="0"/>
      <w:divBdr>
        <w:top w:val="none" w:sz="0" w:space="0" w:color="auto"/>
        <w:left w:val="none" w:sz="0" w:space="0" w:color="auto"/>
        <w:bottom w:val="none" w:sz="0" w:space="0" w:color="auto"/>
        <w:right w:val="none" w:sz="0" w:space="0" w:color="auto"/>
      </w:divBdr>
      <w:divsChild>
        <w:div w:id="155340770">
          <w:marLeft w:val="0"/>
          <w:marRight w:val="0"/>
          <w:marTop w:val="0"/>
          <w:marBottom w:val="0"/>
          <w:divBdr>
            <w:top w:val="none" w:sz="0" w:space="0" w:color="auto"/>
            <w:left w:val="none" w:sz="0" w:space="0" w:color="auto"/>
            <w:bottom w:val="none" w:sz="0" w:space="0" w:color="auto"/>
            <w:right w:val="none" w:sz="0" w:space="0" w:color="auto"/>
          </w:divBdr>
          <w:divsChild>
            <w:div w:id="1525898421">
              <w:marLeft w:val="0"/>
              <w:marRight w:val="0"/>
              <w:marTop w:val="0"/>
              <w:marBottom w:val="0"/>
              <w:divBdr>
                <w:top w:val="none" w:sz="0" w:space="0" w:color="auto"/>
                <w:left w:val="none" w:sz="0" w:space="0" w:color="auto"/>
                <w:bottom w:val="none" w:sz="0" w:space="0" w:color="auto"/>
                <w:right w:val="none" w:sz="0" w:space="0" w:color="auto"/>
              </w:divBdr>
            </w:div>
            <w:div w:id="552082007">
              <w:marLeft w:val="0"/>
              <w:marRight w:val="0"/>
              <w:marTop w:val="0"/>
              <w:marBottom w:val="0"/>
              <w:divBdr>
                <w:top w:val="none" w:sz="0" w:space="0" w:color="auto"/>
                <w:left w:val="none" w:sz="0" w:space="0" w:color="auto"/>
                <w:bottom w:val="none" w:sz="0" w:space="0" w:color="auto"/>
                <w:right w:val="none" w:sz="0" w:space="0" w:color="auto"/>
              </w:divBdr>
            </w:div>
          </w:divsChild>
        </w:div>
        <w:div w:id="1352881116">
          <w:marLeft w:val="0"/>
          <w:marRight w:val="0"/>
          <w:marTop w:val="0"/>
          <w:marBottom w:val="0"/>
          <w:divBdr>
            <w:top w:val="none" w:sz="0" w:space="0" w:color="auto"/>
            <w:left w:val="none" w:sz="0" w:space="0" w:color="auto"/>
            <w:bottom w:val="none" w:sz="0" w:space="0" w:color="auto"/>
            <w:right w:val="none" w:sz="0" w:space="0" w:color="auto"/>
          </w:divBdr>
          <w:divsChild>
            <w:div w:id="736512193">
              <w:marLeft w:val="0"/>
              <w:marRight w:val="0"/>
              <w:marTop w:val="0"/>
              <w:marBottom w:val="0"/>
              <w:divBdr>
                <w:top w:val="none" w:sz="0" w:space="0" w:color="auto"/>
                <w:left w:val="none" w:sz="0" w:space="0" w:color="auto"/>
                <w:bottom w:val="none" w:sz="0" w:space="0" w:color="auto"/>
                <w:right w:val="none" w:sz="0" w:space="0" w:color="auto"/>
              </w:divBdr>
            </w:div>
            <w:div w:id="708069406">
              <w:marLeft w:val="0"/>
              <w:marRight w:val="0"/>
              <w:marTop w:val="0"/>
              <w:marBottom w:val="0"/>
              <w:divBdr>
                <w:top w:val="none" w:sz="0" w:space="0" w:color="auto"/>
                <w:left w:val="none" w:sz="0" w:space="0" w:color="auto"/>
                <w:bottom w:val="none" w:sz="0" w:space="0" w:color="auto"/>
                <w:right w:val="none" w:sz="0" w:space="0" w:color="auto"/>
              </w:divBdr>
              <w:divsChild>
                <w:div w:id="95926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373826">
      <w:bodyDiv w:val="1"/>
      <w:marLeft w:val="0"/>
      <w:marRight w:val="0"/>
      <w:marTop w:val="0"/>
      <w:marBottom w:val="0"/>
      <w:divBdr>
        <w:top w:val="none" w:sz="0" w:space="0" w:color="auto"/>
        <w:left w:val="none" w:sz="0" w:space="0" w:color="auto"/>
        <w:bottom w:val="none" w:sz="0" w:space="0" w:color="auto"/>
        <w:right w:val="none" w:sz="0" w:space="0" w:color="auto"/>
      </w:divBdr>
    </w:div>
    <w:div w:id="984235587">
      <w:bodyDiv w:val="1"/>
      <w:marLeft w:val="0"/>
      <w:marRight w:val="0"/>
      <w:marTop w:val="0"/>
      <w:marBottom w:val="0"/>
      <w:divBdr>
        <w:top w:val="none" w:sz="0" w:space="0" w:color="auto"/>
        <w:left w:val="none" w:sz="0" w:space="0" w:color="auto"/>
        <w:bottom w:val="none" w:sz="0" w:space="0" w:color="auto"/>
        <w:right w:val="none" w:sz="0" w:space="0" w:color="auto"/>
      </w:divBdr>
      <w:divsChild>
        <w:div w:id="315499839">
          <w:marLeft w:val="0"/>
          <w:marRight w:val="0"/>
          <w:marTop w:val="0"/>
          <w:marBottom w:val="0"/>
          <w:divBdr>
            <w:top w:val="none" w:sz="0" w:space="0" w:color="auto"/>
            <w:left w:val="none" w:sz="0" w:space="0" w:color="auto"/>
            <w:bottom w:val="none" w:sz="0" w:space="0" w:color="auto"/>
            <w:right w:val="none" w:sz="0" w:space="0" w:color="auto"/>
          </w:divBdr>
          <w:divsChild>
            <w:div w:id="1660425450">
              <w:marLeft w:val="0"/>
              <w:marRight w:val="0"/>
              <w:marTop w:val="0"/>
              <w:marBottom w:val="0"/>
              <w:divBdr>
                <w:top w:val="none" w:sz="0" w:space="0" w:color="auto"/>
                <w:left w:val="none" w:sz="0" w:space="0" w:color="auto"/>
                <w:bottom w:val="none" w:sz="0" w:space="0" w:color="auto"/>
                <w:right w:val="none" w:sz="0" w:space="0" w:color="auto"/>
              </w:divBdr>
            </w:div>
            <w:div w:id="1492061495">
              <w:marLeft w:val="0"/>
              <w:marRight w:val="0"/>
              <w:marTop w:val="0"/>
              <w:marBottom w:val="0"/>
              <w:divBdr>
                <w:top w:val="none" w:sz="0" w:space="0" w:color="auto"/>
                <w:left w:val="none" w:sz="0" w:space="0" w:color="auto"/>
                <w:bottom w:val="none" w:sz="0" w:space="0" w:color="auto"/>
                <w:right w:val="none" w:sz="0" w:space="0" w:color="auto"/>
              </w:divBdr>
            </w:div>
          </w:divsChild>
        </w:div>
        <w:div w:id="1827472085">
          <w:marLeft w:val="0"/>
          <w:marRight w:val="0"/>
          <w:marTop w:val="0"/>
          <w:marBottom w:val="0"/>
          <w:divBdr>
            <w:top w:val="none" w:sz="0" w:space="0" w:color="auto"/>
            <w:left w:val="none" w:sz="0" w:space="0" w:color="auto"/>
            <w:bottom w:val="none" w:sz="0" w:space="0" w:color="auto"/>
            <w:right w:val="none" w:sz="0" w:space="0" w:color="auto"/>
          </w:divBdr>
          <w:divsChild>
            <w:div w:id="1767774482">
              <w:marLeft w:val="0"/>
              <w:marRight w:val="0"/>
              <w:marTop w:val="0"/>
              <w:marBottom w:val="0"/>
              <w:divBdr>
                <w:top w:val="none" w:sz="0" w:space="0" w:color="auto"/>
                <w:left w:val="none" w:sz="0" w:space="0" w:color="auto"/>
                <w:bottom w:val="none" w:sz="0" w:space="0" w:color="auto"/>
                <w:right w:val="none" w:sz="0" w:space="0" w:color="auto"/>
              </w:divBdr>
            </w:div>
            <w:div w:id="23483464">
              <w:marLeft w:val="0"/>
              <w:marRight w:val="0"/>
              <w:marTop w:val="0"/>
              <w:marBottom w:val="0"/>
              <w:divBdr>
                <w:top w:val="none" w:sz="0" w:space="0" w:color="auto"/>
                <w:left w:val="none" w:sz="0" w:space="0" w:color="auto"/>
                <w:bottom w:val="none" w:sz="0" w:space="0" w:color="auto"/>
                <w:right w:val="none" w:sz="0" w:space="0" w:color="auto"/>
              </w:divBdr>
              <w:divsChild>
                <w:div w:id="147116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548538">
      <w:bodyDiv w:val="1"/>
      <w:marLeft w:val="0"/>
      <w:marRight w:val="0"/>
      <w:marTop w:val="0"/>
      <w:marBottom w:val="0"/>
      <w:divBdr>
        <w:top w:val="none" w:sz="0" w:space="0" w:color="auto"/>
        <w:left w:val="none" w:sz="0" w:space="0" w:color="auto"/>
        <w:bottom w:val="none" w:sz="0" w:space="0" w:color="auto"/>
        <w:right w:val="none" w:sz="0" w:space="0" w:color="auto"/>
      </w:divBdr>
    </w:div>
    <w:div w:id="1001858356">
      <w:bodyDiv w:val="1"/>
      <w:marLeft w:val="0"/>
      <w:marRight w:val="0"/>
      <w:marTop w:val="0"/>
      <w:marBottom w:val="0"/>
      <w:divBdr>
        <w:top w:val="none" w:sz="0" w:space="0" w:color="auto"/>
        <w:left w:val="none" w:sz="0" w:space="0" w:color="auto"/>
        <w:bottom w:val="none" w:sz="0" w:space="0" w:color="auto"/>
        <w:right w:val="none" w:sz="0" w:space="0" w:color="auto"/>
      </w:divBdr>
      <w:divsChild>
        <w:div w:id="1954171488">
          <w:marLeft w:val="0"/>
          <w:marRight w:val="0"/>
          <w:marTop w:val="0"/>
          <w:marBottom w:val="0"/>
          <w:divBdr>
            <w:top w:val="none" w:sz="0" w:space="0" w:color="auto"/>
            <w:left w:val="none" w:sz="0" w:space="0" w:color="auto"/>
            <w:bottom w:val="none" w:sz="0" w:space="0" w:color="auto"/>
            <w:right w:val="none" w:sz="0" w:space="0" w:color="auto"/>
          </w:divBdr>
          <w:divsChild>
            <w:div w:id="1539661598">
              <w:marLeft w:val="0"/>
              <w:marRight w:val="0"/>
              <w:marTop w:val="0"/>
              <w:marBottom w:val="0"/>
              <w:divBdr>
                <w:top w:val="none" w:sz="0" w:space="0" w:color="auto"/>
                <w:left w:val="none" w:sz="0" w:space="0" w:color="auto"/>
                <w:bottom w:val="none" w:sz="0" w:space="0" w:color="auto"/>
                <w:right w:val="none" w:sz="0" w:space="0" w:color="auto"/>
              </w:divBdr>
            </w:div>
            <w:div w:id="940649448">
              <w:marLeft w:val="0"/>
              <w:marRight w:val="0"/>
              <w:marTop w:val="0"/>
              <w:marBottom w:val="0"/>
              <w:divBdr>
                <w:top w:val="none" w:sz="0" w:space="0" w:color="auto"/>
                <w:left w:val="none" w:sz="0" w:space="0" w:color="auto"/>
                <w:bottom w:val="none" w:sz="0" w:space="0" w:color="auto"/>
                <w:right w:val="none" w:sz="0" w:space="0" w:color="auto"/>
              </w:divBdr>
            </w:div>
          </w:divsChild>
        </w:div>
        <w:div w:id="1238243761">
          <w:marLeft w:val="0"/>
          <w:marRight w:val="0"/>
          <w:marTop w:val="0"/>
          <w:marBottom w:val="0"/>
          <w:divBdr>
            <w:top w:val="none" w:sz="0" w:space="0" w:color="auto"/>
            <w:left w:val="none" w:sz="0" w:space="0" w:color="auto"/>
            <w:bottom w:val="none" w:sz="0" w:space="0" w:color="auto"/>
            <w:right w:val="none" w:sz="0" w:space="0" w:color="auto"/>
          </w:divBdr>
          <w:divsChild>
            <w:div w:id="1631546532">
              <w:marLeft w:val="0"/>
              <w:marRight w:val="0"/>
              <w:marTop w:val="0"/>
              <w:marBottom w:val="0"/>
              <w:divBdr>
                <w:top w:val="none" w:sz="0" w:space="0" w:color="auto"/>
                <w:left w:val="none" w:sz="0" w:space="0" w:color="auto"/>
                <w:bottom w:val="none" w:sz="0" w:space="0" w:color="auto"/>
                <w:right w:val="none" w:sz="0" w:space="0" w:color="auto"/>
              </w:divBdr>
            </w:div>
            <w:div w:id="543098265">
              <w:marLeft w:val="0"/>
              <w:marRight w:val="0"/>
              <w:marTop w:val="0"/>
              <w:marBottom w:val="0"/>
              <w:divBdr>
                <w:top w:val="none" w:sz="0" w:space="0" w:color="auto"/>
                <w:left w:val="none" w:sz="0" w:space="0" w:color="auto"/>
                <w:bottom w:val="none" w:sz="0" w:space="0" w:color="auto"/>
                <w:right w:val="none" w:sz="0" w:space="0" w:color="auto"/>
              </w:divBdr>
              <w:divsChild>
                <w:div w:id="18662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133990">
      <w:bodyDiv w:val="1"/>
      <w:marLeft w:val="0"/>
      <w:marRight w:val="0"/>
      <w:marTop w:val="0"/>
      <w:marBottom w:val="0"/>
      <w:divBdr>
        <w:top w:val="none" w:sz="0" w:space="0" w:color="auto"/>
        <w:left w:val="none" w:sz="0" w:space="0" w:color="auto"/>
        <w:bottom w:val="none" w:sz="0" w:space="0" w:color="auto"/>
        <w:right w:val="none" w:sz="0" w:space="0" w:color="auto"/>
      </w:divBdr>
      <w:divsChild>
        <w:div w:id="1130712510">
          <w:marLeft w:val="0"/>
          <w:marRight w:val="0"/>
          <w:marTop w:val="0"/>
          <w:marBottom w:val="0"/>
          <w:divBdr>
            <w:top w:val="none" w:sz="0" w:space="0" w:color="auto"/>
            <w:left w:val="none" w:sz="0" w:space="0" w:color="auto"/>
            <w:bottom w:val="none" w:sz="0" w:space="0" w:color="auto"/>
            <w:right w:val="none" w:sz="0" w:space="0" w:color="auto"/>
          </w:divBdr>
          <w:divsChild>
            <w:div w:id="549148704">
              <w:marLeft w:val="0"/>
              <w:marRight w:val="0"/>
              <w:marTop w:val="0"/>
              <w:marBottom w:val="0"/>
              <w:divBdr>
                <w:top w:val="none" w:sz="0" w:space="0" w:color="auto"/>
                <w:left w:val="none" w:sz="0" w:space="0" w:color="auto"/>
                <w:bottom w:val="none" w:sz="0" w:space="0" w:color="auto"/>
                <w:right w:val="none" w:sz="0" w:space="0" w:color="auto"/>
              </w:divBdr>
            </w:div>
            <w:div w:id="1398893294">
              <w:marLeft w:val="0"/>
              <w:marRight w:val="0"/>
              <w:marTop w:val="0"/>
              <w:marBottom w:val="0"/>
              <w:divBdr>
                <w:top w:val="none" w:sz="0" w:space="0" w:color="auto"/>
                <w:left w:val="none" w:sz="0" w:space="0" w:color="auto"/>
                <w:bottom w:val="none" w:sz="0" w:space="0" w:color="auto"/>
                <w:right w:val="none" w:sz="0" w:space="0" w:color="auto"/>
              </w:divBdr>
            </w:div>
          </w:divsChild>
        </w:div>
        <w:div w:id="1135879405">
          <w:marLeft w:val="0"/>
          <w:marRight w:val="0"/>
          <w:marTop w:val="0"/>
          <w:marBottom w:val="0"/>
          <w:divBdr>
            <w:top w:val="none" w:sz="0" w:space="0" w:color="auto"/>
            <w:left w:val="none" w:sz="0" w:space="0" w:color="auto"/>
            <w:bottom w:val="none" w:sz="0" w:space="0" w:color="auto"/>
            <w:right w:val="none" w:sz="0" w:space="0" w:color="auto"/>
          </w:divBdr>
          <w:divsChild>
            <w:div w:id="298149791">
              <w:marLeft w:val="0"/>
              <w:marRight w:val="0"/>
              <w:marTop w:val="0"/>
              <w:marBottom w:val="0"/>
              <w:divBdr>
                <w:top w:val="none" w:sz="0" w:space="0" w:color="auto"/>
                <w:left w:val="none" w:sz="0" w:space="0" w:color="auto"/>
                <w:bottom w:val="none" w:sz="0" w:space="0" w:color="auto"/>
                <w:right w:val="none" w:sz="0" w:space="0" w:color="auto"/>
              </w:divBdr>
            </w:div>
            <w:div w:id="1523324114">
              <w:marLeft w:val="0"/>
              <w:marRight w:val="0"/>
              <w:marTop w:val="0"/>
              <w:marBottom w:val="0"/>
              <w:divBdr>
                <w:top w:val="none" w:sz="0" w:space="0" w:color="auto"/>
                <w:left w:val="none" w:sz="0" w:space="0" w:color="auto"/>
                <w:bottom w:val="none" w:sz="0" w:space="0" w:color="auto"/>
                <w:right w:val="none" w:sz="0" w:space="0" w:color="auto"/>
              </w:divBdr>
              <w:divsChild>
                <w:div w:id="177802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336338">
      <w:bodyDiv w:val="1"/>
      <w:marLeft w:val="0"/>
      <w:marRight w:val="0"/>
      <w:marTop w:val="0"/>
      <w:marBottom w:val="0"/>
      <w:divBdr>
        <w:top w:val="none" w:sz="0" w:space="0" w:color="auto"/>
        <w:left w:val="none" w:sz="0" w:space="0" w:color="auto"/>
        <w:bottom w:val="none" w:sz="0" w:space="0" w:color="auto"/>
        <w:right w:val="none" w:sz="0" w:space="0" w:color="auto"/>
      </w:divBdr>
      <w:divsChild>
        <w:div w:id="2033920959">
          <w:marLeft w:val="0"/>
          <w:marRight w:val="0"/>
          <w:marTop w:val="0"/>
          <w:marBottom w:val="0"/>
          <w:divBdr>
            <w:top w:val="none" w:sz="0" w:space="0" w:color="auto"/>
            <w:left w:val="none" w:sz="0" w:space="0" w:color="auto"/>
            <w:bottom w:val="none" w:sz="0" w:space="0" w:color="auto"/>
            <w:right w:val="none" w:sz="0" w:space="0" w:color="auto"/>
          </w:divBdr>
          <w:divsChild>
            <w:div w:id="536743653">
              <w:marLeft w:val="0"/>
              <w:marRight w:val="0"/>
              <w:marTop w:val="0"/>
              <w:marBottom w:val="0"/>
              <w:divBdr>
                <w:top w:val="none" w:sz="0" w:space="0" w:color="auto"/>
                <w:left w:val="none" w:sz="0" w:space="0" w:color="auto"/>
                <w:bottom w:val="none" w:sz="0" w:space="0" w:color="auto"/>
                <w:right w:val="none" w:sz="0" w:space="0" w:color="auto"/>
              </w:divBdr>
            </w:div>
            <w:div w:id="1724282504">
              <w:marLeft w:val="0"/>
              <w:marRight w:val="0"/>
              <w:marTop w:val="0"/>
              <w:marBottom w:val="0"/>
              <w:divBdr>
                <w:top w:val="none" w:sz="0" w:space="0" w:color="auto"/>
                <w:left w:val="none" w:sz="0" w:space="0" w:color="auto"/>
                <w:bottom w:val="none" w:sz="0" w:space="0" w:color="auto"/>
                <w:right w:val="none" w:sz="0" w:space="0" w:color="auto"/>
              </w:divBdr>
            </w:div>
          </w:divsChild>
        </w:div>
        <w:div w:id="1738891773">
          <w:marLeft w:val="0"/>
          <w:marRight w:val="0"/>
          <w:marTop w:val="0"/>
          <w:marBottom w:val="0"/>
          <w:divBdr>
            <w:top w:val="none" w:sz="0" w:space="0" w:color="auto"/>
            <w:left w:val="none" w:sz="0" w:space="0" w:color="auto"/>
            <w:bottom w:val="none" w:sz="0" w:space="0" w:color="auto"/>
            <w:right w:val="none" w:sz="0" w:space="0" w:color="auto"/>
          </w:divBdr>
          <w:divsChild>
            <w:div w:id="1114977710">
              <w:marLeft w:val="0"/>
              <w:marRight w:val="0"/>
              <w:marTop w:val="0"/>
              <w:marBottom w:val="0"/>
              <w:divBdr>
                <w:top w:val="none" w:sz="0" w:space="0" w:color="auto"/>
                <w:left w:val="none" w:sz="0" w:space="0" w:color="auto"/>
                <w:bottom w:val="none" w:sz="0" w:space="0" w:color="auto"/>
                <w:right w:val="none" w:sz="0" w:space="0" w:color="auto"/>
              </w:divBdr>
            </w:div>
            <w:div w:id="1536428195">
              <w:marLeft w:val="0"/>
              <w:marRight w:val="0"/>
              <w:marTop w:val="0"/>
              <w:marBottom w:val="0"/>
              <w:divBdr>
                <w:top w:val="none" w:sz="0" w:space="0" w:color="auto"/>
                <w:left w:val="none" w:sz="0" w:space="0" w:color="auto"/>
                <w:bottom w:val="none" w:sz="0" w:space="0" w:color="auto"/>
                <w:right w:val="none" w:sz="0" w:space="0" w:color="auto"/>
              </w:divBdr>
              <w:divsChild>
                <w:div w:id="174301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155881">
      <w:bodyDiv w:val="1"/>
      <w:marLeft w:val="0"/>
      <w:marRight w:val="0"/>
      <w:marTop w:val="0"/>
      <w:marBottom w:val="0"/>
      <w:divBdr>
        <w:top w:val="none" w:sz="0" w:space="0" w:color="auto"/>
        <w:left w:val="none" w:sz="0" w:space="0" w:color="auto"/>
        <w:bottom w:val="none" w:sz="0" w:space="0" w:color="auto"/>
        <w:right w:val="none" w:sz="0" w:space="0" w:color="auto"/>
      </w:divBdr>
    </w:div>
    <w:div w:id="1036856305">
      <w:bodyDiv w:val="1"/>
      <w:marLeft w:val="0"/>
      <w:marRight w:val="0"/>
      <w:marTop w:val="0"/>
      <w:marBottom w:val="0"/>
      <w:divBdr>
        <w:top w:val="none" w:sz="0" w:space="0" w:color="auto"/>
        <w:left w:val="none" w:sz="0" w:space="0" w:color="auto"/>
        <w:bottom w:val="none" w:sz="0" w:space="0" w:color="auto"/>
        <w:right w:val="none" w:sz="0" w:space="0" w:color="auto"/>
      </w:divBdr>
      <w:divsChild>
        <w:div w:id="831457428">
          <w:marLeft w:val="0"/>
          <w:marRight w:val="0"/>
          <w:marTop w:val="0"/>
          <w:marBottom w:val="0"/>
          <w:divBdr>
            <w:top w:val="none" w:sz="0" w:space="0" w:color="auto"/>
            <w:left w:val="none" w:sz="0" w:space="0" w:color="auto"/>
            <w:bottom w:val="none" w:sz="0" w:space="0" w:color="auto"/>
            <w:right w:val="none" w:sz="0" w:space="0" w:color="auto"/>
          </w:divBdr>
          <w:divsChild>
            <w:div w:id="1602641905">
              <w:marLeft w:val="0"/>
              <w:marRight w:val="0"/>
              <w:marTop w:val="0"/>
              <w:marBottom w:val="0"/>
              <w:divBdr>
                <w:top w:val="none" w:sz="0" w:space="0" w:color="auto"/>
                <w:left w:val="none" w:sz="0" w:space="0" w:color="auto"/>
                <w:bottom w:val="none" w:sz="0" w:space="0" w:color="auto"/>
                <w:right w:val="none" w:sz="0" w:space="0" w:color="auto"/>
              </w:divBdr>
            </w:div>
            <w:div w:id="1379354250">
              <w:marLeft w:val="0"/>
              <w:marRight w:val="0"/>
              <w:marTop w:val="0"/>
              <w:marBottom w:val="0"/>
              <w:divBdr>
                <w:top w:val="none" w:sz="0" w:space="0" w:color="auto"/>
                <w:left w:val="none" w:sz="0" w:space="0" w:color="auto"/>
                <w:bottom w:val="none" w:sz="0" w:space="0" w:color="auto"/>
                <w:right w:val="none" w:sz="0" w:space="0" w:color="auto"/>
              </w:divBdr>
            </w:div>
          </w:divsChild>
        </w:div>
        <w:div w:id="72969849">
          <w:marLeft w:val="0"/>
          <w:marRight w:val="0"/>
          <w:marTop w:val="0"/>
          <w:marBottom w:val="0"/>
          <w:divBdr>
            <w:top w:val="none" w:sz="0" w:space="0" w:color="auto"/>
            <w:left w:val="none" w:sz="0" w:space="0" w:color="auto"/>
            <w:bottom w:val="none" w:sz="0" w:space="0" w:color="auto"/>
            <w:right w:val="none" w:sz="0" w:space="0" w:color="auto"/>
          </w:divBdr>
          <w:divsChild>
            <w:div w:id="269164644">
              <w:marLeft w:val="0"/>
              <w:marRight w:val="0"/>
              <w:marTop w:val="0"/>
              <w:marBottom w:val="0"/>
              <w:divBdr>
                <w:top w:val="none" w:sz="0" w:space="0" w:color="auto"/>
                <w:left w:val="none" w:sz="0" w:space="0" w:color="auto"/>
                <w:bottom w:val="none" w:sz="0" w:space="0" w:color="auto"/>
                <w:right w:val="none" w:sz="0" w:space="0" w:color="auto"/>
              </w:divBdr>
            </w:div>
            <w:div w:id="1703747890">
              <w:marLeft w:val="0"/>
              <w:marRight w:val="0"/>
              <w:marTop w:val="0"/>
              <w:marBottom w:val="0"/>
              <w:divBdr>
                <w:top w:val="none" w:sz="0" w:space="0" w:color="auto"/>
                <w:left w:val="none" w:sz="0" w:space="0" w:color="auto"/>
                <w:bottom w:val="none" w:sz="0" w:space="0" w:color="auto"/>
                <w:right w:val="none" w:sz="0" w:space="0" w:color="auto"/>
              </w:divBdr>
              <w:divsChild>
                <w:div w:id="102447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847513">
      <w:bodyDiv w:val="1"/>
      <w:marLeft w:val="0"/>
      <w:marRight w:val="0"/>
      <w:marTop w:val="0"/>
      <w:marBottom w:val="0"/>
      <w:divBdr>
        <w:top w:val="none" w:sz="0" w:space="0" w:color="auto"/>
        <w:left w:val="none" w:sz="0" w:space="0" w:color="auto"/>
        <w:bottom w:val="none" w:sz="0" w:space="0" w:color="auto"/>
        <w:right w:val="none" w:sz="0" w:space="0" w:color="auto"/>
      </w:divBdr>
      <w:divsChild>
        <w:div w:id="384648873">
          <w:marLeft w:val="0"/>
          <w:marRight w:val="0"/>
          <w:marTop w:val="0"/>
          <w:marBottom w:val="0"/>
          <w:divBdr>
            <w:top w:val="none" w:sz="0" w:space="0" w:color="auto"/>
            <w:left w:val="none" w:sz="0" w:space="0" w:color="auto"/>
            <w:bottom w:val="none" w:sz="0" w:space="0" w:color="auto"/>
            <w:right w:val="none" w:sz="0" w:space="0" w:color="auto"/>
          </w:divBdr>
          <w:divsChild>
            <w:div w:id="1533110991">
              <w:marLeft w:val="0"/>
              <w:marRight w:val="0"/>
              <w:marTop w:val="0"/>
              <w:marBottom w:val="0"/>
              <w:divBdr>
                <w:top w:val="none" w:sz="0" w:space="0" w:color="auto"/>
                <w:left w:val="none" w:sz="0" w:space="0" w:color="auto"/>
                <w:bottom w:val="none" w:sz="0" w:space="0" w:color="auto"/>
                <w:right w:val="none" w:sz="0" w:space="0" w:color="auto"/>
              </w:divBdr>
            </w:div>
            <w:div w:id="778377705">
              <w:marLeft w:val="0"/>
              <w:marRight w:val="0"/>
              <w:marTop w:val="0"/>
              <w:marBottom w:val="0"/>
              <w:divBdr>
                <w:top w:val="none" w:sz="0" w:space="0" w:color="auto"/>
                <w:left w:val="none" w:sz="0" w:space="0" w:color="auto"/>
                <w:bottom w:val="none" w:sz="0" w:space="0" w:color="auto"/>
                <w:right w:val="none" w:sz="0" w:space="0" w:color="auto"/>
              </w:divBdr>
            </w:div>
          </w:divsChild>
        </w:div>
        <w:div w:id="1179848373">
          <w:marLeft w:val="0"/>
          <w:marRight w:val="0"/>
          <w:marTop w:val="0"/>
          <w:marBottom w:val="0"/>
          <w:divBdr>
            <w:top w:val="none" w:sz="0" w:space="0" w:color="auto"/>
            <w:left w:val="none" w:sz="0" w:space="0" w:color="auto"/>
            <w:bottom w:val="none" w:sz="0" w:space="0" w:color="auto"/>
            <w:right w:val="none" w:sz="0" w:space="0" w:color="auto"/>
          </w:divBdr>
          <w:divsChild>
            <w:div w:id="1522431859">
              <w:marLeft w:val="0"/>
              <w:marRight w:val="0"/>
              <w:marTop w:val="0"/>
              <w:marBottom w:val="0"/>
              <w:divBdr>
                <w:top w:val="none" w:sz="0" w:space="0" w:color="auto"/>
                <w:left w:val="none" w:sz="0" w:space="0" w:color="auto"/>
                <w:bottom w:val="none" w:sz="0" w:space="0" w:color="auto"/>
                <w:right w:val="none" w:sz="0" w:space="0" w:color="auto"/>
              </w:divBdr>
            </w:div>
            <w:div w:id="1882667554">
              <w:marLeft w:val="0"/>
              <w:marRight w:val="0"/>
              <w:marTop w:val="0"/>
              <w:marBottom w:val="0"/>
              <w:divBdr>
                <w:top w:val="none" w:sz="0" w:space="0" w:color="auto"/>
                <w:left w:val="none" w:sz="0" w:space="0" w:color="auto"/>
                <w:bottom w:val="none" w:sz="0" w:space="0" w:color="auto"/>
                <w:right w:val="none" w:sz="0" w:space="0" w:color="auto"/>
              </w:divBdr>
              <w:divsChild>
                <w:div w:id="49238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144700">
      <w:bodyDiv w:val="1"/>
      <w:marLeft w:val="0"/>
      <w:marRight w:val="0"/>
      <w:marTop w:val="0"/>
      <w:marBottom w:val="0"/>
      <w:divBdr>
        <w:top w:val="none" w:sz="0" w:space="0" w:color="auto"/>
        <w:left w:val="none" w:sz="0" w:space="0" w:color="auto"/>
        <w:bottom w:val="none" w:sz="0" w:space="0" w:color="auto"/>
        <w:right w:val="none" w:sz="0" w:space="0" w:color="auto"/>
      </w:divBdr>
      <w:divsChild>
        <w:div w:id="2038002291">
          <w:marLeft w:val="0"/>
          <w:marRight w:val="0"/>
          <w:marTop w:val="0"/>
          <w:marBottom w:val="0"/>
          <w:divBdr>
            <w:top w:val="none" w:sz="0" w:space="0" w:color="auto"/>
            <w:left w:val="none" w:sz="0" w:space="0" w:color="auto"/>
            <w:bottom w:val="none" w:sz="0" w:space="0" w:color="auto"/>
            <w:right w:val="none" w:sz="0" w:space="0" w:color="auto"/>
          </w:divBdr>
          <w:divsChild>
            <w:div w:id="1017730917">
              <w:marLeft w:val="0"/>
              <w:marRight w:val="0"/>
              <w:marTop w:val="0"/>
              <w:marBottom w:val="0"/>
              <w:divBdr>
                <w:top w:val="none" w:sz="0" w:space="0" w:color="auto"/>
                <w:left w:val="none" w:sz="0" w:space="0" w:color="auto"/>
                <w:bottom w:val="none" w:sz="0" w:space="0" w:color="auto"/>
                <w:right w:val="none" w:sz="0" w:space="0" w:color="auto"/>
              </w:divBdr>
            </w:div>
            <w:div w:id="1873375396">
              <w:marLeft w:val="0"/>
              <w:marRight w:val="0"/>
              <w:marTop w:val="0"/>
              <w:marBottom w:val="0"/>
              <w:divBdr>
                <w:top w:val="none" w:sz="0" w:space="0" w:color="auto"/>
                <w:left w:val="none" w:sz="0" w:space="0" w:color="auto"/>
                <w:bottom w:val="none" w:sz="0" w:space="0" w:color="auto"/>
                <w:right w:val="none" w:sz="0" w:space="0" w:color="auto"/>
              </w:divBdr>
            </w:div>
          </w:divsChild>
        </w:div>
        <w:div w:id="1485656852">
          <w:marLeft w:val="0"/>
          <w:marRight w:val="0"/>
          <w:marTop w:val="0"/>
          <w:marBottom w:val="0"/>
          <w:divBdr>
            <w:top w:val="none" w:sz="0" w:space="0" w:color="auto"/>
            <w:left w:val="none" w:sz="0" w:space="0" w:color="auto"/>
            <w:bottom w:val="none" w:sz="0" w:space="0" w:color="auto"/>
            <w:right w:val="none" w:sz="0" w:space="0" w:color="auto"/>
          </w:divBdr>
          <w:divsChild>
            <w:div w:id="1038774735">
              <w:marLeft w:val="0"/>
              <w:marRight w:val="0"/>
              <w:marTop w:val="0"/>
              <w:marBottom w:val="0"/>
              <w:divBdr>
                <w:top w:val="none" w:sz="0" w:space="0" w:color="auto"/>
                <w:left w:val="none" w:sz="0" w:space="0" w:color="auto"/>
                <w:bottom w:val="none" w:sz="0" w:space="0" w:color="auto"/>
                <w:right w:val="none" w:sz="0" w:space="0" w:color="auto"/>
              </w:divBdr>
            </w:div>
            <w:div w:id="577980507">
              <w:marLeft w:val="0"/>
              <w:marRight w:val="0"/>
              <w:marTop w:val="0"/>
              <w:marBottom w:val="0"/>
              <w:divBdr>
                <w:top w:val="none" w:sz="0" w:space="0" w:color="auto"/>
                <w:left w:val="none" w:sz="0" w:space="0" w:color="auto"/>
                <w:bottom w:val="none" w:sz="0" w:space="0" w:color="auto"/>
                <w:right w:val="none" w:sz="0" w:space="0" w:color="auto"/>
              </w:divBdr>
              <w:divsChild>
                <w:div w:id="86351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228171">
      <w:bodyDiv w:val="1"/>
      <w:marLeft w:val="0"/>
      <w:marRight w:val="0"/>
      <w:marTop w:val="0"/>
      <w:marBottom w:val="0"/>
      <w:divBdr>
        <w:top w:val="none" w:sz="0" w:space="0" w:color="auto"/>
        <w:left w:val="none" w:sz="0" w:space="0" w:color="auto"/>
        <w:bottom w:val="none" w:sz="0" w:space="0" w:color="auto"/>
        <w:right w:val="none" w:sz="0" w:space="0" w:color="auto"/>
      </w:divBdr>
      <w:divsChild>
        <w:div w:id="1521972876">
          <w:marLeft w:val="0"/>
          <w:marRight w:val="0"/>
          <w:marTop w:val="0"/>
          <w:marBottom w:val="0"/>
          <w:divBdr>
            <w:top w:val="none" w:sz="0" w:space="0" w:color="auto"/>
            <w:left w:val="none" w:sz="0" w:space="0" w:color="auto"/>
            <w:bottom w:val="none" w:sz="0" w:space="0" w:color="auto"/>
            <w:right w:val="none" w:sz="0" w:space="0" w:color="auto"/>
          </w:divBdr>
          <w:divsChild>
            <w:div w:id="82071720">
              <w:marLeft w:val="0"/>
              <w:marRight w:val="0"/>
              <w:marTop w:val="0"/>
              <w:marBottom w:val="0"/>
              <w:divBdr>
                <w:top w:val="none" w:sz="0" w:space="0" w:color="auto"/>
                <w:left w:val="none" w:sz="0" w:space="0" w:color="auto"/>
                <w:bottom w:val="none" w:sz="0" w:space="0" w:color="auto"/>
                <w:right w:val="none" w:sz="0" w:space="0" w:color="auto"/>
              </w:divBdr>
            </w:div>
          </w:divsChild>
        </w:div>
        <w:div w:id="1075737696">
          <w:marLeft w:val="0"/>
          <w:marRight w:val="0"/>
          <w:marTop w:val="0"/>
          <w:marBottom w:val="0"/>
          <w:divBdr>
            <w:top w:val="none" w:sz="0" w:space="0" w:color="auto"/>
            <w:left w:val="none" w:sz="0" w:space="0" w:color="auto"/>
            <w:bottom w:val="none" w:sz="0" w:space="0" w:color="auto"/>
            <w:right w:val="none" w:sz="0" w:space="0" w:color="auto"/>
          </w:divBdr>
          <w:divsChild>
            <w:div w:id="1974752054">
              <w:marLeft w:val="0"/>
              <w:marRight w:val="0"/>
              <w:marTop w:val="0"/>
              <w:marBottom w:val="0"/>
              <w:divBdr>
                <w:top w:val="none" w:sz="0" w:space="0" w:color="auto"/>
                <w:left w:val="none" w:sz="0" w:space="0" w:color="auto"/>
                <w:bottom w:val="none" w:sz="0" w:space="0" w:color="auto"/>
                <w:right w:val="none" w:sz="0" w:space="0" w:color="auto"/>
              </w:divBdr>
            </w:div>
            <w:div w:id="140923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737252">
      <w:bodyDiv w:val="1"/>
      <w:marLeft w:val="0"/>
      <w:marRight w:val="0"/>
      <w:marTop w:val="0"/>
      <w:marBottom w:val="0"/>
      <w:divBdr>
        <w:top w:val="none" w:sz="0" w:space="0" w:color="auto"/>
        <w:left w:val="none" w:sz="0" w:space="0" w:color="auto"/>
        <w:bottom w:val="none" w:sz="0" w:space="0" w:color="auto"/>
        <w:right w:val="none" w:sz="0" w:space="0" w:color="auto"/>
      </w:divBdr>
      <w:divsChild>
        <w:div w:id="2122871305">
          <w:marLeft w:val="0"/>
          <w:marRight w:val="0"/>
          <w:marTop w:val="0"/>
          <w:marBottom w:val="0"/>
          <w:divBdr>
            <w:top w:val="none" w:sz="0" w:space="0" w:color="auto"/>
            <w:left w:val="none" w:sz="0" w:space="0" w:color="auto"/>
            <w:bottom w:val="none" w:sz="0" w:space="0" w:color="auto"/>
            <w:right w:val="none" w:sz="0" w:space="0" w:color="auto"/>
          </w:divBdr>
          <w:divsChild>
            <w:div w:id="807011944">
              <w:marLeft w:val="0"/>
              <w:marRight w:val="0"/>
              <w:marTop w:val="0"/>
              <w:marBottom w:val="0"/>
              <w:divBdr>
                <w:top w:val="none" w:sz="0" w:space="0" w:color="auto"/>
                <w:left w:val="none" w:sz="0" w:space="0" w:color="auto"/>
                <w:bottom w:val="none" w:sz="0" w:space="0" w:color="auto"/>
                <w:right w:val="none" w:sz="0" w:space="0" w:color="auto"/>
              </w:divBdr>
            </w:div>
            <w:div w:id="1594972663">
              <w:marLeft w:val="0"/>
              <w:marRight w:val="0"/>
              <w:marTop w:val="0"/>
              <w:marBottom w:val="0"/>
              <w:divBdr>
                <w:top w:val="none" w:sz="0" w:space="0" w:color="auto"/>
                <w:left w:val="none" w:sz="0" w:space="0" w:color="auto"/>
                <w:bottom w:val="none" w:sz="0" w:space="0" w:color="auto"/>
                <w:right w:val="none" w:sz="0" w:space="0" w:color="auto"/>
              </w:divBdr>
            </w:div>
          </w:divsChild>
        </w:div>
        <w:div w:id="585267006">
          <w:marLeft w:val="0"/>
          <w:marRight w:val="0"/>
          <w:marTop w:val="0"/>
          <w:marBottom w:val="0"/>
          <w:divBdr>
            <w:top w:val="none" w:sz="0" w:space="0" w:color="auto"/>
            <w:left w:val="none" w:sz="0" w:space="0" w:color="auto"/>
            <w:bottom w:val="none" w:sz="0" w:space="0" w:color="auto"/>
            <w:right w:val="none" w:sz="0" w:space="0" w:color="auto"/>
          </w:divBdr>
          <w:divsChild>
            <w:div w:id="2005931195">
              <w:marLeft w:val="0"/>
              <w:marRight w:val="0"/>
              <w:marTop w:val="0"/>
              <w:marBottom w:val="0"/>
              <w:divBdr>
                <w:top w:val="none" w:sz="0" w:space="0" w:color="auto"/>
                <w:left w:val="none" w:sz="0" w:space="0" w:color="auto"/>
                <w:bottom w:val="none" w:sz="0" w:space="0" w:color="auto"/>
                <w:right w:val="none" w:sz="0" w:space="0" w:color="auto"/>
              </w:divBdr>
            </w:div>
            <w:div w:id="1938948664">
              <w:marLeft w:val="0"/>
              <w:marRight w:val="0"/>
              <w:marTop w:val="0"/>
              <w:marBottom w:val="0"/>
              <w:divBdr>
                <w:top w:val="none" w:sz="0" w:space="0" w:color="auto"/>
                <w:left w:val="none" w:sz="0" w:space="0" w:color="auto"/>
                <w:bottom w:val="none" w:sz="0" w:space="0" w:color="auto"/>
                <w:right w:val="none" w:sz="0" w:space="0" w:color="auto"/>
              </w:divBdr>
              <w:divsChild>
                <w:div w:id="17426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194275">
      <w:bodyDiv w:val="1"/>
      <w:marLeft w:val="0"/>
      <w:marRight w:val="0"/>
      <w:marTop w:val="0"/>
      <w:marBottom w:val="0"/>
      <w:divBdr>
        <w:top w:val="none" w:sz="0" w:space="0" w:color="auto"/>
        <w:left w:val="none" w:sz="0" w:space="0" w:color="auto"/>
        <w:bottom w:val="none" w:sz="0" w:space="0" w:color="auto"/>
        <w:right w:val="none" w:sz="0" w:space="0" w:color="auto"/>
      </w:divBdr>
    </w:div>
    <w:div w:id="1231422182">
      <w:bodyDiv w:val="1"/>
      <w:marLeft w:val="0"/>
      <w:marRight w:val="0"/>
      <w:marTop w:val="0"/>
      <w:marBottom w:val="0"/>
      <w:divBdr>
        <w:top w:val="none" w:sz="0" w:space="0" w:color="auto"/>
        <w:left w:val="none" w:sz="0" w:space="0" w:color="auto"/>
        <w:bottom w:val="none" w:sz="0" w:space="0" w:color="auto"/>
        <w:right w:val="none" w:sz="0" w:space="0" w:color="auto"/>
      </w:divBdr>
    </w:div>
    <w:div w:id="1234849380">
      <w:bodyDiv w:val="1"/>
      <w:marLeft w:val="0"/>
      <w:marRight w:val="0"/>
      <w:marTop w:val="0"/>
      <w:marBottom w:val="0"/>
      <w:divBdr>
        <w:top w:val="none" w:sz="0" w:space="0" w:color="auto"/>
        <w:left w:val="none" w:sz="0" w:space="0" w:color="auto"/>
        <w:bottom w:val="none" w:sz="0" w:space="0" w:color="auto"/>
        <w:right w:val="none" w:sz="0" w:space="0" w:color="auto"/>
      </w:divBdr>
      <w:divsChild>
        <w:div w:id="173687925">
          <w:marLeft w:val="0"/>
          <w:marRight w:val="0"/>
          <w:marTop w:val="0"/>
          <w:marBottom w:val="0"/>
          <w:divBdr>
            <w:top w:val="none" w:sz="0" w:space="0" w:color="auto"/>
            <w:left w:val="none" w:sz="0" w:space="0" w:color="auto"/>
            <w:bottom w:val="none" w:sz="0" w:space="0" w:color="auto"/>
            <w:right w:val="none" w:sz="0" w:space="0" w:color="auto"/>
          </w:divBdr>
          <w:divsChild>
            <w:div w:id="118885242">
              <w:marLeft w:val="0"/>
              <w:marRight w:val="0"/>
              <w:marTop w:val="0"/>
              <w:marBottom w:val="0"/>
              <w:divBdr>
                <w:top w:val="none" w:sz="0" w:space="0" w:color="auto"/>
                <w:left w:val="none" w:sz="0" w:space="0" w:color="auto"/>
                <w:bottom w:val="none" w:sz="0" w:space="0" w:color="auto"/>
                <w:right w:val="none" w:sz="0" w:space="0" w:color="auto"/>
              </w:divBdr>
            </w:div>
            <w:div w:id="1143160420">
              <w:marLeft w:val="0"/>
              <w:marRight w:val="0"/>
              <w:marTop w:val="0"/>
              <w:marBottom w:val="0"/>
              <w:divBdr>
                <w:top w:val="none" w:sz="0" w:space="0" w:color="auto"/>
                <w:left w:val="none" w:sz="0" w:space="0" w:color="auto"/>
                <w:bottom w:val="none" w:sz="0" w:space="0" w:color="auto"/>
                <w:right w:val="none" w:sz="0" w:space="0" w:color="auto"/>
              </w:divBdr>
            </w:div>
          </w:divsChild>
        </w:div>
        <w:div w:id="2124230624">
          <w:marLeft w:val="0"/>
          <w:marRight w:val="0"/>
          <w:marTop w:val="0"/>
          <w:marBottom w:val="0"/>
          <w:divBdr>
            <w:top w:val="none" w:sz="0" w:space="0" w:color="auto"/>
            <w:left w:val="none" w:sz="0" w:space="0" w:color="auto"/>
            <w:bottom w:val="none" w:sz="0" w:space="0" w:color="auto"/>
            <w:right w:val="none" w:sz="0" w:space="0" w:color="auto"/>
          </w:divBdr>
          <w:divsChild>
            <w:div w:id="1519780581">
              <w:marLeft w:val="0"/>
              <w:marRight w:val="0"/>
              <w:marTop w:val="0"/>
              <w:marBottom w:val="0"/>
              <w:divBdr>
                <w:top w:val="none" w:sz="0" w:space="0" w:color="auto"/>
                <w:left w:val="none" w:sz="0" w:space="0" w:color="auto"/>
                <w:bottom w:val="none" w:sz="0" w:space="0" w:color="auto"/>
                <w:right w:val="none" w:sz="0" w:space="0" w:color="auto"/>
              </w:divBdr>
            </w:div>
            <w:div w:id="1462188543">
              <w:marLeft w:val="0"/>
              <w:marRight w:val="0"/>
              <w:marTop w:val="0"/>
              <w:marBottom w:val="0"/>
              <w:divBdr>
                <w:top w:val="none" w:sz="0" w:space="0" w:color="auto"/>
                <w:left w:val="none" w:sz="0" w:space="0" w:color="auto"/>
                <w:bottom w:val="none" w:sz="0" w:space="0" w:color="auto"/>
                <w:right w:val="none" w:sz="0" w:space="0" w:color="auto"/>
              </w:divBdr>
              <w:divsChild>
                <w:div w:id="60634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04383661">
      <w:bodyDiv w:val="1"/>
      <w:marLeft w:val="0"/>
      <w:marRight w:val="0"/>
      <w:marTop w:val="0"/>
      <w:marBottom w:val="0"/>
      <w:divBdr>
        <w:top w:val="none" w:sz="0" w:space="0" w:color="auto"/>
        <w:left w:val="none" w:sz="0" w:space="0" w:color="auto"/>
        <w:bottom w:val="none" w:sz="0" w:space="0" w:color="auto"/>
        <w:right w:val="none" w:sz="0" w:space="0" w:color="auto"/>
      </w:divBdr>
      <w:divsChild>
        <w:div w:id="639918359">
          <w:marLeft w:val="0"/>
          <w:marRight w:val="0"/>
          <w:marTop w:val="0"/>
          <w:marBottom w:val="0"/>
          <w:divBdr>
            <w:top w:val="none" w:sz="0" w:space="0" w:color="auto"/>
            <w:left w:val="none" w:sz="0" w:space="0" w:color="auto"/>
            <w:bottom w:val="none" w:sz="0" w:space="0" w:color="auto"/>
            <w:right w:val="none" w:sz="0" w:space="0" w:color="auto"/>
          </w:divBdr>
          <w:divsChild>
            <w:div w:id="1579707767">
              <w:marLeft w:val="0"/>
              <w:marRight w:val="0"/>
              <w:marTop w:val="0"/>
              <w:marBottom w:val="0"/>
              <w:divBdr>
                <w:top w:val="none" w:sz="0" w:space="0" w:color="auto"/>
                <w:left w:val="none" w:sz="0" w:space="0" w:color="auto"/>
                <w:bottom w:val="none" w:sz="0" w:space="0" w:color="auto"/>
                <w:right w:val="none" w:sz="0" w:space="0" w:color="auto"/>
              </w:divBdr>
            </w:div>
            <w:div w:id="82000544">
              <w:marLeft w:val="0"/>
              <w:marRight w:val="0"/>
              <w:marTop w:val="0"/>
              <w:marBottom w:val="0"/>
              <w:divBdr>
                <w:top w:val="none" w:sz="0" w:space="0" w:color="auto"/>
                <w:left w:val="none" w:sz="0" w:space="0" w:color="auto"/>
                <w:bottom w:val="none" w:sz="0" w:space="0" w:color="auto"/>
                <w:right w:val="none" w:sz="0" w:space="0" w:color="auto"/>
              </w:divBdr>
            </w:div>
          </w:divsChild>
        </w:div>
        <w:div w:id="1314722312">
          <w:marLeft w:val="0"/>
          <w:marRight w:val="0"/>
          <w:marTop w:val="0"/>
          <w:marBottom w:val="0"/>
          <w:divBdr>
            <w:top w:val="none" w:sz="0" w:space="0" w:color="auto"/>
            <w:left w:val="none" w:sz="0" w:space="0" w:color="auto"/>
            <w:bottom w:val="none" w:sz="0" w:space="0" w:color="auto"/>
            <w:right w:val="none" w:sz="0" w:space="0" w:color="auto"/>
          </w:divBdr>
          <w:divsChild>
            <w:div w:id="1424303697">
              <w:marLeft w:val="0"/>
              <w:marRight w:val="0"/>
              <w:marTop w:val="0"/>
              <w:marBottom w:val="0"/>
              <w:divBdr>
                <w:top w:val="none" w:sz="0" w:space="0" w:color="auto"/>
                <w:left w:val="none" w:sz="0" w:space="0" w:color="auto"/>
                <w:bottom w:val="none" w:sz="0" w:space="0" w:color="auto"/>
                <w:right w:val="none" w:sz="0" w:space="0" w:color="auto"/>
              </w:divBdr>
            </w:div>
            <w:div w:id="454561338">
              <w:marLeft w:val="0"/>
              <w:marRight w:val="0"/>
              <w:marTop w:val="0"/>
              <w:marBottom w:val="0"/>
              <w:divBdr>
                <w:top w:val="none" w:sz="0" w:space="0" w:color="auto"/>
                <w:left w:val="none" w:sz="0" w:space="0" w:color="auto"/>
                <w:bottom w:val="none" w:sz="0" w:space="0" w:color="auto"/>
                <w:right w:val="none" w:sz="0" w:space="0" w:color="auto"/>
              </w:divBdr>
              <w:divsChild>
                <w:div w:id="533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299623">
      <w:bodyDiv w:val="1"/>
      <w:marLeft w:val="0"/>
      <w:marRight w:val="0"/>
      <w:marTop w:val="0"/>
      <w:marBottom w:val="0"/>
      <w:divBdr>
        <w:top w:val="none" w:sz="0" w:space="0" w:color="auto"/>
        <w:left w:val="none" w:sz="0" w:space="0" w:color="auto"/>
        <w:bottom w:val="none" w:sz="0" w:space="0" w:color="auto"/>
        <w:right w:val="none" w:sz="0" w:space="0" w:color="auto"/>
      </w:divBdr>
      <w:divsChild>
        <w:div w:id="1281916634">
          <w:marLeft w:val="0"/>
          <w:marRight w:val="0"/>
          <w:marTop w:val="0"/>
          <w:marBottom w:val="0"/>
          <w:divBdr>
            <w:top w:val="none" w:sz="0" w:space="0" w:color="auto"/>
            <w:left w:val="none" w:sz="0" w:space="0" w:color="auto"/>
            <w:bottom w:val="none" w:sz="0" w:space="0" w:color="auto"/>
            <w:right w:val="none" w:sz="0" w:space="0" w:color="auto"/>
          </w:divBdr>
          <w:divsChild>
            <w:div w:id="447285944">
              <w:marLeft w:val="0"/>
              <w:marRight w:val="0"/>
              <w:marTop w:val="0"/>
              <w:marBottom w:val="0"/>
              <w:divBdr>
                <w:top w:val="none" w:sz="0" w:space="0" w:color="auto"/>
                <w:left w:val="none" w:sz="0" w:space="0" w:color="auto"/>
                <w:bottom w:val="none" w:sz="0" w:space="0" w:color="auto"/>
                <w:right w:val="none" w:sz="0" w:space="0" w:color="auto"/>
              </w:divBdr>
            </w:div>
            <w:div w:id="1081291294">
              <w:marLeft w:val="0"/>
              <w:marRight w:val="0"/>
              <w:marTop w:val="0"/>
              <w:marBottom w:val="0"/>
              <w:divBdr>
                <w:top w:val="none" w:sz="0" w:space="0" w:color="auto"/>
                <w:left w:val="none" w:sz="0" w:space="0" w:color="auto"/>
                <w:bottom w:val="none" w:sz="0" w:space="0" w:color="auto"/>
                <w:right w:val="none" w:sz="0" w:space="0" w:color="auto"/>
              </w:divBdr>
            </w:div>
          </w:divsChild>
        </w:div>
        <w:div w:id="1548102774">
          <w:marLeft w:val="0"/>
          <w:marRight w:val="0"/>
          <w:marTop w:val="0"/>
          <w:marBottom w:val="0"/>
          <w:divBdr>
            <w:top w:val="none" w:sz="0" w:space="0" w:color="auto"/>
            <w:left w:val="none" w:sz="0" w:space="0" w:color="auto"/>
            <w:bottom w:val="none" w:sz="0" w:space="0" w:color="auto"/>
            <w:right w:val="none" w:sz="0" w:space="0" w:color="auto"/>
          </w:divBdr>
          <w:divsChild>
            <w:div w:id="580335358">
              <w:marLeft w:val="0"/>
              <w:marRight w:val="0"/>
              <w:marTop w:val="0"/>
              <w:marBottom w:val="0"/>
              <w:divBdr>
                <w:top w:val="none" w:sz="0" w:space="0" w:color="auto"/>
                <w:left w:val="none" w:sz="0" w:space="0" w:color="auto"/>
                <w:bottom w:val="none" w:sz="0" w:space="0" w:color="auto"/>
                <w:right w:val="none" w:sz="0" w:space="0" w:color="auto"/>
              </w:divBdr>
            </w:div>
            <w:div w:id="1543324459">
              <w:marLeft w:val="0"/>
              <w:marRight w:val="0"/>
              <w:marTop w:val="0"/>
              <w:marBottom w:val="0"/>
              <w:divBdr>
                <w:top w:val="none" w:sz="0" w:space="0" w:color="auto"/>
                <w:left w:val="none" w:sz="0" w:space="0" w:color="auto"/>
                <w:bottom w:val="none" w:sz="0" w:space="0" w:color="auto"/>
                <w:right w:val="none" w:sz="0" w:space="0" w:color="auto"/>
              </w:divBdr>
              <w:divsChild>
                <w:div w:id="134683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822234">
      <w:bodyDiv w:val="1"/>
      <w:marLeft w:val="0"/>
      <w:marRight w:val="0"/>
      <w:marTop w:val="0"/>
      <w:marBottom w:val="0"/>
      <w:divBdr>
        <w:top w:val="none" w:sz="0" w:space="0" w:color="auto"/>
        <w:left w:val="none" w:sz="0" w:space="0" w:color="auto"/>
        <w:bottom w:val="none" w:sz="0" w:space="0" w:color="auto"/>
        <w:right w:val="none" w:sz="0" w:space="0" w:color="auto"/>
      </w:divBdr>
      <w:divsChild>
        <w:div w:id="1136025120">
          <w:marLeft w:val="0"/>
          <w:marRight w:val="0"/>
          <w:marTop w:val="0"/>
          <w:marBottom w:val="0"/>
          <w:divBdr>
            <w:top w:val="none" w:sz="0" w:space="0" w:color="auto"/>
            <w:left w:val="none" w:sz="0" w:space="0" w:color="auto"/>
            <w:bottom w:val="none" w:sz="0" w:space="0" w:color="auto"/>
            <w:right w:val="none" w:sz="0" w:space="0" w:color="auto"/>
          </w:divBdr>
          <w:divsChild>
            <w:div w:id="1260092750">
              <w:marLeft w:val="0"/>
              <w:marRight w:val="0"/>
              <w:marTop w:val="0"/>
              <w:marBottom w:val="0"/>
              <w:divBdr>
                <w:top w:val="none" w:sz="0" w:space="0" w:color="auto"/>
                <w:left w:val="none" w:sz="0" w:space="0" w:color="auto"/>
                <w:bottom w:val="none" w:sz="0" w:space="0" w:color="auto"/>
                <w:right w:val="none" w:sz="0" w:space="0" w:color="auto"/>
              </w:divBdr>
            </w:div>
            <w:div w:id="1004748616">
              <w:marLeft w:val="0"/>
              <w:marRight w:val="0"/>
              <w:marTop w:val="0"/>
              <w:marBottom w:val="0"/>
              <w:divBdr>
                <w:top w:val="none" w:sz="0" w:space="0" w:color="auto"/>
                <w:left w:val="none" w:sz="0" w:space="0" w:color="auto"/>
                <w:bottom w:val="none" w:sz="0" w:space="0" w:color="auto"/>
                <w:right w:val="none" w:sz="0" w:space="0" w:color="auto"/>
              </w:divBdr>
            </w:div>
          </w:divsChild>
        </w:div>
        <w:div w:id="1142500097">
          <w:marLeft w:val="0"/>
          <w:marRight w:val="0"/>
          <w:marTop w:val="0"/>
          <w:marBottom w:val="0"/>
          <w:divBdr>
            <w:top w:val="none" w:sz="0" w:space="0" w:color="auto"/>
            <w:left w:val="none" w:sz="0" w:space="0" w:color="auto"/>
            <w:bottom w:val="none" w:sz="0" w:space="0" w:color="auto"/>
            <w:right w:val="none" w:sz="0" w:space="0" w:color="auto"/>
          </w:divBdr>
          <w:divsChild>
            <w:div w:id="631374490">
              <w:marLeft w:val="0"/>
              <w:marRight w:val="0"/>
              <w:marTop w:val="0"/>
              <w:marBottom w:val="0"/>
              <w:divBdr>
                <w:top w:val="none" w:sz="0" w:space="0" w:color="auto"/>
                <w:left w:val="none" w:sz="0" w:space="0" w:color="auto"/>
                <w:bottom w:val="none" w:sz="0" w:space="0" w:color="auto"/>
                <w:right w:val="none" w:sz="0" w:space="0" w:color="auto"/>
              </w:divBdr>
            </w:div>
            <w:div w:id="228082177">
              <w:marLeft w:val="0"/>
              <w:marRight w:val="0"/>
              <w:marTop w:val="0"/>
              <w:marBottom w:val="0"/>
              <w:divBdr>
                <w:top w:val="none" w:sz="0" w:space="0" w:color="auto"/>
                <w:left w:val="none" w:sz="0" w:space="0" w:color="auto"/>
                <w:bottom w:val="none" w:sz="0" w:space="0" w:color="auto"/>
                <w:right w:val="none" w:sz="0" w:space="0" w:color="auto"/>
              </w:divBdr>
              <w:divsChild>
                <w:div w:id="173431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409031">
      <w:bodyDiv w:val="1"/>
      <w:marLeft w:val="0"/>
      <w:marRight w:val="0"/>
      <w:marTop w:val="0"/>
      <w:marBottom w:val="0"/>
      <w:divBdr>
        <w:top w:val="none" w:sz="0" w:space="0" w:color="auto"/>
        <w:left w:val="none" w:sz="0" w:space="0" w:color="auto"/>
        <w:bottom w:val="none" w:sz="0" w:space="0" w:color="auto"/>
        <w:right w:val="none" w:sz="0" w:space="0" w:color="auto"/>
      </w:divBdr>
      <w:divsChild>
        <w:div w:id="1517766315">
          <w:marLeft w:val="0"/>
          <w:marRight w:val="0"/>
          <w:marTop w:val="0"/>
          <w:marBottom w:val="0"/>
          <w:divBdr>
            <w:top w:val="none" w:sz="0" w:space="0" w:color="auto"/>
            <w:left w:val="none" w:sz="0" w:space="0" w:color="auto"/>
            <w:bottom w:val="none" w:sz="0" w:space="0" w:color="auto"/>
            <w:right w:val="none" w:sz="0" w:space="0" w:color="auto"/>
          </w:divBdr>
          <w:divsChild>
            <w:div w:id="880283747">
              <w:marLeft w:val="0"/>
              <w:marRight w:val="0"/>
              <w:marTop w:val="0"/>
              <w:marBottom w:val="0"/>
              <w:divBdr>
                <w:top w:val="none" w:sz="0" w:space="0" w:color="auto"/>
                <w:left w:val="none" w:sz="0" w:space="0" w:color="auto"/>
                <w:bottom w:val="none" w:sz="0" w:space="0" w:color="auto"/>
                <w:right w:val="none" w:sz="0" w:space="0" w:color="auto"/>
              </w:divBdr>
            </w:div>
            <w:div w:id="680855638">
              <w:marLeft w:val="0"/>
              <w:marRight w:val="0"/>
              <w:marTop w:val="0"/>
              <w:marBottom w:val="0"/>
              <w:divBdr>
                <w:top w:val="none" w:sz="0" w:space="0" w:color="auto"/>
                <w:left w:val="none" w:sz="0" w:space="0" w:color="auto"/>
                <w:bottom w:val="none" w:sz="0" w:space="0" w:color="auto"/>
                <w:right w:val="none" w:sz="0" w:space="0" w:color="auto"/>
              </w:divBdr>
            </w:div>
          </w:divsChild>
        </w:div>
        <w:div w:id="1621105861">
          <w:marLeft w:val="0"/>
          <w:marRight w:val="0"/>
          <w:marTop w:val="0"/>
          <w:marBottom w:val="0"/>
          <w:divBdr>
            <w:top w:val="none" w:sz="0" w:space="0" w:color="auto"/>
            <w:left w:val="none" w:sz="0" w:space="0" w:color="auto"/>
            <w:bottom w:val="none" w:sz="0" w:space="0" w:color="auto"/>
            <w:right w:val="none" w:sz="0" w:space="0" w:color="auto"/>
          </w:divBdr>
          <w:divsChild>
            <w:div w:id="555355887">
              <w:marLeft w:val="0"/>
              <w:marRight w:val="0"/>
              <w:marTop w:val="0"/>
              <w:marBottom w:val="0"/>
              <w:divBdr>
                <w:top w:val="none" w:sz="0" w:space="0" w:color="auto"/>
                <w:left w:val="none" w:sz="0" w:space="0" w:color="auto"/>
                <w:bottom w:val="none" w:sz="0" w:space="0" w:color="auto"/>
                <w:right w:val="none" w:sz="0" w:space="0" w:color="auto"/>
              </w:divBdr>
            </w:div>
            <w:div w:id="568686146">
              <w:marLeft w:val="0"/>
              <w:marRight w:val="0"/>
              <w:marTop w:val="0"/>
              <w:marBottom w:val="0"/>
              <w:divBdr>
                <w:top w:val="none" w:sz="0" w:space="0" w:color="auto"/>
                <w:left w:val="none" w:sz="0" w:space="0" w:color="auto"/>
                <w:bottom w:val="none" w:sz="0" w:space="0" w:color="auto"/>
                <w:right w:val="none" w:sz="0" w:space="0" w:color="auto"/>
              </w:divBdr>
              <w:divsChild>
                <w:div w:id="2156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138206">
      <w:bodyDiv w:val="1"/>
      <w:marLeft w:val="0"/>
      <w:marRight w:val="0"/>
      <w:marTop w:val="0"/>
      <w:marBottom w:val="0"/>
      <w:divBdr>
        <w:top w:val="none" w:sz="0" w:space="0" w:color="auto"/>
        <w:left w:val="none" w:sz="0" w:space="0" w:color="auto"/>
        <w:bottom w:val="none" w:sz="0" w:space="0" w:color="auto"/>
        <w:right w:val="none" w:sz="0" w:space="0" w:color="auto"/>
      </w:divBdr>
      <w:divsChild>
        <w:div w:id="296111725">
          <w:marLeft w:val="0"/>
          <w:marRight w:val="0"/>
          <w:marTop w:val="0"/>
          <w:marBottom w:val="0"/>
          <w:divBdr>
            <w:top w:val="none" w:sz="0" w:space="0" w:color="auto"/>
            <w:left w:val="none" w:sz="0" w:space="0" w:color="auto"/>
            <w:bottom w:val="none" w:sz="0" w:space="0" w:color="auto"/>
            <w:right w:val="none" w:sz="0" w:space="0" w:color="auto"/>
          </w:divBdr>
          <w:divsChild>
            <w:div w:id="1170868512">
              <w:marLeft w:val="0"/>
              <w:marRight w:val="0"/>
              <w:marTop w:val="0"/>
              <w:marBottom w:val="0"/>
              <w:divBdr>
                <w:top w:val="none" w:sz="0" w:space="0" w:color="auto"/>
                <w:left w:val="none" w:sz="0" w:space="0" w:color="auto"/>
                <w:bottom w:val="none" w:sz="0" w:space="0" w:color="auto"/>
                <w:right w:val="none" w:sz="0" w:space="0" w:color="auto"/>
              </w:divBdr>
            </w:div>
            <w:div w:id="187262670">
              <w:marLeft w:val="0"/>
              <w:marRight w:val="0"/>
              <w:marTop w:val="0"/>
              <w:marBottom w:val="0"/>
              <w:divBdr>
                <w:top w:val="none" w:sz="0" w:space="0" w:color="auto"/>
                <w:left w:val="none" w:sz="0" w:space="0" w:color="auto"/>
                <w:bottom w:val="none" w:sz="0" w:space="0" w:color="auto"/>
                <w:right w:val="none" w:sz="0" w:space="0" w:color="auto"/>
              </w:divBdr>
            </w:div>
          </w:divsChild>
        </w:div>
        <w:div w:id="1363239785">
          <w:marLeft w:val="0"/>
          <w:marRight w:val="0"/>
          <w:marTop w:val="0"/>
          <w:marBottom w:val="0"/>
          <w:divBdr>
            <w:top w:val="none" w:sz="0" w:space="0" w:color="auto"/>
            <w:left w:val="none" w:sz="0" w:space="0" w:color="auto"/>
            <w:bottom w:val="none" w:sz="0" w:space="0" w:color="auto"/>
            <w:right w:val="none" w:sz="0" w:space="0" w:color="auto"/>
          </w:divBdr>
          <w:divsChild>
            <w:div w:id="952134440">
              <w:marLeft w:val="0"/>
              <w:marRight w:val="0"/>
              <w:marTop w:val="0"/>
              <w:marBottom w:val="0"/>
              <w:divBdr>
                <w:top w:val="none" w:sz="0" w:space="0" w:color="auto"/>
                <w:left w:val="none" w:sz="0" w:space="0" w:color="auto"/>
                <w:bottom w:val="none" w:sz="0" w:space="0" w:color="auto"/>
                <w:right w:val="none" w:sz="0" w:space="0" w:color="auto"/>
              </w:divBdr>
            </w:div>
            <w:div w:id="1185435465">
              <w:marLeft w:val="0"/>
              <w:marRight w:val="0"/>
              <w:marTop w:val="0"/>
              <w:marBottom w:val="0"/>
              <w:divBdr>
                <w:top w:val="none" w:sz="0" w:space="0" w:color="auto"/>
                <w:left w:val="none" w:sz="0" w:space="0" w:color="auto"/>
                <w:bottom w:val="none" w:sz="0" w:space="0" w:color="auto"/>
                <w:right w:val="none" w:sz="0" w:space="0" w:color="auto"/>
              </w:divBdr>
              <w:divsChild>
                <w:div w:id="214435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333809">
      <w:bodyDiv w:val="1"/>
      <w:marLeft w:val="0"/>
      <w:marRight w:val="0"/>
      <w:marTop w:val="0"/>
      <w:marBottom w:val="0"/>
      <w:divBdr>
        <w:top w:val="none" w:sz="0" w:space="0" w:color="auto"/>
        <w:left w:val="none" w:sz="0" w:space="0" w:color="auto"/>
        <w:bottom w:val="none" w:sz="0" w:space="0" w:color="auto"/>
        <w:right w:val="none" w:sz="0" w:space="0" w:color="auto"/>
      </w:divBdr>
      <w:divsChild>
        <w:div w:id="146019459">
          <w:marLeft w:val="0"/>
          <w:marRight w:val="0"/>
          <w:marTop w:val="0"/>
          <w:marBottom w:val="0"/>
          <w:divBdr>
            <w:top w:val="none" w:sz="0" w:space="0" w:color="auto"/>
            <w:left w:val="none" w:sz="0" w:space="0" w:color="auto"/>
            <w:bottom w:val="none" w:sz="0" w:space="0" w:color="auto"/>
            <w:right w:val="none" w:sz="0" w:space="0" w:color="auto"/>
          </w:divBdr>
          <w:divsChild>
            <w:div w:id="1526168464">
              <w:marLeft w:val="0"/>
              <w:marRight w:val="0"/>
              <w:marTop w:val="0"/>
              <w:marBottom w:val="0"/>
              <w:divBdr>
                <w:top w:val="none" w:sz="0" w:space="0" w:color="auto"/>
                <w:left w:val="none" w:sz="0" w:space="0" w:color="auto"/>
                <w:bottom w:val="none" w:sz="0" w:space="0" w:color="auto"/>
                <w:right w:val="none" w:sz="0" w:space="0" w:color="auto"/>
              </w:divBdr>
            </w:div>
            <w:div w:id="2013868543">
              <w:marLeft w:val="0"/>
              <w:marRight w:val="0"/>
              <w:marTop w:val="0"/>
              <w:marBottom w:val="0"/>
              <w:divBdr>
                <w:top w:val="none" w:sz="0" w:space="0" w:color="auto"/>
                <w:left w:val="none" w:sz="0" w:space="0" w:color="auto"/>
                <w:bottom w:val="none" w:sz="0" w:space="0" w:color="auto"/>
                <w:right w:val="none" w:sz="0" w:space="0" w:color="auto"/>
              </w:divBdr>
            </w:div>
          </w:divsChild>
        </w:div>
        <w:div w:id="1646278195">
          <w:marLeft w:val="0"/>
          <w:marRight w:val="0"/>
          <w:marTop w:val="0"/>
          <w:marBottom w:val="0"/>
          <w:divBdr>
            <w:top w:val="none" w:sz="0" w:space="0" w:color="auto"/>
            <w:left w:val="none" w:sz="0" w:space="0" w:color="auto"/>
            <w:bottom w:val="none" w:sz="0" w:space="0" w:color="auto"/>
            <w:right w:val="none" w:sz="0" w:space="0" w:color="auto"/>
          </w:divBdr>
          <w:divsChild>
            <w:div w:id="1631545416">
              <w:marLeft w:val="0"/>
              <w:marRight w:val="0"/>
              <w:marTop w:val="0"/>
              <w:marBottom w:val="0"/>
              <w:divBdr>
                <w:top w:val="none" w:sz="0" w:space="0" w:color="auto"/>
                <w:left w:val="none" w:sz="0" w:space="0" w:color="auto"/>
                <w:bottom w:val="none" w:sz="0" w:space="0" w:color="auto"/>
                <w:right w:val="none" w:sz="0" w:space="0" w:color="auto"/>
              </w:divBdr>
            </w:div>
            <w:div w:id="1510950803">
              <w:marLeft w:val="0"/>
              <w:marRight w:val="0"/>
              <w:marTop w:val="0"/>
              <w:marBottom w:val="0"/>
              <w:divBdr>
                <w:top w:val="none" w:sz="0" w:space="0" w:color="auto"/>
                <w:left w:val="none" w:sz="0" w:space="0" w:color="auto"/>
                <w:bottom w:val="none" w:sz="0" w:space="0" w:color="auto"/>
                <w:right w:val="none" w:sz="0" w:space="0" w:color="auto"/>
              </w:divBdr>
              <w:divsChild>
                <w:div w:id="109756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418038">
      <w:bodyDiv w:val="1"/>
      <w:marLeft w:val="0"/>
      <w:marRight w:val="0"/>
      <w:marTop w:val="0"/>
      <w:marBottom w:val="0"/>
      <w:divBdr>
        <w:top w:val="none" w:sz="0" w:space="0" w:color="auto"/>
        <w:left w:val="none" w:sz="0" w:space="0" w:color="auto"/>
        <w:bottom w:val="none" w:sz="0" w:space="0" w:color="auto"/>
        <w:right w:val="none" w:sz="0" w:space="0" w:color="auto"/>
      </w:divBdr>
    </w:div>
    <w:div w:id="1431463745">
      <w:bodyDiv w:val="1"/>
      <w:marLeft w:val="0"/>
      <w:marRight w:val="0"/>
      <w:marTop w:val="0"/>
      <w:marBottom w:val="0"/>
      <w:divBdr>
        <w:top w:val="none" w:sz="0" w:space="0" w:color="auto"/>
        <w:left w:val="none" w:sz="0" w:space="0" w:color="auto"/>
        <w:bottom w:val="none" w:sz="0" w:space="0" w:color="auto"/>
        <w:right w:val="none" w:sz="0" w:space="0" w:color="auto"/>
      </w:divBdr>
      <w:divsChild>
        <w:div w:id="1745377007">
          <w:marLeft w:val="0"/>
          <w:marRight w:val="0"/>
          <w:marTop w:val="0"/>
          <w:marBottom w:val="0"/>
          <w:divBdr>
            <w:top w:val="none" w:sz="0" w:space="0" w:color="auto"/>
            <w:left w:val="none" w:sz="0" w:space="0" w:color="auto"/>
            <w:bottom w:val="none" w:sz="0" w:space="0" w:color="auto"/>
            <w:right w:val="none" w:sz="0" w:space="0" w:color="auto"/>
          </w:divBdr>
          <w:divsChild>
            <w:div w:id="553472695">
              <w:marLeft w:val="0"/>
              <w:marRight w:val="0"/>
              <w:marTop w:val="0"/>
              <w:marBottom w:val="0"/>
              <w:divBdr>
                <w:top w:val="none" w:sz="0" w:space="0" w:color="auto"/>
                <w:left w:val="none" w:sz="0" w:space="0" w:color="auto"/>
                <w:bottom w:val="none" w:sz="0" w:space="0" w:color="auto"/>
                <w:right w:val="none" w:sz="0" w:space="0" w:color="auto"/>
              </w:divBdr>
            </w:div>
            <w:div w:id="1755468975">
              <w:marLeft w:val="0"/>
              <w:marRight w:val="0"/>
              <w:marTop w:val="0"/>
              <w:marBottom w:val="0"/>
              <w:divBdr>
                <w:top w:val="none" w:sz="0" w:space="0" w:color="auto"/>
                <w:left w:val="none" w:sz="0" w:space="0" w:color="auto"/>
                <w:bottom w:val="none" w:sz="0" w:space="0" w:color="auto"/>
                <w:right w:val="none" w:sz="0" w:space="0" w:color="auto"/>
              </w:divBdr>
            </w:div>
          </w:divsChild>
        </w:div>
        <w:div w:id="2035181961">
          <w:marLeft w:val="0"/>
          <w:marRight w:val="0"/>
          <w:marTop w:val="0"/>
          <w:marBottom w:val="0"/>
          <w:divBdr>
            <w:top w:val="none" w:sz="0" w:space="0" w:color="auto"/>
            <w:left w:val="none" w:sz="0" w:space="0" w:color="auto"/>
            <w:bottom w:val="none" w:sz="0" w:space="0" w:color="auto"/>
            <w:right w:val="none" w:sz="0" w:space="0" w:color="auto"/>
          </w:divBdr>
          <w:divsChild>
            <w:div w:id="936720199">
              <w:marLeft w:val="0"/>
              <w:marRight w:val="0"/>
              <w:marTop w:val="0"/>
              <w:marBottom w:val="0"/>
              <w:divBdr>
                <w:top w:val="none" w:sz="0" w:space="0" w:color="auto"/>
                <w:left w:val="none" w:sz="0" w:space="0" w:color="auto"/>
                <w:bottom w:val="none" w:sz="0" w:space="0" w:color="auto"/>
                <w:right w:val="none" w:sz="0" w:space="0" w:color="auto"/>
              </w:divBdr>
            </w:div>
            <w:div w:id="1425567124">
              <w:marLeft w:val="0"/>
              <w:marRight w:val="0"/>
              <w:marTop w:val="0"/>
              <w:marBottom w:val="0"/>
              <w:divBdr>
                <w:top w:val="none" w:sz="0" w:space="0" w:color="auto"/>
                <w:left w:val="none" w:sz="0" w:space="0" w:color="auto"/>
                <w:bottom w:val="none" w:sz="0" w:space="0" w:color="auto"/>
                <w:right w:val="none" w:sz="0" w:space="0" w:color="auto"/>
              </w:divBdr>
              <w:divsChild>
                <w:div w:id="94400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671443">
      <w:bodyDiv w:val="1"/>
      <w:marLeft w:val="0"/>
      <w:marRight w:val="0"/>
      <w:marTop w:val="0"/>
      <w:marBottom w:val="0"/>
      <w:divBdr>
        <w:top w:val="none" w:sz="0" w:space="0" w:color="auto"/>
        <w:left w:val="none" w:sz="0" w:space="0" w:color="auto"/>
        <w:bottom w:val="none" w:sz="0" w:space="0" w:color="auto"/>
        <w:right w:val="none" w:sz="0" w:space="0" w:color="auto"/>
      </w:divBdr>
      <w:divsChild>
        <w:div w:id="1188788077">
          <w:marLeft w:val="0"/>
          <w:marRight w:val="0"/>
          <w:marTop w:val="0"/>
          <w:marBottom w:val="0"/>
          <w:divBdr>
            <w:top w:val="none" w:sz="0" w:space="0" w:color="auto"/>
            <w:left w:val="none" w:sz="0" w:space="0" w:color="auto"/>
            <w:bottom w:val="none" w:sz="0" w:space="0" w:color="auto"/>
            <w:right w:val="none" w:sz="0" w:space="0" w:color="auto"/>
          </w:divBdr>
          <w:divsChild>
            <w:div w:id="97526967">
              <w:marLeft w:val="0"/>
              <w:marRight w:val="0"/>
              <w:marTop w:val="0"/>
              <w:marBottom w:val="0"/>
              <w:divBdr>
                <w:top w:val="none" w:sz="0" w:space="0" w:color="auto"/>
                <w:left w:val="none" w:sz="0" w:space="0" w:color="auto"/>
                <w:bottom w:val="none" w:sz="0" w:space="0" w:color="auto"/>
                <w:right w:val="none" w:sz="0" w:space="0" w:color="auto"/>
              </w:divBdr>
            </w:div>
            <w:div w:id="580405258">
              <w:marLeft w:val="0"/>
              <w:marRight w:val="0"/>
              <w:marTop w:val="0"/>
              <w:marBottom w:val="0"/>
              <w:divBdr>
                <w:top w:val="none" w:sz="0" w:space="0" w:color="auto"/>
                <w:left w:val="none" w:sz="0" w:space="0" w:color="auto"/>
                <w:bottom w:val="none" w:sz="0" w:space="0" w:color="auto"/>
                <w:right w:val="none" w:sz="0" w:space="0" w:color="auto"/>
              </w:divBdr>
            </w:div>
          </w:divsChild>
        </w:div>
        <w:div w:id="1584755876">
          <w:marLeft w:val="0"/>
          <w:marRight w:val="0"/>
          <w:marTop w:val="0"/>
          <w:marBottom w:val="0"/>
          <w:divBdr>
            <w:top w:val="none" w:sz="0" w:space="0" w:color="auto"/>
            <w:left w:val="none" w:sz="0" w:space="0" w:color="auto"/>
            <w:bottom w:val="none" w:sz="0" w:space="0" w:color="auto"/>
            <w:right w:val="none" w:sz="0" w:space="0" w:color="auto"/>
          </w:divBdr>
          <w:divsChild>
            <w:div w:id="943611720">
              <w:marLeft w:val="0"/>
              <w:marRight w:val="0"/>
              <w:marTop w:val="0"/>
              <w:marBottom w:val="0"/>
              <w:divBdr>
                <w:top w:val="none" w:sz="0" w:space="0" w:color="auto"/>
                <w:left w:val="none" w:sz="0" w:space="0" w:color="auto"/>
                <w:bottom w:val="none" w:sz="0" w:space="0" w:color="auto"/>
                <w:right w:val="none" w:sz="0" w:space="0" w:color="auto"/>
              </w:divBdr>
            </w:div>
            <w:div w:id="1659570973">
              <w:marLeft w:val="0"/>
              <w:marRight w:val="0"/>
              <w:marTop w:val="0"/>
              <w:marBottom w:val="0"/>
              <w:divBdr>
                <w:top w:val="none" w:sz="0" w:space="0" w:color="auto"/>
                <w:left w:val="none" w:sz="0" w:space="0" w:color="auto"/>
                <w:bottom w:val="none" w:sz="0" w:space="0" w:color="auto"/>
                <w:right w:val="none" w:sz="0" w:space="0" w:color="auto"/>
              </w:divBdr>
              <w:divsChild>
                <w:div w:id="214272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421092">
      <w:bodyDiv w:val="1"/>
      <w:marLeft w:val="0"/>
      <w:marRight w:val="0"/>
      <w:marTop w:val="0"/>
      <w:marBottom w:val="0"/>
      <w:divBdr>
        <w:top w:val="none" w:sz="0" w:space="0" w:color="auto"/>
        <w:left w:val="none" w:sz="0" w:space="0" w:color="auto"/>
        <w:bottom w:val="none" w:sz="0" w:space="0" w:color="auto"/>
        <w:right w:val="none" w:sz="0" w:space="0" w:color="auto"/>
      </w:divBdr>
    </w:div>
    <w:div w:id="1480658770">
      <w:bodyDiv w:val="1"/>
      <w:marLeft w:val="0"/>
      <w:marRight w:val="0"/>
      <w:marTop w:val="0"/>
      <w:marBottom w:val="0"/>
      <w:divBdr>
        <w:top w:val="none" w:sz="0" w:space="0" w:color="auto"/>
        <w:left w:val="none" w:sz="0" w:space="0" w:color="auto"/>
        <w:bottom w:val="none" w:sz="0" w:space="0" w:color="auto"/>
        <w:right w:val="none" w:sz="0" w:space="0" w:color="auto"/>
      </w:divBdr>
    </w:div>
    <w:div w:id="1525242151">
      <w:bodyDiv w:val="1"/>
      <w:marLeft w:val="0"/>
      <w:marRight w:val="0"/>
      <w:marTop w:val="0"/>
      <w:marBottom w:val="0"/>
      <w:divBdr>
        <w:top w:val="none" w:sz="0" w:space="0" w:color="auto"/>
        <w:left w:val="none" w:sz="0" w:space="0" w:color="auto"/>
        <w:bottom w:val="none" w:sz="0" w:space="0" w:color="auto"/>
        <w:right w:val="none" w:sz="0" w:space="0" w:color="auto"/>
      </w:divBdr>
      <w:divsChild>
        <w:div w:id="402066718">
          <w:marLeft w:val="0"/>
          <w:marRight w:val="0"/>
          <w:marTop w:val="0"/>
          <w:marBottom w:val="0"/>
          <w:divBdr>
            <w:top w:val="none" w:sz="0" w:space="0" w:color="auto"/>
            <w:left w:val="none" w:sz="0" w:space="0" w:color="auto"/>
            <w:bottom w:val="none" w:sz="0" w:space="0" w:color="auto"/>
            <w:right w:val="none" w:sz="0" w:space="0" w:color="auto"/>
          </w:divBdr>
          <w:divsChild>
            <w:div w:id="1433281639">
              <w:marLeft w:val="0"/>
              <w:marRight w:val="0"/>
              <w:marTop w:val="0"/>
              <w:marBottom w:val="0"/>
              <w:divBdr>
                <w:top w:val="none" w:sz="0" w:space="0" w:color="auto"/>
                <w:left w:val="none" w:sz="0" w:space="0" w:color="auto"/>
                <w:bottom w:val="none" w:sz="0" w:space="0" w:color="auto"/>
                <w:right w:val="none" w:sz="0" w:space="0" w:color="auto"/>
              </w:divBdr>
            </w:div>
            <w:div w:id="631979406">
              <w:marLeft w:val="0"/>
              <w:marRight w:val="0"/>
              <w:marTop w:val="0"/>
              <w:marBottom w:val="0"/>
              <w:divBdr>
                <w:top w:val="none" w:sz="0" w:space="0" w:color="auto"/>
                <w:left w:val="none" w:sz="0" w:space="0" w:color="auto"/>
                <w:bottom w:val="none" w:sz="0" w:space="0" w:color="auto"/>
                <w:right w:val="none" w:sz="0" w:space="0" w:color="auto"/>
              </w:divBdr>
            </w:div>
          </w:divsChild>
        </w:div>
        <w:div w:id="31156597">
          <w:marLeft w:val="0"/>
          <w:marRight w:val="0"/>
          <w:marTop w:val="0"/>
          <w:marBottom w:val="0"/>
          <w:divBdr>
            <w:top w:val="none" w:sz="0" w:space="0" w:color="auto"/>
            <w:left w:val="none" w:sz="0" w:space="0" w:color="auto"/>
            <w:bottom w:val="none" w:sz="0" w:space="0" w:color="auto"/>
            <w:right w:val="none" w:sz="0" w:space="0" w:color="auto"/>
          </w:divBdr>
          <w:divsChild>
            <w:div w:id="1231847126">
              <w:marLeft w:val="0"/>
              <w:marRight w:val="0"/>
              <w:marTop w:val="0"/>
              <w:marBottom w:val="0"/>
              <w:divBdr>
                <w:top w:val="none" w:sz="0" w:space="0" w:color="auto"/>
                <w:left w:val="none" w:sz="0" w:space="0" w:color="auto"/>
                <w:bottom w:val="none" w:sz="0" w:space="0" w:color="auto"/>
                <w:right w:val="none" w:sz="0" w:space="0" w:color="auto"/>
              </w:divBdr>
            </w:div>
            <w:div w:id="74476164">
              <w:marLeft w:val="0"/>
              <w:marRight w:val="0"/>
              <w:marTop w:val="0"/>
              <w:marBottom w:val="0"/>
              <w:divBdr>
                <w:top w:val="none" w:sz="0" w:space="0" w:color="auto"/>
                <w:left w:val="none" w:sz="0" w:space="0" w:color="auto"/>
                <w:bottom w:val="none" w:sz="0" w:space="0" w:color="auto"/>
                <w:right w:val="none" w:sz="0" w:space="0" w:color="auto"/>
              </w:divBdr>
              <w:divsChild>
                <w:div w:id="203915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948026">
      <w:bodyDiv w:val="1"/>
      <w:marLeft w:val="0"/>
      <w:marRight w:val="0"/>
      <w:marTop w:val="0"/>
      <w:marBottom w:val="0"/>
      <w:divBdr>
        <w:top w:val="none" w:sz="0" w:space="0" w:color="auto"/>
        <w:left w:val="none" w:sz="0" w:space="0" w:color="auto"/>
        <w:bottom w:val="none" w:sz="0" w:space="0" w:color="auto"/>
        <w:right w:val="none" w:sz="0" w:space="0" w:color="auto"/>
      </w:divBdr>
      <w:divsChild>
        <w:div w:id="2133357526">
          <w:marLeft w:val="0"/>
          <w:marRight w:val="0"/>
          <w:marTop w:val="0"/>
          <w:marBottom w:val="0"/>
          <w:divBdr>
            <w:top w:val="none" w:sz="0" w:space="0" w:color="auto"/>
            <w:left w:val="none" w:sz="0" w:space="0" w:color="auto"/>
            <w:bottom w:val="none" w:sz="0" w:space="0" w:color="auto"/>
            <w:right w:val="none" w:sz="0" w:space="0" w:color="auto"/>
          </w:divBdr>
          <w:divsChild>
            <w:div w:id="2045791889">
              <w:marLeft w:val="0"/>
              <w:marRight w:val="0"/>
              <w:marTop w:val="0"/>
              <w:marBottom w:val="0"/>
              <w:divBdr>
                <w:top w:val="none" w:sz="0" w:space="0" w:color="auto"/>
                <w:left w:val="none" w:sz="0" w:space="0" w:color="auto"/>
                <w:bottom w:val="none" w:sz="0" w:space="0" w:color="auto"/>
                <w:right w:val="none" w:sz="0" w:space="0" w:color="auto"/>
              </w:divBdr>
            </w:div>
            <w:div w:id="1043360208">
              <w:marLeft w:val="0"/>
              <w:marRight w:val="0"/>
              <w:marTop w:val="0"/>
              <w:marBottom w:val="0"/>
              <w:divBdr>
                <w:top w:val="none" w:sz="0" w:space="0" w:color="auto"/>
                <w:left w:val="none" w:sz="0" w:space="0" w:color="auto"/>
                <w:bottom w:val="none" w:sz="0" w:space="0" w:color="auto"/>
                <w:right w:val="none" w:sz="0" w:space="0" w:color="auto"/>
              </w:divBdr>
            </w:div>
          </w:divsChild>
        </w:div>
        <w:div w:id="1793786225">
          <w:marLeft w:val="0"/>
          <w:marRight w:val="0"/>
          <w:marTop w:val="0"/>
          <w:marBottom w:val="0"/>
          <w:divBdr>
            <w:top w:val="none" w:sz="0" w:space="0" w:color="auto"/>
            <w:left w:val="none" w:sz="0" w:space="0" w:color="auto"/>
            <w:bottom w:val="none" w:sz="0" w:space="0" w:color="auto"/>
            <w:right w:val="none" w:sz="0" w:space="0" w:color="auto"/>
          </w:divBdr>
          <w:divsChild>
            <w:div w:id="260067628">
              <w:marLeft w:val="0"/>
              <w:marRight w:val="0"/>
              <w:marTop w:val="0"/>
              <w:marBottom w:val="0"/>
              <w:divBdr>
                <w:top w:val="none" w:sz="0" w:space="0" w:color="auto"/>
                <w:left w:val="none" w:sz="0" w:space="0" w:color="auto"/>
                <w:bottom w:val="none" w:sz="0" w:space="0" w:color="auto"/>
                <w:right w:val="none" w:sz="0" w:space="0" w:color="auto"/>
              </w:divBdr>
            </w:div>
            <w:div w:id="1908491415">
              <w:marLeft w:val="0"/>
              <w:marRight w:val="0"/>
              <w:marTop w:val="0"/>
              <w:marBottom w:val="0"/>
              <w:divBdr>
                <w:top w:val="none" w:sz="0" w:space="0" w:color="auto"/>
                <w:left w:val="none" w:sz="0" w:space="0" w:color="auto"/>
                <w:bottom w:val="none" w:sz="0" w:space="0" w:color="auto"/>
                <w:right w:val="none" w:sz="0" w:space="0" w:color="auto"/>
              </w:divBdr>
              <w:divsChild>
                <w:div w:id="34479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275816">
      <w:bodyDiv w:val="1"/>
      <w:marLeft w:val="0"/>
      <w:marRight w:val="0"/>
      <w:marTop w:val="0"/>
      <w:marBottom w:val="0"/>
      <w:divBdr>
        <w:top w:val="none" w:sz="0" w:space="0" w:color="auto"/>
        <w:left w:val="none" w:sz="0" w:space="0" w:color="auto"/>
        <w:bottom w:val="none" w:sz="0" w:space="0" w:color="auto"/>
        <w:right w:val="none" w:sz="0" w:space="0" w:color="auto"/>
      </w:divBdr>
      <w:divsChild>
        <w:div w:id="1219124059">
          <w:marLeft w:val="0"/>
          <w:marRight w:val="0"/>
          <w:marTop w:val="0"/>
          <w:marBottom w:val="0"/>
          <w:divBdr>
            <w:top w:val="none" w:sz="0" w:space="0" w:color="auto"/>
            <w:left w:val="none" w:sz="0" w:space="0" w:color="auto"/>
            <w:bottom w:val="none" w:sz="0" w:space="0" w:color="auto"/>
            <w:right w:val="none" w:sz="0" w:space="0" w:color="auto"/>
          </w:divBdr>
          <w:divsChild>
            <w:div w:id="1377511993">
              <w:marLeft w:val="0"/>
              <w:marRight w:val="0"/>
              <w:marTop w:val="0"/>
              <w:marBottom w:val="0"/>
              <w:divBdr>
                <w:top w:val="none" w:sz="0" w:space="0" w:color="auto"/>
                <w:left w:val="none" w:sz="0" w:space="0" w:color="auto"/>
                <w:bottom w:val="none" w:sz="0" w:space="0" w:color="auto"/>
                <w:right w:val="none" w:sz="0" w:space="0" w:color="auto"/>
              </w:divBdr>
            </w:div>
            <w:div w:id="1849901052">
              <w:marLeft w:val="0"/>
              <w:marRight w:val="0"/>
              <w:marTop w:val="0"/>
              <w:marBottom w:val="0"/>
              <w:divBdr>
                <w:top w:val="none" w:sz="0" w:space="0" w:color="auto"/>
                <w:left w:val="none" w:sz="0" w:space="0" w:color="auto"/>
                <w:bottom w:val="none" w:sz="0" w:space="0" w:color="auto"/>
                <w:right w:val="none" w:sz="0" w:space="0" w:color="auto"/>
              </w:divBdr>
            </w:div>
          </w:divsChild>
        </w:div>
        <w:div w:id="1941373057">
          <w:marLeft w:val="0"/>
          <w:marRight w:val="0"/>
          <w:marTop w:val="0"/>
          <w:marBottom w:val="0"/>
          <w:divBdr>
            <w:top w:val="none" w:sz="0" w:space="0" w:color="auto"/>
            <w:left w:val="none" w:sz="0" w:space="0" w:color="auto"/>
            <w:bottom w:val="none" w:sz="0" w:space="0" w:color="auto"/>
            <w:right w:val="none" w:sz="0" w:space="0" w:color="auto"/>
          </w:divBdr>
          <w:divsChild>
            <w:div w:id="1559432649">
              <w:marLeft w:val="0"/>
              <w:marRight w:val="0"/>
              <w:marTop w:val="0"/>
              <w:marBottom w:val="0"/>
              <w:divBdr>
                <w:top w:val="none" w:sz="0" w:space="0" w:color="auto"/>
                <w:left w:val="none" w:sz="0" w:space="0" w:color="auto"/>
                <w:bottom w:val="none" w:sz="0" w:space="0" w:color="auto"/>
                <w:right w:val="none" w:sz="0" w:space="0" w:color="auto"/>
              </w:divBdr>
            </w:div>
            <w:div w:id="1054546295">
              <w:marLeft w:val="0"/>
              <w:marRight w:val="0"/>
              <w:marTop w:val="0"/>
              <w:marBottom w:val="0"/>
              <w:divBdr>
                <w:top w:val="none" w:sz="0" w:space="0" w:color="auto"/>
                <w:left w:val="none" w:sz="0" w:space="0" w:color="auto"/>
                <w:bottom w:val="none" w:sz="0" w:space="0" w:color="auto"/>
                <w:right w:val="none" w:sz="0" w:space="0" w:color="auto"/>
              </w:divBdr>
              <w:divsChild>
                <w:div w:id="171916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20691">
      <w:bodyDiv w:val="1"/>
      <w:marLeft w:val="0"/>
      <w:marRight w:val="0"/>
      <w:marTop w:val="0"/>
      <w:marBottom w:val="0"/>
      <w:divBdr>
        <w:top w:val="none" w:sz="0" w:space="0" w:color="auto"/>
        <w:left w:val="none" w:sz="0" w:space="0" w:color="auto"/>
        <w:bottom w:val="none" w:sz="0" w:space="0" w:color="auto"/>
        <w:right w:val="none" w:sz="0" w:space="0" w:color="auto"/>
      </w:divBdr>
    </w:div>
    <w:div w:id="1673071762">
      <w:bodyDiv w:val="1"/>
      <w:marLeft w:val="0"/>
      <w:marRight w:val="0"/>
      <w:marTop w:val="0"/>
      <w:marBottom w:val="0"/>
      <w:divBdr>
        <w:top w:val="none" w:sz="0" w:space="0" w:color="auto"/>
        <w:left w:val="none" w:sz="0" w:space="0" w:color="auto"/>
        <w:bottom w:val="none" w:sz="0" w:space="0" w:color="auto"/>
        <w:right w:val="none" w:sz="0" w:space="0" w:color="auto"/>
      </w:divBdr>
      <w:divsChild>
        <w:div w:id="89743527">
          <w:marLeft w:val="0"/>
          <w:marRight w:val="0"/>
          <w:marTop w:val="0"/>
          <w:marBottom w:val="0"/>
          <w:divBdr>
            <w:top w:val="none" w:sz="0" w:space="0" w:color="auto"/>
            <w:left w:val="none" w:sz="0" w:space="0" w:color="auto"/>
            <w:bottom w:val="none" w:sz="0" w:space="0" w:color="auto"/>
            <w:right w:val="none" w:sz="0" w:space="0" w:color="auto"/>
          </w:divBdr>
          <w:divsChild>
            <w:div w:id="1893809955">
              <w:marLeft w:val="0"/>
              <w:marRight w:val="0"/>
              <w:marTop w:val="0"/>
              <w:marBottom w:val="0"/>
              <w:divBdr>
                <w:top w:val="none" w:sz="0" w:space="0" w:color="auto"/>
                <w:left w:val="none" w:sz="0" w:space="0" w:color="auto"/>
                <w:bottom w:val="none" w:sz="0" w:space="0" w:color="auto"/>
                <w:right w:val="none" w:sz="0" w:space="0" w:color="auto"/>
              </w:divBdr>
            </w:div>
            <w:div w:id="956521298">
              <w:marLeft w:val="0"/>
              <w:marRight w:val="0"/>
              <w:marTop w:val="0"/>
              <w:marBottom w:val="0"/>
              <w:divBdr>
                <w:top w:val="none" w:sz="0" w:space="0" w:color="auto"/>
                <w:left w:val="none" w:sz="0" w:space="0" w:color="auto"/>
                <w:bottom w:val="none" w:sz="0" w:space="0" w:color="auto"/>
                <w:right w:val="none" w:sz="0" w:space="0" w:color="auto"/>
              </w:divBdr>
            </w:div>
          </w:divsChild>
        </w:div>
        <w:div w:id="157694662">
          <w:marLeft w:val="0"/>
          <w:marRight w:val="0"/>
          <w:marTop w:val="0"/>
          <w:marBottom w:val="0"/>
          <w:divBdr>
            <w:top w:val="none" w:sz="0" w:space="0" w:color="auto"/>
            <w:left w:val="none" w:sz="0" w:space="0" w:color="auto"/>
            <w:bottom w:val="none" w:sz="0" w:space="0" w:color="auto"/>
            <w:right w:val="none" w:sz="0" w:space="0" w:color="auto"/>
          </w:divBdr>
          <w:divsChild>
            <w:div w:id="247621265">
              <w:marLeft w:val="0"/>
              <w:marRight w:val="0"/>
              <w:marTop w:val="0"/>
              <w:marBottom w:val="0"/>
              <w:divBdr>
                <w:top w:val="none" w:sz="0" w:space="0" w:color="auto"/>
                <w:left w:val="none" w:sz="0" w:space="0" w:color="auto"/>
                <w:bottom w:val="none" w:sz="0" w:space="0" w:color="auto"/>
                <w:right w:val="none" w:sz="0" w:space="0" w:color="auto"/>
              </w:divBdr>
            </w:div>
            <w:div w:id="339897835">
              <w:marLeft w:val="0"/>
              <w:marRight w:val="0"/>
              <w:marTop w:val="0"/>
              <w:marBottom w:val="0"/>
              <w:divBdr>
                <w:top w:val="none" w:sz="0" w:space="0" w:color="auto"/>
                <w:left w:val="none" w:sz="0" w:space="0" w:color="auto"/>
                <w:bottom w:val="none" w:sz="0" w:space="0" w:color="auto"/>
                <w:right w:val="none" w:sz="0" w:space="0" w:color="auto"/>
              </w:divBdr>
              <w:divsChild>
                <w:div w:id="193955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608437">
      <w:bodyDiv w:val="1"/>
      <w:marLeft w:val="0"/>
      <w:marRight w:val="0"/>
      <w:marTop w:val="0"/>
      <w:marBottom w:val="0"/>
      <w:divBdr>
        <w:top w:val="none" w:sz="0" w:space="0" w:color="auto"/>
        <w:left w:val="none" w:sz="0" w:space="0" w:color="auto"/>
        <w:bottom w:val="none" w:sz="0" w:space="0" w:color="auto"/>
        <w:right w:val="none" w:sz="0" w:space="0" w:color="auto"/>
      </w:divBdr>
    </w:div>
    <w:div w:id="1706832182">
      <w:bodyDiv w:val="1"/>
      <w:marLeft w:val="0"/>
      <w:marRight w:val="0"/>
      <w:marTop w:val="0"/>
      <w:marBottom w:val="0"/>
      <w:divBdr>
        <w:top w:val="none" w:sz="0" w:space="0" w:color="auto"/>
        <w:left w:val="none" w:sz="0" w:space="0" w:color="auto"/>
        <w:bottom w:val="none" w:sz="0" w:space="0" w:color="auto"/>
        <w:right w:val="none" w:sz="0" w:space="0" w:color="auto"/>
      </w:divBdr>
      <w:divsChild>
        <w:div w:id="933438220">
          <w:marLeft w:val="0"/>
          <w:marRight w:val="0"/>
          <w:marTop w:val="0"/>
          <w:marBottom w:val="0"/>
          <w:divBdr>
            <w:top w:val="none" w:sz="0" w:space="0" w:color="auto"/>
            <w:left w:val="none" w:sz="0" w:space="0" w:color="auto"/>
            <w:bottom w:val="none" w:sz="0" w:space="0" w:color="auto"/>
            <w:right w:val="none" w:sz="0" w:space="0" w:color="auto"/>
          </w:divBdr>
          <w:divsChild>
            <w:div w:id="2047023460">
              <w:marLeft w:val="0"/>
              <w:marRight w:val="0"/>
              <w:marTop w:val="0"/>
              <w:marBottom w:val="0"/>
              <w:divBdr>
                <w:top w:val="none" w:sz="0" w:space="0" w:color="auto"/>
                <w:left w:val="none" w:sz="0" w:space="0" w:color="auto"/>
                <w:bottom w:val="none" w:sz="0" w:space="0" w:color="auto"/>
                <w:right w:val="none" w:sz="0" w:space="0" w:color="auto"/>
              </w:divBdr>
            </w:div>
            <w:div w:id="415980992">
              <w:marLeft w:val="0"/>
              <w:marRight w:val="0"/>
              <w:marTop w:val="0"/>
              <w:marBottom w:val="0"/>
              <w:divBdr>
                <w:top w:val="none" w:sz="0" w:space="0" w:color="auto"/>
                <w:left w:val="none" w:sz="0" w:space="0" w:color="auto"/>
                <w:bottom w:val="none" w:sz="0" w:space="0" w:color="auto"/>
                <w:right w:val="none" w:sz="0" w:space="0" w:color="auto"/>
              </w:divBdr>
            </w:div>
          </w:divsChild>
        </w:div>
        <w:div w:id="364257058">
          <w:marLeft w:val="0"/>
          <w:marRight w:val="0"/>
          <w:marTop w:val="0"/>
          <w:marBottom w:val="0"/>
          <w:divBdr>
            <w:top w:val="none" w:sz="0" w:space="0" w:color="auto"/>
            <w:left w:val="none" w:sz="0" w:space="0" w:color="auto"/>
            <w:bottom w:val="none" w:sz="0" w:space="0" w:color="auto"/>
            <w:right w:val="none" w:sz="0" w:space="0" w:color="auto"/>
          </w:divBdr>
          <w:divsChild>
            <w:div w:id="161161992">
              <w:marLeft w:val="0"/>
              <w:marRight w:val="0"/>
              <w:marTop w:val="0"/>
              <w:marBottom w:val="0"/>
              <w:divBdr>
                <w:top w:val="none" w:sz="0" w:space="0" w:color="auto"/>
                <w:left w:val="none" w:sz="0" w:space="0" w:color="auto"/>
                <w:bottom w:val="none" w:sz="0" w:space="0" w:color="auto"/>
                <w:right w:val="none" w:sz="0" w:space="0" w:color="auto"/>
              </w:divBdr>
            </w:div>
            <w:div w:id="1728333115">
              <w:marLeft w:val="0"/>
              <w:marRight w:val="0"/>
              <w:marTop w:val="0"/>
              <w:marBottom w:val="0"/>
              <w:divBdr>
                <w:top w:val="none" w:sz="0" w:space="0" w:color="auto"/>
                <w:left w:val="none" w:sz="0" w:space="0" w:color="auto"/>
                <w:bottom w:val="none" w:sz="0" w:space="0" w:color="auto"/>
                <w:right w:val="none" w:sz="0" w:space="0" w:color="auto"/>
              </w:divBdr>
              <w:divsChild>
                <w:div w:id="182762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805995">
      <w:bodyDiv w:val="1"/>
      <w:marLeft w:val="0"/>
      <w:marRight w:val="0"/>
      <w:marTop w:val="0"/>
      <w:marBottom w:val="0"/>
      <w:divBdr>
        <w:top w:val="none" w:sz="0" w:space="0" w:color="auto"/>
        <w:left w:val="none" w:sz="0" w:space="0" w:color="auto"/>
        <w:bottom w:val="none" w:sz="0" w:space="0" w:color="auto"/>
        <w:right w:val="none" w:sz="0" w:space="0" w:color="auto"/>
      </w:divBdr>
      <w:divsChild>
        <w:div w:id="536427350">
          <w:marLeft w:val="0"/>
          <w:marRight w:val="0"/>
          <w:marTop w:val="0"/>
          <w:marBottom w:val="0"/>
          <w:divBdr>
            <w:top w:val="none" w:sz="0" w:space="0" w:color="auto"/>
            <w:left w:val="none" w:sz="0" w:space="0" w:color="auto"/>
            <w:bottom w:val="none" w:sz="0" w:space="0" w:color="auto"/>
            <w:right w:val="none" w:sz="0" w:space="0" w:color="auto"/>
          </w:divBdr>
          <w:divsChild>
            <w:div w:id="827749724">
              <w:marLeft w:val="0"/>
              <w:marRight w:val="0"/>
              <w:marTop w:val="0"/>
              <w:marBottom w:val="0"/>
              <w:divBdr>
                <w:top w:val="none" w:sz="0" w:space="0" w:color="auto"/>
                <w:left w:val="none" w:sz="0" w:space="0" w:color="auto"/>
                <w:bottom w:val="none" w:sz="0" w:space="0" w:color="auto"/>
                <w:right w:val="none" w:sz="0" w:space="0" w:color="auto"/>
              </w:divBdr>
            </w:div>
            <w:div w:id="13700885">
              <w:marLeft w:val="0"/>
              <w:marRight w:val="0"/>
              <w:marTop w:val="0"/>
              <w:marBottom w:val="0"/>
              <w:divBdr>
                <w:top w:val="none" w:sz="0" w:space="0" w:color="auto"/>
                <w:left w:val="none" w:sz="0" w:space="0" w:color="auto"/>
                <w:bottom w:val="none" w:sz="0" w:space="0" w:color="auto"/>
                <w:right w:val="none" w:sz="0" w:space="0" w:color="auto"/>
              </w:divBdr>
            </w:div>
          </w:divsChild>
        </w:div>
        <w:div w:id="1339887052">
          <w:marLeft w:val="0"/>
          <w:marRight w:val="0"/>
          <w:marTop w:val="0"/>
          <w:marBottom w:val="0"/>
          <w:divBdr>
            <w:top w:val="none" w:sz="0" w:space="0" w:color="auto"/>
            <w:left w:val="none" w:sz="0" w:space="0" w:color="auto"/>
            <w:bottom w:val="none" w:sz="0" w:space="0" w:color="auto"/>
            <w:right w:val="none" w:sz="0" w:space="0" w:color="auto"/>
          </w:divBdr>
          <w:divsChild>
            <w:div w:id="1738358145">
              <w:marLeft w:val="0"/>
              <w:marRight w:val="0"/>
              <w:marTop w:val="0"/>
              <w:marBottom w:val="0"/>
              <w:divBdr>
                <w:top w:val="none" w:sz="0" w:space="0" w:color="auto"/>
                <w:left w:val="none" w:sz="0" w:space="0" w:color="auto"/>
                <w:bottom w:val="none" w:sz="0" w:space="0" w:color="auto"/>
                <w:right w:val="none" w:sz="0" w:space="0" w:color="auto"/>
              </w:divBdr>
            </w:div>
            <w:div w:id="2082675996">
              <w:marLeft w:val="0"/>
              <w:marRight w:val="0"/>
              <w:marTop w:val="0"/>
              <w:marBottom w:val="0"/>
              <w:divBdr>
                <w:top w:val="none" w:sz="0" w:space="0" w:color="auto"/>
                <w:left w:val="none" w:sz="0" w:space="0" w:color="auto"/>
                <w:bottom w:val="none" w:sz="0" w:space="0" w:color="auto"/>
                <w:right w:val="none" w:sz="0" w:space="0" w:color="auto"/>
              </w:divBdr>
              <w:divsChild>
                <w:div w:id="39809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242462">
      <w:bodyDiv w:val="1"/>
      <w:marLeft w:val="0"/>
      <w:marRight w:val="0"/>
      <w:marTop w:val="0"/>
      <w:marBottom w:val="0"/>
      <w:divBdr>
        <w:top w:val="none" w:sz="0" w:space="0" w:color="auto"/>
        <w:left w:val="none" w:sz="0" w:space="0" w:color="auto"/>
        <w:bottom w:val="none" w:sz="0" w:space="0" w:color="auto"/>
        <w:right w:val="none" w:sz="0" w:space="0" w:color="auto"/>
      </w:divBdr>
    </w:div>
    <w:div w:id="1750618140">
      <w:bodyDiv w:val="1"/>
      <w:marLeft w:val="0"/>
      <w:marRight w:val="0"/>
      <w:marTop w:val="0"/>
      <w:marBottom w:val="0"/>
      <w:divBdr>
        <w:top w:val="none" w:sz="0" w:space="0" w:color="auto"/>
        <w:left w:val="none" w:sz="0" w:space="0" w:color="auto"/>
        <w:bottom w:val="none" w:sz="0" w:space="0" w:color="auto"/>
        <w:right w:val="none" w:sz="0" w:space="0" w:color="auto"/>
      </w:divBdr>
    </w:div>
    <w:div w:id="1752119149">
      <w:bodyDiv w:val="1"/>
      <w:marLeft w:val="0"/>
      <w:marRight w:val="0"/>
      <w:marTop w:val="0"/>
      <w:marBottom w:val="0"/>
      <w:divBdr>
        <w:top w:val="none" w:sz="0" w:space="0" w:color="auto"/>
        <w:left w:val="none" w:sz="0" w:space="0" w:color="auto"/>
        <w:bottom w:val="none" w:sz="0" w:space="0" w:color="auto"/>
        <w:right w:val="none" w:sz="0" w:space="0" w:color="auto"/>
      </w:divBdr>
      <w:divsChild>
        <w:div w:id="1599216991">
          <w:marLeft w:val="0"/>
          <w:marRight w:val="0"/>
          <w:marTop w:val="0"/>
          <w:marBottom w:val="0"/>
          <w:divBdr>
            <w:top w:val="none" w:sz="0" w:space="0" w:color="auto"/>
            <w:left w:val="none" w:sz="0" w:space="0" w:color="auto"/>
            <w:bottom w:val="none" w:sz="0" w:space="0" w:color="auto"/>
            <w:right w:val="none" w:sz="0" w:space="0" w:color="auto"/>
          </w:divBdr>
          <w:divsChild>
            <w:div w:id="1050228042">
              <w:marLeft w:val="0"/>
              <w:marRight w:val="0"/>
              <w:marTop w:val="0"/>
              <w:marBottom w:val="0"/>
              <w:divBdr>
                <w:top w:val="none" w:sz="0" w:space="0" w:color="auto"/>
                <w:left w:val="none" w:sz="0" w:space="0" w:color="auto"/>
                <w:bottom w:val="none" w:sz="0" w:space="0" w:color="auto"/>
                <w:right w:val="none" w:sz="0" w:space="0" w:color="auto"/>
              </w:divBdr>
            </w:div>
            <w:div w:id="6755906">
              <w:marLeft w:val="0"/>
              <w:marRight w:val="0"/>
              <w:marTop w:val="0"/>
              <w:marBottom w:val="0"/>
              <w:divBdr>
                <w:top w:val="none" w:sz="0" w:space="0" w:color="auto"/>
                <w:left w:val="none" w:sz="0" w:space="0" w:color="auto"/>
                <w:bottom w:val="none" w:sz="0" w:space="0" w:color="auto"/>
                <w:right w:val="none" w:sz="0" w:space="0" w:color="auto"/>
              </w:divBdr>
            </w:div>
          </w:divsChild>
        </w:div>
        <w:div w:id="284384892">
          <w:marLeft w:val="0"/>
          <w:marRight w:val="0"/>
          <w:marTop w:val="0"/>
          <w:marBottom w:val="0"/>
          <w:divBdr>
            <w:top w:val="none" w:sz="0" w:space="0" w:color="auto"/>
            <w:left w:val="none" w:sz="0" w:space="0" w:color="auto"/>
            <w:bottom w:val="none" w:sz="0" w:space="0" w:color="auto"/>
            <w:right w:val="none" w:sz="0" w:space="0" w:color="auto"/>
          </w:divBdr>
          <w:divsChild>
            <w:div w:id="1349715620">
              <w:marLeft w:val="0"/>
              <w:marRight w:val="0"/>
              <w:marTop w:val="0"/>
              <w:marBottom w:val="0"/>
              <w:divBdr>
                <w:top w:val="none" w:sz="0" w:space="0" w:color="auto"/>
                <w:left w:val="none" w:sz="0" w:space="0" w:color="auto"/>
                <w:bottom w:val="none" w:sz="0" w:space="0" w:color="auto"/>
                <w:right w:val="none" w:sz="0" w:space="0" w:color="auto"/>
              </w:divBdr>
            </w:div>
            <w:div w:id="51271450">
              <w:marLeft w:val="0"/>
              <w:marRight w:val="0"/>
              <w:marTop w:val="0"/>
              <w:marBottom w:val="0"/>
              <w:divBdr>
                <w:top w:val="none" w:sz="0" w:space="0" w:color="auto"/>
                <w:left w:val="none" w:sz="0" w:space="0" w:color="auto"/>
                <w:bottom w:val="none" w:sz="0" w:space="0" w:color="auto"/>
                <w:right w:val="none" w:sz="0" w:space="0" w:color="auto"/>
              </w:divBdr>
              <w:divsChild>
                <w:div w:id="1336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838117">
      <w:bodyDiv w:val="1"/>
      <w:marLeft w:val="0"/>
      <w:marRight w:val="0"/>
      <w:marTop w:val="0"/>
      <w:marBottom w:val="0"/>
      <w:divBdr>
        <w:top w:val="none" w:sz="0" w:space="0" w:color="auto"/>
        <w:left w:val="none" w:sz="0" w:space="0" w:color="auto"/>
        <w:bottom w:val="none" w:sz="0" w:space="0" w:color="auto"/>
        <w:right w:val="none" w:sz="0" w:space="0" w:color="auto"/>
      </w:divBdr>
      <w:divsChild>
        <w:div w:id="1482696948">
          <w:marLeft w:val="0"/>
          <w:marRight w:val="0"/>
          <w:marTop w:val="0"/>
          <w:marBottom w:val="0"/>
          <w:divBdr>
            <w:top w:val="none" w:sz="0" w:space="0" w:color="auto"/>
            <w:left w:val="none" w:sz="0" w:space="0" w:color="auto"/>
            <w:bottom w:val="none" w:sz="0" w:space="0" w:color="auto"/>
            <w:right w:val="none" w:sz="0" w:space="0" w:color="auto"/>
          </w:divBdr>
          <w:divsChild>
            <w:div w:id="1390882205">
              <w:marLeft w:val="0"/>
              <w:marRight w:val="0"/>
              <w:marTop w:val="0"/>
              <w:marBottom w:val="0"/>
              <w:divBdr>
                <w:top w:val="none" w:sz="0" w:space="0" w:color="auto"/>
                <w:left w:val="none" w:sz="0" w:space="0" w:color="auto"/>
                <w:bottom w:val="none" w:sz="0" w:space="0" w:color="auto"/>
                <w:right w:val="none" w:sz="0" w:space="0" w:color="auto"/>
              </w:divBdr>
            </w:div>
            <w:div w:id="1821917868">
              <w:marLeft w:val="0"/>
              <w:marRight w:val="0"/>
              <w:marTop w:val="0"/>
              <w:marBottom w:val="0"/>
              <w:divBdr>
                <w:top w:val="none" w:sz="0" w:space="0" w:color="auto"/>
                <w:left w:val="none" w:sz="0" w:space="0" w:color="auto"/>
                <w:bottom w:val="none" w:sz="0" w:space="0" w:color="auto"/>
                <w:right w:val="none" w:sz="0" w:space="0" w:color="auto"/>
              </w:divBdr>
            </w:div>
          </w:divsChild>
        </w:div>
        <w:div w:id="1585071075">
          <w:marLeft w:val="0"/>
          <w:marRight w:val="0"/>
          <w:marTop w:val="0"/>
          <w:marBottom w:val="0"/>
          <w:divBdr>
            <w:top w:val="none" w:sz="0" w:space="0" w:color="auto"/>
            <w:left w:val="none" w:sz="0" w:space="0" w:color="auto"/>
            <w:bottom w:val="none" w:sz="0" w:space="0" w:color="auto"/>
            <w:right w:val="none" w:sz="0" w:space="0" w:color="auto"/>
          </w:divBdr>
          <w:divsChild>
            <w:div w:id="640236241">
              <w:marLeft w:val="0"/>
              <w:marRight w:val="0"/>
              <w:marTop w:val="0"/>
              <w:marBottom w:val="0"/>
              <w:divBdr>
                <w:top w:val="none" w:sz="0" w:space="0" w:color="auto"/>
                <w:left w:val="none" w:sz="0" w:space="0" w:color="auto"/>
                <w:bottom w:val="none" w:sz="0" w:space="0" w:color="auto"/>
                <w:right w:val="none" w:sz="0" w:space="0" w:color="auto"/>
              </w:divBdr>
            </w:div>
            <w:div w:id="2070955856">
              <w:marLeft w:val="0"/>
              <w:marRight w:val="0"/>
              <w:marTop w:val="0"/>
              <w:marBottom w:val="0"/>
              <w:divBdr>
                <w:top w:val="none" w:sz="0" w:space="0" w:color="auto"/>
                <w:left w:val="none" w:sz="0" w:space="0" w:color="auto"/>
                <w:bottom w:val="none" w:sz="0" w:space="0" w:color="auto"/>
                <w:right w:val="none" w:sz="0" w:space="0" w:color="auto"/>
              </w:divBdr>
              <w:divsChild>
                <w:div w:id="10631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015040">
      <w:bodyDiv w:val="1"/>
      <w:marLeft w:val="0"/>
      <w:marRight w:val="0"/>
      <w:marTop w:val="0"/>
      <w:marBottom w:val="0"/>
      <w:divBdr>
        <w:top w:val="none" w:sz="0" w:space="0" w:color="auto"/>
        <w:left w:val="none" w:sz="0" w:space="0" w:color="auto"/>
        <w:bottom w:val="none" w:sz="0" w:space="0" w:color="auto"/>
        <w:right w:val="none" w:sz="0" w:space="0" w:color="auto"/>
      </w:divBdr>
      <w:divsChild>
        <w:div w:id="1502087466">
          <w:marLeft w:val="0"/>
          <w:marRight w:val="0"/>
          <w:marTop w:val="0"/>
          <w:marBottom w:val="0"/>
          <w:divBdr>
            <w:top w:val="none" w:sz="0" w:space="0" w:color="auto"/>
            <w:left w:val="none" w:sz="0" w:space="0" w:color="auto"/>
            <w:bottom w:val="none" w:sz="0" w:space="0" w:color="auto"/>
            <w:right w:val="none" w:sz="0" w:space="0" w:color="auto"/>
          </w:divBdr>
          <w:divsChild>
            <w:div w:id="125198703">
              <w:marLeft w:val="0"/>
              <w:marRight w:val="0"/>
              <w:marTop w:val="0"/>
              <w:marBottom w:val="0"/>
              <w:divBdr>
                <w:top w:val="none" w:sz="0" w:space="0" w:color="auto"/>
                <w:left w:val="none" w:sz="0" w:space="0" w:color="auto"/>
                <w:bottom w:val="none" w:sz="0" w:space="0" w:color="auto"/>
                <w:right w:val="none" w:sz="0" w:space="0" w:color="auto"/>
              </w:divBdr>
            </w:div>
            <w:div w:id="23337251">
              <w:marLeft w:val="0"/>
              <w:marRight w:val="0"/>
              <w:marTop w:val="0"/>
              <w:marBottom w:val="0"/>
              <w:divBdr>
                <w:top w:val="none" w:sz="0" w:space="0" w:color="auto"/>
                <w:left w:val="none" w:sz="0" w:space="0" w:color="auto"/>
                <w:bottom w:val="none" w:sz="0" w:space="0" w:color="auto"/>
                <w:right w:val="none" w:sz="0" w:space="0" w:color="auto"/>
              </w:divBdr>
            </w:div>
          </w:divsChild>
        </w:div>
        <w:div w:id="1916619908">
          <w:marLeft w:val="0"/>
          <w:marRight w:val="0"/>
          <w:marTop w:val="0"/>
          <w:marBottom w:val="0"/>
          <w:divBdr>
            <w:top w:val="none" w:sz="0" w:space="0" w:color="auto"/>
            <w:left w:val="none" w:sz="0" w:space="0" w:color="auto"/>
            <w:bottom w:val="none" w:sz="0" w:space="0" w:color="auto"/>
            <w:right w:val="none" w:sz="0" w:space="0" w:color="auto"/>
          </w:divBdr>
          <w:divsChild>
            <w:div w:id="589511649">
              <w:marLeft w:val="0"/>
              <w:marRight w:val="0"/>
              <w:marTop w:val="0"/>
              <w:marBottom w:val="0"/>
              <w:divBdr>
                <w:top w:val="none" w:sz="0" w:space="0" w:color="auto"/>
                <w:left w:val="none" w:sz="0" w:space="0" w:color="auto"/>
                <w:bottom w:val="none" w:sz="0" w:space="0" w:color="auto"/>
                <w:right w:val="none" w:sz="0" w:space="0" w:color="auto"/>
              </w:divBdr>
            </w:div>
            <w:div w:id="678384008">
              <w:marLeft w:val="0"/>
              <w:marRight w:val="0"/>
              <w:marTop w:val="0"/>
              <w:marBottom w:val="0"/>
              <w:divBdr>
                <w:top w:val="none" w:sz="0" w:space="0" w:color="auto"/>
                <w:left w:val="none" w:sz="0" w:space="0" w:color="auto"/>
                <w:bottom w:val="none" w:sz="0" w:space="0" w:color="auto"/>
                <w:right w:val="none" w:sz="0" w:space="0" w:color="auto"/>
              </w:divBdr>
              <w:divsChild>
                <w:div w:id="99460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205545">
      <w:bodyDiv w:val="1"/>
      <w:marLeft w:val="0"/>
      <w:marRight w:val="0"/>
      <w:marTop w:val="0"/>
      <w:marBottom w:val="0"/>
      <w:divBdr>
        <w:top w:val="none" w:sz="0" w:space="0" w:color="auto"/>
        <w:left w:val="none" w:sz="0" w:space="0" w:color="auto"/>
        <w:bottom w:val="none" w:sz="0" w:space="0" w:color="auto"/>
        <w:right w:val="none" w:sz="0" w:space="0" w:color="auto"/>
      </w:divBdr>
      <w:divsChild>
        <w:div w:id="1326471330">
          <w:marLeft w:val="0"/>
          <w:marRight w:val="0"/>
          <w:marTop w:val="0"/>
          <w:marBottom w:val="0"/>
          <w:divBdr>
            <w:top w:val="none" w:sz="0" w:space="0" w:color="auto"/>
            <w:left w:val="none" w:sz="0" w:space="0" w:color="auto"/>
            <w:bottom w:val="none" w:sz="0" w:space="0" w:color="auto"/>
            <w:right w:val="none" w:sz="0" w:space="0" w:color="auto"/>
          </w:divBdr>
          <w:divsChild>
            <w:div w:id="965699377">
              <w:marLeft w:val="0"/>
              <w:marRight w:val="0"/>
              <w:marTop w:val="0"/>
              <w:marBottom w:val="0"/>
              <w:divBdr>
                <w:top w:val="none" w:sz="0" w:space="0" w:color="auto"/>
                <w:left w:val="none" w:sz="0" w:space="0" w:color="auto"/>
                <w:bottom w:val="none" w:sz="0" w:space="0" w:color="auto"/>
                <w:right w:val="none" w:sz="0" w:space="0" w:color="auto"/>
              </w:divBdr>
            </w:div>
            <w:div w:id="2030178894">
              <w:marLeft w:val="0"/>
              <w:marRight w:val="0"/>
              <w:marTop w:val="0"/>
              <w:marBottom w:val="0"/>
              <w:divBdr>
                <w:top w:val="none" w:sz="0" w:space="0" w:color="auto"/>
                <w:left w:val="none" w:sz="0" w:space="0" w:color="auto"/>
                <w:bottom w:val="none" w:sz="0" w:space="0" w:color="auto"/>
                <w:right w:val="none" w:sz="0" w:space="0" w:color="auto"/>
              </w:divBdr>
            </w:div>
          </w:divsChild>
        </w:div>
        <w:div w:id="218906611">
          <w:marLeft w:val="0"/>
          <w:marRight w:val="0"/>
          <w:marTop w:val="0"/>
          <w:marBottom w:val="0"/>
          <w:divBdr>
            <w:top w:val="none" w:sz="0" w:space="0" w:color="auto"/>
            <w:left w:val="none" w:sz="0" w:space="0" w:color="auto"/>
            <w:bottom w:val="none" w:sz="0" w:space="0" w:color="auto"/>
            <w:right w:val="none" w:sz="0" w:space="0" w:color="auto"/>
          </w:divBdr>
          <w:divsChild>
            <w:div w:id="1408500011">
              <w:marLeft w:val="0"/>
              <w:marRight w:val="0"/>
              <w:marTop w:val="0"/>
              <w:marBottom w:val="0"/>
              <w:divBdr>
                <w:top w:val="none" w:sz="0" w:space="0" w:color="auto"/>
                <w:left w:val="none" w:sz="0" w:space="0" w:color="auto"/>
                <w:bottom w:val="none" w:sz="0" w:space="0" w:color="auto"/>
                <w:right w:val="none" w:sz="0" w:space="0" w:color="auto"/>
              </w:divBdr>
            </w:div>
            <w:div w:id="1439369967">
              <w:marLeft w:val="0"/>
              <w:marRight w:val="0"/>
              <w:marTop w:val="0"/>
              <w:marBottom w:val="0"/>
              <w:divBdr>
                <w:top w:val="none" w:sz="0" w:space="0" w:color="auto"/>
                <w:left w:val="none" w:sz="0" w:space="0" w:color="auto"/>
                <w:bottom w:val="none" w:sz="0" w:space="0" w:color="auto"/>
                <w:right w:val="none" w:sz="0" w:space="0" w:color="auto"/>
              </w:divBdr>
              <w:divsChild>
                <w:div w:id="142707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146184">
      <w:bodyDiv w:val="1"/>
      <w:marLeft w:val="0"/>
      <w:marRight w:val="0"/>
      <w:marTop w:val="0"/>
      <w:marBottom w:val="0"/>
      <w:divBdr>
        <w:top w:val="none" w:sz="0" w:space="0" w:color="auto"/>
        <w:left w:val="none" w:sz="0" w:space="0" w:color="auto"/>
        <w:bottom w:val="none" w:sz="0" w:space="0" w:color="auto"/>
        <w:right w:val="none" w:sz="0" w:space="0" w:color="auto"/>
      </w:divBdr>
      <w:divsChild>
        <w:div w:id="913399362">
          <w:marLeft w:val="0"/>
          <w:marRight w:val="0"/>
          <w:marTop w:val="0"/>
          <w:marBottom w:val="0"/>
          <w:divBdr>
            <w:top w:val="none" w:sz="0" w:space="0" w:color="auto"/>
            <w:left w:val="none" w:sz="0" w:space="0" w:color="auto"/>
            <w:bottom w:val="none" w:sz="0" w:space="0" w:color="auto"/>
            <w:right w:val="none" w:sz="0" w:space="0" w:color="auto"/>
          </w:divBdr>
          <w:divsChild>
            <w:div w:id="930622550">
              <w:marLeft w:val="0"/>
              <w:marRight w:val="0"/>
              <w:marTop w:val="0"/>
              <w:marBottom w:val="0"/>
              <w:divBdr>
                <w:top w:val="none" w:sz="0" w:space="0" w:color="auto"/>
                <w:left w:val="none" w:sz="0" w:space="0" w:color="auto"/>
                <w:bottom w:val="none" w:sz="0" w:space="0" w:color="auto"/>
                <w:right w:val="none" w:sz="0" w:space="0" w:color="auto"/>
              </w:divBdr>
            </w:div>
            <w:div w:id="82117413">
              <w:marLeft w:val="0"/>
              <w:marRight w:val="0"/>
              <w:marTop w:val="0"/>
              <w:marBottom w:val="0"/>
              <w:divBdr>
                <w:top w:val="none" w:sz="0" w:space="0" w:color="auto"/>
                <w:left w:val="none" w:sz="0" w:space="0" w:color="auto"/>
                <w:bottom w:val="none" w:sz="0" w:space="0" w:color="auto"/>
                <w:right w:val="none" w:sz="0" w:space="0" w:color="auto"/>
              </w:divBdr>
            </w:div>
          </w:divsChild>
        </w:div>
        <w:div w:id="510219386">
          <w:marLeft w:val="0"/>
          <w:marRight w:val="0"/>
          <w:marTop w:val="0"/>
          <w:marBottom w:val="0"/>
          <w:divBdr>
            <w:top w:val="none" w:sz="0" w:space="0" w:color="auto"/>
            <w:left w:val="none" w:sz="0" w:space="0" w:color="auto"/>
            <w:bottom w:val="none" w:sz="0" w:space="0" w:color="auto"/>
            <w:right w:val="none" w:sz="0" w:space="0" w:color="auto"/>
          </w:divBdr>
          <w:divsChild>
            <w:div w:id="925531055">
              <w:marLeft w:val="0"/>
              <w:marRight w:val="0"/>
              <w:marTop w:val="0"/>
              <w:marBottom w:val="0"/>
              <w:divBdr>
                <w:top w:val="none" w:sz="0" w:space="0" w:color="auto"/>
                <w:left w:val="none" w:sz="0" w:space="0" w:color="auto"/>
                <w:bottom w:val="none" w:sz="0" w:space="0" w:color="auto"/>
                <w:right w:val="none" w:sz="0" w:space="0" w:color="auto"/>
              </w:divBdr>
            </w:div>
            <w:div w:id="1226454724">
              <w:marLeft w:val="0"/>
              <w:marRight w:val="0"/>
              <w:marTop w:val="0"/>
              <w:marBottom w:val="0"/>
              <w:divBdr>
                <w:top w:val="none" w:sz="0" w:space="0" w:color="auto"/>
                <w:left w:val="none" w:sz="0" w:space="0" w:color="auto"/>
                <w:bottom w:val="none" w:sz="0" w:space="0" w:color="auto"/>
                <w:right w:val="none" w:sz="0" w:space="0" w:color="auto"/>
              </w:divBdr>
              <w:divsChild>
                <w:div w:id="62705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916747">
      <w:bodyDiv w:val="1"/>
      <w:marLeft w:val="0"/>
      <w:marRight w:val="0"/>
      <w:marTop w:val="0"/>
      <w:marBottom w:val="0"/>
      <w:divBdr>
        <w:top w:val="none" w:sz="0" w:space="0" w:color="auto"/>
        <w:left w:val="none" w:sz="0" w:space="0" w:color="auto"/>
        <w:bottom w:val="none" w:sz="0" w:space="0" w:color="auto"/>
        <w:right w:val="none" w:sz="0" w:space="0" w:color="auto"/>
      </w:divBdr>
      <w:divsChild>
        <w:div w:id="374353943">
          <w:marLeft w:val="0"/>
          <w:marRight w:val="0"/>
          <w:marTop w:val="0"/>
          <w:marBottom w:val="0"/>
          <w:divBdr>
            <w:top w:val="none" w:sz="0" w:space="0" w:color="auto"/>
            <w:left w:val="none" w:sz="0" w:space="0" w:color="auto"/>
            <w:bottom w:val="none" w:sz="0" w:space="0" w:color="auto"/>
            <w:right w:val="none" w:sz="0" w:space="0" w:color="auto"/>
          </w:divBdr>
          <w:divsChild>
            <w:div w:id="2082825937">
              <w:marLeft w:val="0"/>
              <w:marRight w:val="0"/>
              <w:marTop w:val="0"/>
              <w:marBottom w:val="0"/>
              <w:divBdr>
                <w:top w:val="none" w:sz="0" w:space="0" w:color="auto"/>
                <w:left w:val="none" w:sz="0" w:space="0" w:color="auto"/>
                <w:bottom w:val="none" w:sz="0" w:space="0" w:color="auto"/>
                <w:right w:val="none" w:sz="0" w:space="0" w:color="auto"/>
              </w:divBdr>
            </w:div>
            <w:div w:id="2100984407">
              <w:marLeft w:val="0"/>
              <w:marRight w:val="0"/>
              <w:marTop w:val="0"/>
              <w:marBottom w:val="0"/>
              <w:divBdr>
                <w:top w:val="none" w:sz="0" w:space="0" w:color="auto"/>
                <w:left w:val="none" w:sz="0" w:space="0" w:color="auto"/>
                <w:bottom w:val="none" w:sz="0" w:space="0" w:color="auto"/>
                <w:right w:val="none" w:sz="0" w:space="0" w:color="auto"/>
              </w:divBdr>
            </w:div>
          </w:divsChild>
        </w:div>
        <w:div w:id="407580702">
          <w:marLeft w:val="0"/>
          <w:marRight w:val="0"/>
          <w:marTop w:val="0"/>
          <w:marBottom w:val="0"/>
          <w:divBdr>
            <w:top w:val="none" w:sz="0" w:space="0" w:color="auto"/>
            <w:left w:val="none" w:sz="0" w:space="0" w:color="auto"/>
            <w:bottom w:val="none" w:sz="0" w:space="0" w:color="auto"/>
            <w:right w:val="none" w:sz="0" w:space="0" w:color="auto"/>
          </w:divBdr>
          <w:divsChild>
            <w:div w:id="2090033051">
              <w:marLeft w:val="0"/>
              <w:marRight w:val="0"/>
              <w:marTop w:val="0"/>
              <w:marBottom w:val="0"/>
              <w:divBdr>
                <w:top w:val="none" w:sz="0" w:space="0" w:color="auto"/>
                <w:left w:val="none" w:sz="0" w:space="0" w:color="auto"/>
                <w:bottom w:val="none" w:sz="0" w:space="0" w:color="auto"/>
                <w:right w:val="none" w:sz="0" w:space="0" w:color="auto"/>
              </w:divBdr>
            </w:div>
            <w:div w:id="894316748">
              <w:marLeft w:val="0"/>
              <w:marRight w:val="0"/>
              <w:marTop w:val="0"/>
              <w:marBottom w:val="0"/>
              <w:divBdr>
                <w:top w:val="none" w:sz="0" w:space="0" w:color="auto"/>
                <w:left w:val="none" w:sz="0" w:space="0" w:color="auto"/>
                <w:bottom w:val="none" w:sz="0" w:space="0" w:color="auto"/>
                <w:right w:val="none" w:sz="0" w:space="0" w:color="auto"/>
              </w:divBdr>
              <w:divsChild>
                <w:div w:id="158757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621152">
      <w:bodyDiv w:val="1"/>
      <w:marLeft w:val="0"/>
      <w:marRight w:val="0"/>
      <w:marTop w:val="0"/>
      <w:marBottom w:val="0"/>
      <w:divBdr>
        <w:top w:val="none" w:sz="0" w:space="0" w:color="auto"/>
        <w:left w:val="none" w:sz="0" w:space="0" w:color="auto"/>
        <w:bottom w:val="none" w:sz="0" w:space="0" w:color="auto"/>
        <w:right w:val="none" w:sz="0" w:space="0" w:color="auto"/>
      </w:divBdr>
      <w:divsChild>
        <w:div w:id="1747846378">
          <w:marLeft w:val="0"/>
          <w:marRight w:val="0"/>
          <w:marTop w:val="0"/>
          <w:marBottom w:val="0"/>
          <w:divBdr>
            <w:top w:val="none" w:sz="0" w:space="0" w:color="auto"/>
            <w:left w:val="none" w:sz="0" w:space="0" w:color="auto"/>
            <w:bottom w:val="none" w:sz="0" w:space="0" w:color="auto"/>
            <w:right w:val="none" w:sz="0" w:space="0" w:color="auto"/>
          </w:divBdr>
          <w:divsChild>
            <w:div w:id="475075432">
              <w:marLeft w:val="0"/>
              <w:marRight w:val="0"/>
              <w:marTop w:val="0"/>
              <w:marBottom w:val="0"/>
              <w:divBdr>
                <w:top w:val="none" w:sz="0" w:space="0" w:color="auto"/>
                <w:left w:val="none" w:sz="0" w:space="0" w:color="auto"/>
                <w:bottom w:val="none" w:sz="0" w:space="0" w:color="auto"/>
                <w:right w:val="none" w:sz="0" w:space="0" w:color="auto"/>
              </w:divBdr>
            </w:div>
            <w:div w:id="307713343">
              <w:marLeft w:val="0"/>
              <w:marRight w:val="0"/>
              <w:marTop w:val="0"/>
              <w:marBottom w:val="0"/>
              <w:divBdr>
                <w:top w:val="none" w:sz="0" w:space="0" w:color="auto"/>
                <w:left w:val="none" w:sz="0" w:space="0" w:color="auto"/>
                <w:bottom w:val="none" w:sz="0" w:space="0" w:color="auto"/>
                <w:right w:val="none" w:sz="0" w:space="0" w:color="auto"/>
              </w:divBdr>
            </w:div>
          </w:divsChild>
        </w:div>
        <w:div w:id="1890529850">
          <w:marLeft w:val="0"/>
          <w:marRight w:val="0"/>
          <w:marTop w:val="0"/>
          <w:marBottom w:val="0"/>
          <w:divBdr>
            <w:top w:val="none" w:sz="0" w:space="0" w:color="auto"/>
            <w:left w:val="none" w:sz="0" w:space="0" w:color="auto"/>
            <w:bottom w:val="none" w:sz="0" w:space="0" w:color="auto"/>
            <w:right w:val="none" w:sz="0" w:space="0" w:color="auto"/>
          </w:divBdr>
          <w:divsChild>
            <w:div w:id="2121485935">
              <w:marLeft w:val="0"/>
              <w:marRight w:val="0"/>
              <w:marTop w:val="0"/>
              <w:marBottom w:val="0"/>
              <w:divBdr>
                <w:top w:val="none" w:sz="0" w:space="0" w:color="auto"/>
                <w:left w:val="none" w:sz="0" w:space="0" w:color="auto"/>
                <w:bottom w:val="none" w:sz="0" w:space="0" w:color="auto"/>
                <w:right w:val="none" w:sz="0" w:space="0" w:color="auto"/>
              </w:divBdr>
            </w:div>
            <w:div w:id="1531912070">
              <w:marLeft w:val="0"/>
              <w:marRight w:val="0"/>
              <w:marTop w:val="0"/>
              <w:marBottom w:val="0"/>
              <w:divBdr>
                <w:top w:val="none" w:sz="0" w:space="0" w:color="auto"/>
                <w:left w:val="none" w:sz="0" w:space="0" w:color="auto"/>
                <w:bottom w:val="none" w:sz="0" w:space="0" w:color="auto"/>
                <w:right w:val="none" w:sz="0" w:space="0" w:color="auto"/>
              </w:divBdr>
              <w:divsChild>
                <w:div w:id="70779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043353">
      <w:bodyDiv w:val="1"/>
      <w:marLeft w:val="0"/>
      <w:marRight w:val="0"/>
      <w:marTop w:val="0"/>
      <w:marBottom w:val="0"/>
      <w:divBdr>
        <w:top w:val="none" w:sz="0" w:space="0" w:color="auto"/>
        <w:left w:val="none" w:sz="0" w:space="0" w:color="auto"/>
        <w:bottom w:val="none" w:sz="0" w:space="0" w:color="auto"/>
        <w:right w:val="none" w:sz="0" w:space="0" w:color="auto"/>
      </w:divBdr>
      <w:divsChild>
        <w:div w:id="269972370">
          <w:marLeft w:val="0"/>
          <w:marRight w:val="0"/>
          <w:marTop w:val="0"/>
          <w:marBottom w:val="0"/>
          <w:divBdr>
            <w:top w:val="none" w:sz="0" w:space="0" w:color="auto"/>
            <w:left w:val="none" w:sz="0" w:space="0" w:color="auto"/>
            <w:bottom w:val="none" w:sz="0" w:space="0" w:color="auto"/>
            <w:right w:val="none" w:sz="0" w:space="0" w:color="auto"/>
          </w:divBdr>
          <w:divsChild>
            <w:div w:id="616912223">
              <w:marLeft w:val="0"/>
              <w:marRight w:val="0"/>
              <w:marTop w:val="0"/>
              <w:marBottom w:val="0"/>
              <w:divBdr>
                <w:top w:val="none" w:sz="0" w:space="0" w:color="auto"/>
                <w:left w:val="none" w:sz="0" w:space="0" w:color="auto"/>
                <w:bottom w:val="none" w:sz="0" w:space="0" w:color="auto"/>
                <w:right w:val="none" w:sz="0" w:space="0" w:color="auto"/>
              </w:divBdr>
            </w:div>
            <w:div w:id="1004821234">
              <w:marLeft w:val="0"/>
              <w:marRight w:val="0"/>
              <w:marTop w:val="0"/>
              <w:marBottom w:val="0"/>
              <w:divBdr>
                <w:top w:val="none" w:sz="0" w:space="0" w:color="auto"/>
                <w:left w:val="none" w:sz="0" w:space="0" w:color="auto"/>
                <w:bottom w:val="none" w:sz="0" w:space="0" w:color="auto"/>
                <w:right w:val="none" w:sz="0" w:space="0" w:color="auto"/>
              </w:divBdr>
            </w:div>
          </w:divsChild>
        </w:div>
        <w:div w:id="171922267">
          <w:marLeft w:val="0"/>
          <w:marRight w:val="0"/>
          <w:marTop w:val="0"/>
          <w:marBottom w:val="0"/>
          <w:divBdr>
            <w:top w:val="none" w:sz="0" w:space="0" w:color="auto"/>
            <w:left w:val="none" w:sz="0" w:space="0" w:color="auto"/>
            <w:bottom w:val="none" w:sz="0" w:space="0" w:color="auto"/>
            <w:right w:val="none" w:sz="0" w:space="0" w:color="auto"/>
          </w:divBdr>
          <w:divsChild>
            <w:div w:id="1520460850">
              <w:marLeft w:val="0"/>
              <w:marRight w:val="0"/>
              <w:marTop w:val="0"/>
              <w:marBottom w:val="0"/>
              <w:divBdr>
                <w:top w:val="none" w:sz="0" w:space="0" w:color="auto"/>
                <w:left w:val="none" w:sz="0" w:space="0" w:color="auto"/>
                <w:bottom w:val="none" w:sz="0" w:space="0" w:color="auto"/>
                <w:right w:val="none" w:sz="0" w:space="0" w:color="auto"/>
              </w:divBdr>
            </w:div>
            <w:div w:id="34737153">
              <w:marLeft w:val="0"/>
              <w:marRight w:val="0"/>
              <w:marTop w:val="0"/>
              <w:marBottom w:val="0"/>
              <w:divBdr>
                <w:top w:val="none" w:sz="0" w:space="0" w:color="auto"/>
                <w:left w:val="none" w:sz="0" w:space="0" w:color="auto"/>
                <w:bottom w:val="none" w:sz="0" w:space="0" w:color="auto"/>
                <w:right w:val="none" w:sz="0" w:space="0" w:color="auto"/>
              </w:divBdr>
              <w:divsChild>
                <w:div w:id="203241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914210">
      <w:bodyDiv w:val="1"/>
      <w:marLeft w:val="0"/>
      <w:marRight w:val="0"/>
      <w:marTop w:val="0"/>
      <w:marBottom w:val="0"/>
      <w:divBdr>
        <w:top w:val="none" w:sz="0" w:space="0" w:color="auto"/>
        <w:left w:val="none" w:sz="0" w:space="0" w:color="auto"/>
        <w:bottom w:val="none" w:sz="0" w:space="0" w:color="auto"/>
        <w:right w:val="none" w:sz="0" w:space="0" w:color="auto"/>
      </w:divBdr>
      <w:divsChild>
        <w:div w:id="121776473">
          <w:marLeft w:val="0"/>
          <w:marRight w:val="0"/>
          <w:marTop w:val="0"/>
          <w:marBottom w:val="0"/>
          <w:divBdr>
            <w:top w:val="none" w:sz="0" w:space="0" w:color="auto"/>
            <w:left w:val="none" w:sz="0" w:space="0" w:color="auto"/>
            <w:bottom w:val="none" w:sz="0" w:space="0" w:color="auto"/>
            <w:right w:val="none" w:sz="0" w:space="0" w:color="auto"/>
          </w:divBdr>
          <w:divsChild>
            <w:div w:id="1984698475">
              <w:marLeft w:val="0"/>
              <w:marRight w:val="0"/>
              <w:marTop w:val="0"/>
              <w:marBottom w:val="0"/>
              <w:divBdr>
                <w:top w:val="none" w:sz="0" w:space="0" w:color="auto"/>
                <w:left w:val="none" w:sz="0" w:space="0" w:color="auto"/>
                <w:bottom w:val="none" w:sz="0" w:space="0" w:color="auto"/>
                <w:right w:val="none" w:sz="0" w:space="0" w:color="auto"/>
              </w:divBdr>
            </w:div>
            <w:div w:id="1391344210">
              <w:marLeft w:val="0"/>
              <w:marRight w:val="0"/>
              <w:marTop w:val="0"/>
              <w:marBottom w:val="0"/>
              <w:divBdr>
                <w:top w:val="none" w:sz="0" w:space="0" w:color="auto"/>
                <w:left w:val="none" w:sz="0" w:space="0" w:color="auto"/>
                <w:bottom w:val="none" w:sz="0" w:space="0" w:color="auto"/>
                <w:right w:val="none" w:sz="0" w:space="0" w:color="auto"/>
              </w:divBdr>
            </w:div>
          </w:divsChild>
        </w:div>
        <w:div w:id="1028992383">
          <w:marLeft w:val="0"/>
          <w:marRight w:val="0"/>
          <w:marTop w:val="0"/>
          <w:marBottom w:val="0"/>
          <w:divBdr>
            <w:top w:val="none" w:sz="0" w:space="0" w:color="auto"/>
            <w:left w:val="none" w:sz="0" w:space="0" w:color="auto"/>
            <w:bottom w:val="none" w:sz="0" w:space="0" w:color="auto"/>
            <w:right w:val="none" w:sz="0" w:space="0" w:color="auto"/>
          </w:divBdr>
          <w:divsChild>
            <w:div w:id="1510637126">
              <w:marLeft w:val="0"/>
              <w:marRight w:val="0"/>
              <w:marTop w:val="0"/>
              <w:marBottom w:val="0"/>
              <w:divBdr>
                <w:top w:val="none" w:sz="0" w:space="0" w:color="auto"/>
                <w:left w:val="none" w:sz="0" w:space="0" w:color="auto"/>
                <w:bottom w:val="none" w:sz="0" w:space="0" w:color="auto"/>
                <w:right w:val="none" w:sz="0" w:space="0" w:color="auto"/>
              </w:divBdr>
            </w:div>
            <w:div w:id="247036494">
              <w:marLeft w:val="0"/>
              <w:marRight w:val="0"/>
              <w:marTop w:val="0"/>
              <w:marBottom w:val="0"/>
              <w:divBdr>
                <w:top w:val="none" w:sz="0" w:space="0" w:color="auto"/>
                <w:left w:val="none" w:sz="0" w:space="0" w:color="auto"/>
                <w:bottom w:val="none" w:sz="0" w:space="0" w:color="auto"/>
                <w:right w:val="none" w:sz="0" w:space="0" w:color="auto"/>
              </w:divBdr>
              <w:divsChild>
                <w:div w:id="21321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408734">
      <w:bodyDiv w:val="1"/>
      <w:marLeft w:val="0"/>
      <w:marRight w:val="0"/>
      <w:marTop w:val="0"/>
      <w:marBottom w:val="0"/>
      <w:divBdr>
        <w:top w:val="none" w:sz="0" w:space="0" w:color="auto"/>
        <w:left w:val="none" w:sz="0" w:space="0" w:color="auto"/>
        <w:bottom w:val="none" w:sz="0" w:space="0" w:color="auto"/>
        <w:right w:val="none" w:sz="0" w:space="0" w:color="auto"/>
      </w:divBdr>
    </w:div>
    <w:div w:id="2035615638">
      <w:bodyDiv w:val="1"/>
      <w:marLeft w:val="0"/>
      <w:marRight w:val="0"/>
      <w:marTop w:val="0"/>
      <w:marBottom w:val="0"/>
      <w:divBdr>
        <w:top w:val="none" w:sz="0" w:space="0" w:color="auto"/>
        <w:left w:val="none" w:sz="0" w:space="0" w:color="auto"/>
        <w:bottom w:val="none" w:sz="0" w:space="0" w:color="auto"/>
        <w:right w:val="none" w:sz="0" w:space="0" w:color="auto"/>
      </w:divBdr>
    </w:div>
    <w:div w:id="2044788800">
      <w:bodyDiv w:val="1"/>
      <w:marLeft w:val="0"/>
      <w:marRight w:val="0"/>
      <w:marTop w:val="0"/>
      <w:marBottom w:val="0"/>
      <w:divBdr>
        <w:top w:val="none" w:sz="0" w:space="0" w:color="auto"/>
        <w:left w:val="none" w:sz="0" w:space="0" w:color="auto"/>
        <w:bottom w:val="none" w:sz="0" w:space="0" w:color="auto"/>
        <w:right w:val="none" w:sz="0" w:space="0" w:color="auto"/>
      </w:divBdr>
      <w:divsChild>
        <w:div w:id="1900019986">
          <w:marLeft w:val="0"/>
          <w:marRight w:val="0"/>
          <w:marTop w:val="0"/>
          <w:marBottom w:val="0"/>
          <w:divBdr>
            <w:top w:val="none" w:sz="0" w:space="0" w:color="auto"/>
            <w:left w:val="none" w:sz="0" w:space="0" w:color="auto"/>
            <w:bottom w:val="none" w:sz="0" w:space="0" w:color="auto"/>
            <w:right w:val="none" w:sz="0" w:space="0" w:color="auto"/>
          </w:divBdr>
          <w:divsChild>
            <w:div w:id="1434134438">
              <w:marLeft w:val="0"/>
              <w:marRight w:val="0"/>
              <w:marTop w:val="0"/>
              <w:marBottom w:val="0"/>
              <w:divBdr>
                <w:top w:val="none" w:sz="0" w:space="0" w:color="auto"/>
                <w:left w:val="none" w:sz="0" w:space="0" w:color="auto"/>
                <w:bottom w:val="none" w:sz="0" w:space="0" w:color="auto"/>
                <w:right w:val="none" w:sz="0" w:space="0" w:color="auto"/>
              </w:divBdr>
            </w:div>
            <w:div w:id="271015352">
              <w:marLeft w:val="0"/>
              <w:marRight w:val="0"/>
              <w:marTop w:val="0"/>
              <w:marBottom w:val="0"/>
              <w:divBdr>
                <w:top w:val="none" w:sz="0" w:space="0" w:color="auto"/>
                <w:left w:val="none" w:sz="0" w:space="0" w:color="auto"/>
                <w:bottom w:val="none" w:sz="0" w:space="0" w:color="auto"/>
                <w:right w:val="none" w:sz="0" w:space="0" w:color="auto"/>
              </w:divBdr>
            </w:div>
          </w:divsChild>
        </w:div>
        <w:div w:id="1608153710">
          <w:marLeft w:val="0"/>
          <w:marRight w:val="0"/>
          <w:marTop w:val="0"/>
          <w:marBottom w:val="0"/>
          <w:divBdr>
            <w:top w:val="none" w:sz="0" w:space="0" w:color="auto"/>
            <w:left w:val="none" w:sz="0" w:space="0" w:color="auto"/>
            <w:bottom w:val="none" w:sz="0" w:space="0" w:color="auto"/>
            <w:right w:val="none" w:sz="0" w:space="0" w:color="auto"/>
          </w:divBdr>
          <w:divsChild>
            <w:div w:id="291137501">
              <w:marLeft w:val="0"/>
              <w:marRight w:val="0"/>
              <w:marTop w:val="0"/>
              <w:marBottom w:val="0"/>
              <w:divBdr>
                <w:top w:val="none" w:sz="0" w:space="0" w:color="auto"/>
                <w:left w:val="none" w:sz="0" w:space="0" w:color="auto"/>
                <w:bottom w:val="none" w:sz="0" w:space="0" w:color="auto"/>
                <w:right w:val="none" w:sz="0" w:space="0" w:color="auto"/>
              </w:divBdr>
            </w:div>
            <w:div w:id="1663505852">
              <w:marLeft w:val="0"/>
              <w:marRight w:val="0"/>
              <w:marTop w:val="0"/>
              <w:marBottom w:val="0"/>
              <w:divBdr>
                <w:top w:val="none" w:sz="0" w:space="0" w:color="auto"/>
                <w:left w:val="none" w:sz="0" w:space="0" w:color="auto"/>
                <w:bottom w:val="none" w:sz="0" w:space="0" w:color="auto"/>
                <w:right w:val="none" w:sz="0" w:space="0" w:color="auto"/>
              </w:divBdr>
              <w:divsChild>
                <w:div w:id="57012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730127">
      <w:bodyDiv w:val="1"/>
      <w:marLeft w:val="0"/>
      <w:marRight w:val="0"/>
      <w:marTop w:val="0"/>
      <w:marBottom w:val="0"/>
      <w:divBdr>
        <w:top w:val="none" w:sz="0" w:space="0" w:color="auto"/>
        <w:left w:val="none" w:sz="0" w:space="0" w:color="auto"/>
        <w:bottom w:val="none" w:sz="0" w:space="0" w:color="auto"/>
        <w:right w:val="none" w:sz="0" w:space="0" w:color="auto"/>
      </w:divBdr>
      <w:divsChild>
        <w:div w:id="1035617825">
          <w:marLeft w:val="0"/>
          <w:marRight w:val="0"/>
          <w:marTop w:val="0"/>
          <w:marBottom w:val="0"/>
          <w:divBdr>
            <w:top w:val="none" w:sz="0" w:space="0" w:color="auto"/>
            <w:left w:val="none" w:sz="0" w:space="0" w:color="auto"/>
            <w:bottom w:val="none" w:sz="0" w:space="0" w:color="auto"/>
            <w:right w:val="none" w:sz="0" w:space="0" w:color="auto"/>
          </w:divBdr>
          <w:divsChild>
            <w:div w:id="1092822409">
              <w:marLeft w:val="0"/>
              <w:marRight w:val="0"/>
              <w:marTop w:val="0"/>
              <w:marBottom w:val="0"/>
              <w:divBdr>
                <w:top w:val="none" w:sz="0" w:space="0" w:color="auto"/>
                <w:left w:val="none" w:sz="0" w:space="0" w:color="auto"/>
                <w:bottom w:val="none" w:sz="0" w:space="0" w:color="auto"/>
                <w:right w:val="none" w:sz="0" w:space="0" w:color="auto"/>
              </w:divBdr>
            </w:div>
            <w:div w:id="448860049">
              <w:marLeft w:val="0"/>
              <w:marRight w:val="0"/>
              <w:marTop w:val="0"/>
              <w:marBottom w:val="0"/>
              <w:divBdr>
                <w:top w:val="none" w:sz="0" w:space="0" w:color="auto"/>
                <w:left w:val="none" w:sz="0" w:space="0" w:color="auto"/>
                <w:bottom w:val="none" w:sz="0" w:space="0" w:color="auto"/>
                <w:right w:val="none" w:sz="0" w:space="0" w:color="auto"/>
              </w:divBdr>
            </w:div>
          </w:divsChild>
        </w:div>
        <w:div w:id="738678269">
          <w:marLeft w:val="0"/>
          <w:marRight w:val="0"/>
          <w:marTop w:val="0"/>
          <w:marBottom w:val="0"/>
          <w:divBdr>
            <w:top w:val="none" w:sz="0" w:space="0" w:color="auto"/>
            <w:left w:val="none" w:sz="0" w:space="0" w:color="auto"/>
            <w:bottom w:val="none" w:sz="0" w:space="0" w:color="auto"/>
            <w:right w:val="none" w:sz="0" w:space="0" w:color="auto"/>
          </w:divBdr>
          <w:divsChild>
            <w:div w:id="2040469489">
              <w:marLeft w:val="0"/>
              <w:marRight w:val="0"/>
              <w:marTop w:val="0"/>
              <w:marBottom w:val="0"/>
              <w:divBdr>
                <w:top w:val="none" w:sz="0" w:space="0" w:color="auto"/>
                <w:left w:val="none" w:sz="0" w:space="0" w:color="auto"/>
                <w:bottom w:val="none" w:sz="0" w:space="0" w:color="auto"/>
                <w:right w:val="none" w:sz="0" w:space="0" w:color="auto"/>
              </w:divBdr>
            </w:div>
            <w:div w:id="542861284">
              <w:marLeft w:val="0"/>
              <w:marRight w:val="0"/>
              <w:marTop w:val="0"/>
              <w:marBottom w:val="0"/>
              <w:divBdr>
                <w:top w:val="none" w:sz="0" w:space="0" w:color="auto"/>
                <w:left w:val="none" w:sz="0" w:space="0" w:color="auto"/>
                <w:bottom w:val="none" w:sz="0" w:space="0" w:color="auto"/>
                <w:right w:val="none" w:sz="0" w:space="0" w:color="auto"/>
              </w:divBdr>
              <w:divsChild>
                <w:div w:id="36348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569151">
      <w:bodyDiv w:val="1"/>
      <w:marLeft w:val="0"/>
      <w:marRight w:val="0"/>
      <w:marTop w:val="0"/>
      <w:marBottom w:val="0"/>
      <w:divBdr>
        <w:top w:val="none" w:sz="0" w:space="0" w:color="auto"/>
        <w:left w:val="none" w:sz="0" w:space="0" w:color="auto"/>
        <w:bottom w:val="none" w:sz="0" w:space="0" w:color="auto"/>
        <w:right w:val="none" w:sz="0" w:space="0" w:color="auto"/>
      </w:divBdr>
    </w:div>
    <w:div w:id="2106460051">
      <w:bodyDiv w:val="1"/>
      <w:marLeft w:val="0"/>
      <w:marRight w:val="0"/>
      <w:marTop w:val="0"/>
      <w:marBottom w:val="0"/>
      <w:divBdr>
        <w:top w:val="none" w:sz="0" w:space="0" w:color="auto"/>
        <w:left w:val="none" w:sz="0" w:space="0" w:color="auto"/>
        <w:bottom w:val="none" w:sz="0" w:space="0" w:color="auto"/>
        <w:right w:val="none" w:sz="0" w:space="0" w:color="auto"/>
      </w:divBdr>
      <w:divsChild>
        <w:div w:id="1046831536">
          <w:marLeft w:val="0"/>
          <w:marRight w:val="0"/>
          <w:marTop w:val="0"/>
          <w:marBottom w:val="0"/>
          <w:divBdr>
            <w:top w:val="none" w:sz="0" w:space="0" w:color="auto"/>
            <w:left w:val="none" w:sz="0" w:space="0" w:color="auto"/>
            <w:bottom w:val="none" w:sz="0" w:space="0" w:color="auto"/>
            <w:right w:val="none" w:sz="0" w:space="0" w:color="auto"/>
          </w:divBdr>
          <w:divsChild>
            <w:div w:id="6715374">
              <w:marLeft w:val="0"/>
              <w:marRight w:val="0"/>
              <w:marTop w:val="0"/>
              <w:marBottom w:val="0"/>
              <w:divBdr>
                <w:top w:val="none" w:sz="0" w:space="0" w:color="auto"/>
                <w:left w:val="none" w:sz="0" w:space="0" w:color="auto"/>
                <w:bottom w:val="none" w:sz="0" w:space="0" w:color="auto"/>
                <w:right w:val="none" w:sz="0" w:space="0" w:color="auto"/>
              </w:divBdr>
            </w:div>
            <w:div w:id="93676786">
              <w:marLeft w:val="0"/>
              <w:marRight w:val="0"/>
              <w:marTop w:val="0"/>
              <w:marBottom w:val="0"/>
              <w:divBdr>
                <w:top w:val="none" w:sz="0" w:space="0" w:color="auto"/>
                <w:left w:val="none" w:sz="0" w:space="0" w:color="auto"/>
                <w:bottom w:val="none" w:sz="0" w:space="0" w:color="auto"/>
                <w:right w:val="none" w:sz="0" w:space="0" w:color="auto"/>
              </w:divBdr>
            </w:div>
          </w:divsChild>
        </w:div>
        <w:div w:id="1145706991">
          <w:marLeft w:val="0"/>
          <w:marRight w:val="0"/>
          <w:marTop w:val="0"/>
          <w:marBottom w:val="0"/>
          <w:divBdr>
            <w:top w:val="none" w:sz="0" w:space="0" w:color="auto"/>
            <w:left w:val="none" w:sz="0" w:space="0" w:color="auto"/>
            <w:bottom w:val="none" w:sz="0" w:space="0" w:color="auto"/>
            <w:right w:val="none" w:sz="0" w:space="0" w:color="auto"/>
          </w:divBdr>
          <w:divsChild>
            <w:div w:id="1182742216">
              <w:marLeft w:val="0"/>
              <w:marRight w:val="0"/>
              <w:marTop w:val="0"/>
              <w:marBottom w:val="0"/>
              <w:divBdr>
                <w:top w:val="none" w:sz="0" w:space="0" w:color="auto"/>
                <w:left w:val="none" w:sz="0" w:space="0" w:color="auto"/>
                <w:bottom w:val="none" w:sz="0" w:space="0" w:color="auto"/>
                <w:right w:val="none" w:sz="0" w:space="0" w:color="auto"/>
              </w:divBdr>
            </w:div>
            <w:div w:id="623190914">
              <w:marLeft w:val="0"/>
              <w:marRight w:val="0"/>
              <w:marTop w:val="0"/>
              <w:marBottom w:val="0"/>
              <w:divBdr>
                <w:top w:val="none" w:sz="0" w:space="0" w:color="auto"/>
                <w:left w:val="none" w:sz="0" w:space="0" w:color="auto"/>
                <w:bottom w:val="none" w:sz="0" w:space="0" w:color="auto"/>
                <w:right w:val="none" w:sz="0" w:space="0" w:color="auto"/>
              </w:divBdr>
              <w:divsChild>
                <w:div w:id="64084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032634">
      <w:bodyDiv w:val="1"/>
      <w:marLeft w:val="0"/>
      <w:marRight w:val="0"/>
      <w:marTop w:val="0"/>
      <w:marBottom w:val="0"/>
      <w:divBdr>
        <w:top w:val="none" w:sz="0" w:space="0" w:color="auto"/>
        <w:left w:val="none" w:sz="0" w:space="0" w:color="auto"/>
        <w:bottom w:val="none" w:sz="0" w:space="0" w:color="auto"/>
        <w:right w:val="none" w:sz="0" w:space="0" w:color="auto"/>
      </w:divBdr>
      <w:divsChild>
        <w:div w:id="794757984">
          <w:marLeft w:val="0"/>
          <w:marRight w:val="0"/>
          <w:marTop w:val="0"/>
          <w:marBottom w:val="0"/>
          <w:divBdr>
            <w:top w:val="none" w:sz="0" w:space="0" w:color="auto"/>
            <w:left w:val="none" w:sz="0" w:space="0" w:color="auto"/>
            <w:bottom w:val="none" w:sz="0" w:space="0" w:color="auto"/>
            <w:right w:val="none" w:sz="0" w:space="0" w:color="auto"/>
          </w:divBdr>
          <w:divsChild>
            <w:div w:id="797183747">
              <w:marLeft w:val="0"/>
              <w:marRight w:val="0"/>
              <w:marTop w:val="0"/>
              <w:marBottom w:val="0"/>
              <w:divBdr>
                <w:top w:val="none" w:sz="0" w:space="0" w:color="auto"/>
                <w:left w:val="none" w:sz="0" w:space="0" w:color="auto"/>
                <w:bottom w:val="none" w:sz="0" w:space="0" w:color="auto"/>
                <w:right w:val="none" w:sz="0" w:space="0" w:color="auto"/>
              </w:divBdr>
            </w:div>
            <w:div w:id="1640454258">
              <w:marLeft w:val="0"/>
              <w:marRight w:val="0"/>
              <w:marTop w:val="0"/>
              <w:marBottom w:val="0"/>
              <w:divBdr>
                <w:top w:val="none" w:sz="0" w:space="0" w:color="auto"/>
                <w:left w:val="none" w:sz="0" w:space="0" w:color="auto"/>
                <w:bottom w:val="none" w:sz="0" w:space="0" w:color="auto"/>
                <w:right w:val="none" w:sz="0" w:space="0" w:color="auto"/>
              </w:divBdr>
            </w:div>
          </w:divsChild>
        </w:div>
        <w:div w:id="209198018">
          <w:marLeft w:val="0"/>
          <w:marRight w:val="0"/>
          <w:marTop w:val="0"/>
          <w:marBottom w:val="0"/>
          <w:divBdr>
            <w:top w:val="none" w:sz="0" w:space="0" w:color="auto"/>
            <w:left w:val="none" w:sz="0" w:space="0" w:color="auto"/>
            <w:bottom w:val="none" w:sz="0" w:space="0" w:color="auto"/>
            <w:right w:val="none" w:sz="0" w:space="0" w:color="auto"/>
          </w:divBdr>
          <w:divsChild>
            <w:div w:id="2064869723">
              <w:marLeft w:val="0"/>
              <w:marRight w:val="0"/>
              <w:marTop w:val="0"/>
              <w:marBottom w:val="0"/>
              <w:divBdr>
                <w:top w:val="none" w:sz="0" w:space="0" w:color="auto"/>
                <w:left w:val="none" w:sz="0" w:space="0" w:color="auto"/>
                <w:bottom w:val="none" w:sz="0" w:space="0" w:color="auto"/>
                <w:right w:val="none" w:sz="0" w:space="0" w:color="auto"/>
              </w:divBdr>
            </w:div>
            <w:div w:id="1369599194">
              <w:marLeft w:val="0"/>
              <w:marRight w:val="0"/>
              <w:marTop w:val="0"/>
              <w:marBottom w:val="0"/>
              <w:divBdr>
                <w:top w:val="none" w:sz="0" w:space="0" w:color="auto"/>
                <w:left w:val="none" w:sz="0" w:space="0" w:color="auto"/>
                <w:bottom w:val="none" w:sz="0" w:space="0" w:color="auto"/>
                <w:right w:val="none" w:sz="0" w:space="0" w:color="auto"/>
              </w:divBdr>
              <w:divsChild>
                <w:div w:id="210818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5"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24" Type="http://schemas.microsoft.com/office/2018/08/relationships/commentsExtensible" Target="commentsExtensible.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C68FAB4-557C-48F4-9961-003F29B9B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2564</Words>
  <Characters>14616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https:/mul2.gov.am/tasks/516058/oneclick/Ampopatert miavorvac.docx?token=38d1f1856a1b6629af94457948a9d847</cp:keywords>
  <cp:lastModifiedBy>Arpine.Sargsyan</cp:lastModifiedBy>
  <cp:revision>69</cp:revision>
  <dcterms:created xsi:type="dcterms:W3CDTF">2021-12-22T15:18:00Z</dcterms:created>
  <dcterms:modified xsi:type="dcterms:W3CDTF">2021-12-24T12:30:00Z</dcterms:modified>
</cp:coreProperties>
</file>