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1E89440" w14:textId="77777777" w:rsidR="00B40350" w:rsidRPr="00AC08AB" w:rsidRDefault="00B40350" w:rsidP="00AC08AB">
      <w:pPr>
        <w:shd w:val="clear" w:color="auto" w:fill="FFFFFF"/>
        <w:spacing w:after="0" w:line="360" w:lineRule="auto"/>
        <w:ind w:firstLine="375"/>
        <w:jc w:val="center"/>
        <w:rPr>
          <w:rFonts w:ascii="GHEA Grapalat" w:eastAsia="Times New Roman" w:hAnsi="GHEA Grapalat" w:cs="Times New Roman"/>
          <w:color w:val="000000"/>
          <w:sz w:val="24"/>
          <w:szCs w:val="24"/>
        </w:rPr>
      </w:pPr>
      <w:r w:rsidRPr="00AC08AB">
        <w:rPr>
          <w:rFonts w:ascii="GHEA Grapalat" w:eastAsia="Times New Roman" w:hAnsi="GHEA Grapalat" w:cs="Times New Roman"/>
          <w:b/>
          <w:bCs/>
          <w:color w:val="000000"/>
          <w:sz w:val="24"/>
          <w:szCs w:val="24"/>
        </w:rPr>
        <w:t>ԱՄՓՈՓԱԹԵՐԹ</w:t>
      </w:r>
    </w:p>
    <w:p w14:paraId="29C09212" w14:textId="5BA79903" w:rsidR="00826000" w:rsidRPr="00AC08AB" w:rsidRDefault="007501E4" w:rsidP="00AC08AB">
      <w:pPr>
        <w:shd w:val="clear" w:color="auto" w:fill="FFFFFF"/>
        <w:spacing w:after="0" w:line="360" w:lineRule="auto"/>
        <w:ind w:firstLine="375"/>
        <w:jc w:val="center"/>
        <w:rPr>
          <w:rFonts w:ascii="GHEA Grapalat" w:hAnsi="GHEA Grapalat" w:cs="Sylfaen"/>
          <w:b/>
          <w:sz w:val="24"/>
          <w:szCs w:val="24"/>
          <w:lang w:val="hy-AM"/>
        </w:rPr>
      </w:pPr>
      <w:r w:rsidRPr="00AC08AB">
        <w:rPr>
          <w:rFonts w:ascii="GHEA Grapalat" w:hAnsi="GHEA Grapalat"/>
          <w:b/>
          <w:bCs/>
          <w:sz w:val="24"/>
          <w:szCs w:val="24"/>
          <w:lang w:val="hy-AM"/>
        </w:rPr>
        <w:t>«ԵՎՐԱՍԻԱԿԱՆ ՏՆՏԵՍԱԿԱՆ ՄԻՈՒԹՅԱՆ ԵՎ ՆՐԱ ԱՆԴԱՄ ՊԵՏՈՒԹՅՈՒՆՆԵՐԻ</w:t>
      </w:r>
      <w:r w:rsidR="00E04457">
        <w:rPr>
          <w:rFonts w:ascii="GHEA Grapalat" w:hAnsi="GHEA Grapalat"/>
          <w:b/>
          <w:bCs/>
          <w:sz w:val="24"/>
          <w:szCs w:val="24"/>
        </w:rPr>
        <w:t>,</w:t>
      </w:r>
      <w:r w:rsidRPr="00AC08AB">
        <w:rPr>
          <w:rFonts w:ascii="GHEA Grapalat" w:hAnsi="GHEA Grapalat"/>
          <w:b/>
          <w:bCs/>
          <w:sz w:val="24"/>
          <w:szCs w:val="24"/>
          <w:lang w:val="hy-AM"/>
        </w:rPr>
        <w:t xml:space="preserve"> ՄԻ ԿՈՂՄԻՑ, ԵՎ ՍԻՆԳԱՊՈՒՐԻ ՀԱՆՐԱՊԵՏՈՒԹՅԱՆ</w:t>
      </w:r>
      <w:r w:rsidR="00E04457">
        <w:rPr>
          <w:rFonts w:ascii="GHEA Grapalat" w:hAnsi="GHEA Grapalat"/>
          <w:b/>
          <w:bCs/>
          <w:sz w:val="24"/>
          <w:szCs w:val="24"/>
        </w:rPr>
        <w:t>,</w:t>
      </w:r>
      <w:r w:rsidRPr="00AC08AB">
        <w:rPr>
          <w:rFonts w:ascii="GHEA Grapalat" w:hAnsi="GHEA Grapalat"/>
          <w:b/>
          <w:bCs/>
          <w:sz w:val="24"/>
          <w:szCs w:val="24"/>
          <w:lang w:val="hy-AM"/>
        </w:rPr>
        <w:t xml:space="preserve"> ՄՅՈՒՍ ԿՈՂՄԻՑ, ՄԻՋԵՎ ԱԶԱՏ ԱՌԵՎՏՐԻ ՄԱՍԻՆ»</w:t>
      </w:r>
      <w:r w:rsidRPr="00AC08AB">
        <w:rPr>
          <w:rFonts w:ascii="GHEA Grapalat" w:hAnsi="GHEA Grapalat"/>
          <w:sz w:val="24"/>
          <w:szCs w:val="24"/>
          <w:lang w:val="hy-AM"/>
        </w:rPr>
        <w:t xml:space="preserve"> </w:t>
      </w:r>
      <w:r w:rsidRPr="00AC08AB">
        <w:rPr>
          <w:rFonts w:ascii="GHEA Grapalat" w:hAnsi="GHEA Grapalat" w:cs="Sylfaen"/>
          <w:b/>
          <w:sz w:val="24"/>
          <w:szCs w:val="24"/>
          <w:lang w:val="hy-AM"/>
        </w:rPr>
        <w:t>ՀԱՄԱՁԱՅՆԱԳՐԻ ՎԱՎԵՐԱՑՄԱՆ ՄԱՍԻՆ ՇԱՀԱԳՐԳԻՌ ՄԱՐՄԻՆՆԵՐԻ ԵԶՐԱԿԱՑՈՒԹՅՈՒՆՆԵՐԻ</w:t>
      </w:r>
    </w:p>
    <w:p w14:paraId="79EA6A9D" w14:textId="77777777" w:rsidR="007501E4" w:rsidRPr="00AC08AB" w:rsidRDefault="007501E4" w:rsidP="00AC08AB">
      <w:pPr>
        <w:shd w:val="clear" w:color="auto" w:fill="FFFFFF"/>
        <w:spacing w:after="0" w:line="360" w:lineRule="auto"/>
        <w:ind w:firstLine="375"/>
        <w:jc w:val="center"/>
        <w:rPr>
          <w:rFonts w:ascii="GHEA Grapalat" w:eastAsia="Times New Roman" w:hAnsi="GHEA Grapalat" w:cs="Times New Roman"/>
          <w:color w:val="000000"/>
          <w:sz w:val="24"/>
          <w:szCs w:val="24"/>
        </w:rPr>
      </w:pPr>
    </w:p>
    <w:tbl>
      <w:tblPr>
        <w:tblW w:w="14167"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047"/>
        <w:gridCol w:w="4785"/>
        <w:gridCol w:w="2335"/>
      </w:tblGrid>
      <w:tr w:rsidR="00C62CEA" w:rsidRPr="00AC08AB" w14:paraId="31D983F2" w14:textId="77777777" w:rsidTr="00D93065">
        <w:trPr>
          <w:trHeight w:val="240"/>
          <w:tblCellSpacing w:w="0" w:type="dxa"/>
          <w:jc w:val="center"/>
        </w:trPr>
        <w:tc>
          <w:tcPr>
            <w:tcW w:w="11832" w:type="dxa"/>
            <w:gridSpan w:val="2"/>
            <w:vMerge w:val="restart"/>
            <w:tcBorders>
              <w:top w:val="outset" w:sz="6" w:space="0" w:color="auto"/>
              <w:left w:val="outset" w:sz="6" w:space="0" w:color="auto"/>
              <w:right w:val="outset" w:sz="6" w:space="0" w:color="auto"/>
            </w:tcBorders>
            <w:shd w:val="clear" w:color="auto" w:fill="D0D0D0"/>
          </w:tcPr>
          <w:p w14:paraId="6A8DFB1A" w14:textId="76147DF3" w:rsidR="00C62CEA" w:rsidRPr="00AC08AB" w:rsidRDefault="00C62CEA" w:rsidP="00AC08AB">
            <w:pPr>
              <w:spacing w:before="100" w:beforeAutospacing="1" w:after="100" w:afterAutospacing="1" w:line="360" w:lineRule="auto"/>
              <w:ind w:left="112"/>
              <w:jc w:val="center"/>
              <w:rPr>
                <w:rFonts w:ascii="GHEA Grapalat" w:eastAsia="Times New Roman" w:hAnsi="GHEA Grapalat" w:cs="Times New Roman"/>
                <w:color w:val="000000"/>
                <w:sz w:val="24"/>
                <w:szCs w:val="24"/>
              </w:rPr>
            </w:pPr>
            <w:r w:rsidRPr="00AC08AB">
              <w:rPr>
                <w:rFonts w:ascii="GHEA Grapalat" w:eastAsia="Times New Roman" w:hAnsi="GHEA Grapalat" w:cs="Times New Roman"/>
                <w:color w:val="000000"/>
                <w:sz w:val="24"/>
                <w:szCs w:val="24"/>
              </w:rPr>
              <w:t xml:space="preserve">1. </w:t>
            </w:r>
            <w:r w:rsidRPr="00AC08AB">
              <w:rPr>
                <w:rFonts w:ascii="GHEA Grapalat" w:eastAsia="Times New Roman" w:hAnsi="GHEA Grapalat" w:cs="Times New Roman"/>
                <w:color w:val="000000"/>
                <w:sz w:val="24"/>
                <w:szCs w:val="24"/>
                <w:lang w:val="hy-AM"/>
              </w:rPr>
              <w:t xml:space="preserve">ՀՀ </w:t>
            </w:r>
            <w:r w:rsidR="007501E4" w:rsidRPr="00AC08AB">
              <w:rPr>
                <w:rFonts w:ascii="GHEA Grapalat" w:eastAsia="Times New Roman" w:hAnsi="GHEA Grapalat" w:cs="Times New Roman"/>
                <w:color w:val="000000"/>
                <w:sz w:val="24"/>
                <w:szCs w:val="24"/>
                <w:lang w:val="hy-AM"/>
              </w:rPr>
              <w:t>արտաքին գործերի նախարարություն</w:t>
            </w:r>
          </w:p>
        </w:tc>
        <w:tc>
          <w:tcPr>
            <w:tcW w:w="2335" w:type="dxa"/>
            <w:tcBorders>
              <w:top w:val="outset" w:sz="6" w:space="0" w:color="auto"/>
              <w:left w:val="outset" w:sz="6" w:space="0" w:color="auto"/>
              <w:bottom w:val="outset" w:sz="6" w:space="0" w:color="auto"/>
              <w:right w:val="outset" w:sz="6" w:space="0" w:color="auto"/>
            </w:tcBorders>
            <w:shd w:val="clear" w:color="auto" w:fill="D0D0D0"/>
          </w:tcPr>
          <w:p w14:paraId="63E70C8E" w14:textId="6EA12215" w:rsidR="00C62CEA" w:rsidRPr="00AC08AB" w:rsidRDefault="007501E4" w:rsidP="00AC08AB">
            <w:pPr>
              <w:spacing w:after="0" w:line="360" w:lineRule="auto"/>
              <w:jc w:val="center"/>
              <w:rPr>
                <w:rFonts w:ascii="GHEA Grapalat" w:eastAsia="Times New Roman" w:hAnsi="GHEA Grapalat" w:cs="Times New Roman"/>
                <w:color w:val="000000"/>
                <w:sz w:val="24"/>
                <w:szCs w:val="24"/>
                <w:lang w:val="hy-AM"/>
              </w:rPr>
            </w:pPr>
            <w:r w:rsidRPr="00AC08AB">
              <w:rPr>
                <w:rFonts w:ascii="GHEA Grapalat" w:eastAsia="Times New Roman" w:hAnsi="GHEA Grapalat" w:cs="Times New Roman"/>
                <w:color w:val="000000"/>
                <w:sz w:val="24"/>
                <w:szCs w:val="24"/>
                <w:lang w:val="hy-AM"/>
              </w:rPr>
              <w:t>01</w:t>
            </w:r>
            <w:r w:rsidRPr="00AC08AB">
              <w:rPr>
                <w:rFonts w:ascii="Cambria Math" w:eastAsia="Times New Roman" w:hAnsi="Cambria Math" w:cs="Cambria Math"/>
                <w:color w:val="000000"/>
                <w:sz w:val="24"/>
                <w:szCs w:val="24"/>
                <w:lang w:val="hy-AM"/>
              </w:rPr>
              <w:t>․</w:t>
            </w:r>
            <w:r w:rsidRPr="00AC08AB">
              <w:rPr>
                <w:rFonts w:ascii="GHEA Grapalat" w:eastAsia="Times New Roman" w:hAnsi="GHEA Grapalat" w:cs="Times New Roman"/>
                <w:color w:val="000000"/>
                <w:sz w:val="24"/>
                <w:szCs w:val="24"/>
                <w:lang w:val="hy-AM"/>
              </w:rPr>
              <w:t>10</w:t>
            </w:r>
            <w:r w:rsidR="00C62CEA" w:rsidRPr="00AC08AB">
              <w:rPr>
                <w:rFonts w:ascii="GHEA Grapalat" w:eastAsia="Times New Roman" w:hAnsi="GHEA Grapalat" w:cs="Times New Roman"/>
                <w:color w:val="000000"/>
                <w:sz w:val="24"/>
                <w:szCs w:val="24"/>
              </w:rPr>
              <w:t>.2021թ.</w:t>
            </w:r>
          </w:p>
        </w:tc>
      </w:tr>
      <w:tr w:rsidR="00C62CEA" w:rsidRPr="00AC08AB" w14:paraId="53D17AF0" w14:textId="77777777" w:rsidTr="00D93065">
        <w:trPr>
          <w:trHeight w:val="240"/>
          <w:tblCellSpacing w:w="0" w:type="dxa"/>
          <w:jc w:val="center"/>
        </w:trPr>
        <w:tc>
          <w:tcPr>
            <w:tcW w:w="11832" w:type="dxa"/>
            <w:gridSpan w:val="2"/>
            <w:vMerge/>
            <w:tcBorders>
              <w:left w:val="outset" w:sz="6" w:space="0" w:color="auto"/>
              <w:bottom w:val="outset" w:sz="6" w:space="0" w:color="auto"/>
              <w:right w:val="outset" w:sz="6" w:space="0" w:color="auto"/>
            </w:tcBorders>
            <w:shd w:val="clear" w:color="auto" w:fill="D0D0D0"/>
          </w:tcPr>
          <w:p w14:paraId="7DF7327B" w14:textId="77777777" w:rsidR="00C62CEA" w:rsidRPr="00AC08AB" w:rsidRDefault="00C62CEA" w:rsidP="00AC08AB">
            <w:pPr>
              <w:spacing w:before="100" w:beforeAutospacing="1" w:after="100" w:afterAutospacing="1" w:line="360" w:lineRule="auto"/>
              <w:ind w:left="112"/>
              <w:jc w:val="center"/>
              <w:rPr>
                <w:rFonts w:ascii="GHEA Grapalat" w:eastAsia="Times New Roman" w:hAnsi="GHEA Grapalat" w:cs="Times New Roman"/>
                <w:color w:val="000000"/>
                <w:sz w:val="24"/>
                <w:szCs w:val="24"/>
              </w:rPr>
            </w:pPr>
          </w:p>
        </w:tc>
        <w:tc>
          <w:tcPr>
            <w:tcW w:w="2335" w:type="dxa"/>
            <w:tcBorders>
              <w:top w:val="outset" w:sz="6" w:space="0" w:color="auto"/>
              <w:left w:val="outset" w:sz="6" w:space="0" w:color="auto"/>
              <w:bottom w:val="outset" w:sz="6" w:space="0" w:color="auto"/>
              <w:right w:val="outset" w:sz="6" w:space="0" w:color="auto"/>
            </w:tcBorders>
            <w:shd w:val="clear" w:color="auto" w:fill="D0D0D0"/>
          </w:tcPr>
          <w:p w14:paraId="0F589179" w14:textId="46FDC11A" w:rsidR="00C62CEA" w:rsidRPr="00AC08AB" w:rsidRDefault="00C62CEA" w:rsidP="00AC08AB">
            <w:pPr>
              <w:spacing w:after="0" w:line="360" w:lineRule="auto"/>
              <w:jc w:val="center"/>
              <w:rPr>
                <w:rFonts w:ascii="GHEA Grapalat" w:eastAsia="Times New Roman" w:hAnsi="GHEA Grapalat" w:cs="Times New Roman"/>
                <w:color w:val="000000"/>
                <w:sz w:val="24"/>
                <w:szCs w:val="24"/>
                <w:lang w:val="hy-AM"/>
              </w:rPr>
            </w:pPr>
            <w:r w:rsidRPr="00AC08AB">
              <w:rPr>
                <w:rFonts w:ascii="GHEA Grapalat" w:eastAsia="Times New Roman" w:hAnsi="GHEA Grapalat" w:cs="Times New Roman"/>
                <w:color w:val="000000"/>
                <w:sz w:val="24"/>
                <w:szCs w:val="24"/>
              </w:rPr>
              <w:t xml:space="preserve">N </w:t>
            </w:r>
            <w:r w:rsidR="007501E4" w:rsidRPr="00AC08AB">
              <w:rPr>
                <w:rFonts w:ascii="GHEA Grapalat" w:eastAsia="Times New Roman" w:hAnsi="GHEA Grapalat" w:cs="Times New Roman"/>
                <w:color w:val="000000"/>
                <w:sz w:val="24"/>
                <w:szCs w:val="24"/>
                <w:lang w:val="hy-AM"/>
              </w:rPr>
              <w:t>1</w:t>
            </w:r>
            <w:r w:rsidR="00AC08AB">
              <w:rPr>
                <w:rFonts w:ascii="GHEA Grapalat" w:eastAsia="Times New Roman" w:hAnsi="GHEA Grapalat" w:cs="Times New Roman"/>
                <w:color w:val="000000"/>
                <w:sz w:val="24"/>
                <w:szCs w:val="24"/>
                <w:lang w:val="hy-AM"/>
              </w:rPr>
              <w:t>1</w:t>
            </w:r>
            <w:r w:rsidR="007501E4" w:rsidRPr="00AC08AB">
              <w:rPr>
                <w:rFonts w:ascii="GHEA Grapalat" w:eastAsia="Times New Roman" w:hAnsi="GHEA Grapalat" w:cs="Times New Roman"/>
                <w:color w:val="000000"/>
                <w:sz w:val="24"/>
                <w:szCs w:val="24"/>
                <w:lang w:val="hy-AM"/>
              </w:rPr>
              <w:t>11/40676-21</w:t>
            </w:r>
          </w:p>
        </w:tc>
      </w:tr>
      <w:tr w:rsidR="00357919" w:rsidRPr="00AC08AB" w14:paraId="3A43650D" w14:textId="77777777" w:rsidTr="00357919">
        <w:trPr>
          <w:tblCellSpacing w:w="0" w:type="dxa"/>
          <w:jc w:val="center"/>
        </w:trPr>
        <w:tc>
          <w:tcPr>
            <w:tcW w:w="7047" w:type="dxa"/>
            <w:tcBorders>
              <w:top w:val="outset" w:sz="6" w:space="0" w:color="auto"/>
              <w:left w:val="outset" w:sz="6" w:space="0" w:color="auto"/>
              <w:bottom w:val="outset" w:sz="6" w:space="0" w:color="auto"/>
              <w:right w:val="outset" w:sz="6" w:space="0" w:color="auto"/>
            </w:tcBorders>
            <w:shd w:val="clear" w:color="auto" w:fill="auto"/>
          </w:tcPr>
          <w:p w14:paraId="581ADAFA" w14:textId="77777777" w:rsidR="00FE2A3F" w:rsidRPr="00AC08AB" w:rsidRDefault="00FE2A3F" w:rsidP="00AC08AB">
            <w:pPr>
              <w:pStyle w:val="BodyText"/>
              <w:spacing w:after="0" w:line="360" w:lineRule="auto"/>
              <w:ind w:left="112" w:right="231" w:firstLine="142"/>
              <w:jc w:val="both"/>
              <w:rPr>
                <w:rFonts w:ascii="GHEA Grapalat" w:hAnsi="GHEA Grapalat"/>
                <w:spacing w:val="-4"/>
                <w:sz w:val="24"/>
                <w:szCs w:val="24"/>
                <w:lang w:val="hy-AM"/>
              </w:rPr>
            </w:pPr>
            <w:r w:rsidRPr="00AC08AB">
              <w:rPr>
                <w:rFonts w:ascii="GHEA Grapalat" w:hAnsi="GHEA Grapalat"/>
                <w:sz w:val="24"/>
                <w:szCs w:val="24"/>
                <w:lang w:val="hy-AM"/>
              </w:rPr>
              <w:t xml:space="preserve">Ղեկավարվելով «Միջազգային պայմանագրերի մասին» ՀՀ օրենքի 11-րդ հոդվածի դրույթներով՝ կից ներկայացնում ենք 2019 թվականի հոկտեմբերի 1-ին ստորագրված «Եվրասիական տնտեսական միության և նրա անդամ պետությունների, մի կողմից, և Սինգապուրի Հանրապետության, մյուս կողմից, միջև ազատ առևտրի մասին» համաձայնագրի (այսուհետ՝ Համաձայնագիր) բնօրինակի հաստատված պատճենը, պաշտոնապես հաստատված հայերեն թարգմանությունը, Համաձայնագրի վավերացման կամ հաստատման արտաքին քաղաքական նպատակահարմարության մասին ՀՀ ԱԳ նախարարության եզրակացությունը և Համաձայնագիրը ստորագրած </w:t>
            </w:r>
            <w:r w:rsidRPr="00AC08AB">
              <w:rPr>
                <w:rFonts w:ascii="GHEA Grapalat" w:hAnsi="GHEA Grapalat"/>
                <w:sz w:val="24"/>
                <w:szCs w:val="24"/>
                <w:lang w:val="hy-AM"/>
              </w:rPr>
              <w:lastRenderedPageBreak/>
              <w:t xml:space="preserve">կողմերի՝ Համաձայնագրի ուժի մեջ մտնելու համար </w:t>
            </w:r>
            <w:r w:rsidRPr="00AC08AB">
              <w:rPr>
                <w:rFonts w:ascii="GHEA Grapalat" w:hAnsi="GHEA Grapalat"/>
                <w:spacing w:val="-4"/>
                <w:sz w:val="24"/>
                <w:szCs w:val="24"/>
                <w:lang w:val="hy-AM"/>
              </w:rPr>
              <w:t>անհրաժեշտ ներպետական ընթացակարգերը կատարելու մասին տեղեկատվությունը:</w:t>
            </w:r>
          </w:p>
          <w:p w14:paraId="45371BD6" w14:textId="194F8150" w:rsidR="00FE2A3F" w:rsidRPr="00AC08AB" w:rsidRDefault="00FE2A3F" w:rsidP="00AC08AB">
            <w:pPr>
              <w:pStyle w:val="BodyText"/>
              <w:spacing w:after="0" w:line="360" w:lineRule="auto"/>
              <w:ind w:left="112" w:right="231" w:firstLine="142"/>
              <w:jc w:val="both"/>
              <w:rPr>
                <w:rFonts w:ascii="GHEA Grapalat" w:hAnsi="GHEA Grapalat"/>
                <w:spacing w:val="-8"/>
                <w:sz w:val="24"/>
                <w:szCs w:val="24"/>
                <w:lang w:val="hy-AM"/>
              </w:rPr>
            </w:pPr>
            <w:r w:rsidRPr="00AC08AB">
              <w:rPr>
                <w:rFonts w:ascii="GHEA Grapalat" w:hAnsi="GHEA Grapalat"/>
                <w:sz w:val="24"/>
                <w:szCs w:val="24"/>
                <w:lang w:val="hy-AM"/>
              </w:rPr>
              <w:t xml:space="preserve">Կից ներկայացնում ենք նաև «Համաձայնագիրը վավերացնելու մասին» ՀՀ օրենքի, «Համաձայնագիրը հաստատելու մասին» Հանրապետության նախագահի հրամանագրի, «Համաձայնագիրը վավերացնելու մասին» ՀՀ օրենքի նախագծի մասին» ՀՀ կառավարության որոշման, «Համաձայնագիրը հաստատելու մասին Հանրապետության նախագահի հրամանագրի նախագծի մասին» ՀՀ կառավարության որոշման և «Հայաստանի Հանրապետության կառավարության ներկայացուցիչ նշանակելու մասին» Հայաստանի Հանրապետության վարչապետի </w:t>
            </w:r>
            <w:r w:rsidRPr="00AC08AB">
              <w:rPr>
                <w:rFonts w:ascii="GHEA Grapalat" w:hAnsi="GHEA Grapalat"/>
                <w:spacing w:val="-8"/>
                <w:sz w:val="24"/>
                <w:szCs w:val="24"/>
                <w:lang w:val="hy-AM"/>
              </w:rPr>
              <w:t>որոշման նախագծերի ձևանմուշները՝ ըստ կիրառելիության օգտագործելու նպատակով:</w:t>
            </w:r>
          </w:p>
          <w:p w14:paraId="1A20A166" w14:textId="70DC7688" w:rsidR="00FE2A3F" w:rsidRPr="00AC08AB" w:rsidRDefault="00FE2A3F" w:rsidP="00AC08AB">
            <w:pPr>
              <w:pStyle w:val="BodyText"/>
              <w:spacing w:after="0" w:line="360" w:lineRule="auto"/>
              <w:ind w:left="112" w:right="231" w:firstLine="142"/>
              <w:jc w:val="both"/>
              <w:rPr>
                <w:rFonts w:ascii="GHEA Grapalat" w:hAnsi="GHEA Grapalat"/>
                <w:spacing w:val="-8"/>
                <w:sz w:val="24"/>
                <w:szCs w:val="24"/>
                <w:lang w:val="hy-AM"/>
              </w:rPr>
            </w:pPr>
          </w:p>
          <w:p w14:paraId="25449C80" w14:textId="7D4AC8F9" w:rsidR="00FE2A3F" w:rsidRPr="00AC08AB" w:rsidRDefault="00FE2A3F" w:rsidP="00AC08AB">
            <w:pPr>
              <w:spacing w:after="0"/>
              <w:jc w:val="center"/>
              <w:rPr>
                <w:rFonts w:ascii="GHEA Grapalat" w:hAnsi="GHEA Grapalat"/>
                <w:b/>
                <w:color w:val="000000" w:themeColor="text1"/>
                <w:sz w:val="24"/>
                <w:szCs w:val="24"/>
                <w:lang w:val="hy-AM"/>
              </w:rPr>
            </w:pPr>
            <w:r w:rsidRPr="00AC08AB">
              <w:rPr>
                <w:rFonts w:ascii="GHEA Grapalat" w:hAnsi="GHEA Grapalat"/>
                <w:spacing w:val="-8"/>
                <w:sz w:val="24"/>
                <w:szCs w:val="24"/>
                <w:lang w:val="hy-AM"/>
              </w:rPr>
              <w:t xml:space="preserve"> </w:t>
            </w:r>
            <w:r w:rsidRPr="00AC08AB">
              <w:rPr>
                <w:rFonts w:ascii="GHEA Grapalat" w:hAnsi="GHEA Grapalat"/>
                <w:b/>
                <w:color w:val="000000" w:themeColor="text1"/>
                <w:sz w:val="24"/>
                <w:szCs w:val="24"/>
                <w:lang w:val="hy-AM"/>
              </w:rPr>
              <w:t>ԵԶՐԱԿԱՑՈՒԹՅՈՒՆ</w:t>
            </w:r>
          </w:p>
          <w:p w14:paraId="5434AC78" w14:textId="77777777" w:rsidR="00FE2A3F" w:rsidRPr="00AC08AB" w:rsidRDefault="00FE2A3F" w:rsidP="00AC08AB">
            <w:pPr>
              <w:spacing w:after="0"/>
              <w:jc w:val="center"/>
              <w:rPr>
                <w:rFonts w:ascii="GHEA Grapalat" w:hAnsi="GHEA Grapalat"/>
                <w:b/>
                <w:color w:val="000000" w:themeColor="text1"/>
                <w:sz w:val="24"/>
                <w:szCs w:val="24"/>
                <w:lang w:val="hy-AM"/>
              </w:rPr>
            </w:pPr>
            <w:r w:rsidRPr="00AC08AB">
              <w:rPr>
                <w:rFonts w:ascii="GHEA Grapalat" w:hAnsi="GHEA Grapalat" w:cs="Calibri"/>
                <w:b/>
                <w:color w:val="000000" w:themeColor="text1"/>
                <w:sz w:val="24"/>
                <w:szCs w:val="24"/>
                <w:lang w:val="hy-AM"/>
              </w:rPr>
              <w:t>«</w:t>
            </w:r>
            <w:r w:rsidRPr="00AC08AB">
              <w:rPr>
                <w:rFonts w:ascii="GHEA Grapalat" w:hAnsi="GHEA Grapalat"/>
                <w:b/>
                <w:color w:val="000000" w:themeColor="text1"/>
                <w:sz w:val="24"/>
                <w:szCs w:val="24"/>
                <w:lang w:val="hy-AM"/>
              </w:rPr>
              <w:t xml:space="preserve">ԵՎՐԱՍԻԱԿԱՆ ՏՆՏԵՍԱԿԱՆ ՄԻՈՒԹՅԱՆ ԵՎ ՆՐԱ ԱՆԴԱՄ ՊԵՏՈՒԹՅՈՒՆՆԵՐԻ, ՄԻ ԿՈՂՄԻՑ, ԵՎ ՍԻՆԳԱՊՈՒՐԻ ՀԱՆՐԱՊԵՏՈՒԹՅԱՆ, ՄՅՈՒՍ ԿՈՂՄԻՑ, </w:t>
            </w:r>
            <w:r w:rsidRPr="00AC08AB">
              <w:rPr>
                <w:rFonts w:ascii="GHEA Grapalat" w:hAnsi="GHEA Grapalat"/>
                <w:b/>
                <w:color w:val="000000" w:themeColor="text1"/>
                <w:sz w:val="24"/>
                <w:szCs w:val="24"/>
                <w:lang w:val="hy-AM"/>
              </w:rPr>
              <w:lastRenderedPageBreak/>
              <w:t>ՄԻՋԵՎ ԱԶԱՏ ԱՌԵՎՏՐԻ ՄԱՍԻՆ»</w:t>
            </w:r>
            <w:r w:rsidRPr="00AC08AB">
              <w:rPr>
                <w:rFonts w:ascii="GHEA Grapalat" w:hAnsi="GHEA Grapalat" w:cs="Calibri"/>
                <w:b/>
                <w:color w:val="000000" w:themeColor="text1"/>
                <w:sz w:val="24"/>
                <w:szCs w:val="24"/>
                <w:lang w:val="hy-AM"/>
              </w:rPr>
              <w:t xml:space="preserve"> ՀԱՄԱՁԱՅՆԱԳՐԻ </w:t>
            </w:r>
            <w:r w:rsidRPr="00AC08AB">
              <w:rPr>
                <w:rFonts w:ascii="GHEA Grapalat" w:hAnsi="GHEA Grapalat"/>
                <w:b/>
                <w:color w:val="000000" w:themeColor="text1"/>
                <w:sz w:val="24"/>
                <w:szCs w:val="24"/>
                <w:lang w:val="hy-AM"/>
              </w:rPr>
              <w:t>ՎԱՎԵՐԱՑՄԱՆ ԿԱՄ ՀԱՍՏԱՏՄԱՆ ԱՐՏԱՔԻՆ ՔԱՂԱՔԱԿԱՆ ՆՊԱՏԱԿԱՀԱՐՄԱՐՈՒԹՅԱՆ ՄԱՍԻՆ ԵՎ</w:t>
            </w:r>
          </w:p>
          <w:p w14:paraId="03C96CDC" w14:textId="77777777" w:rsidR="00FE2A3F" w:rsidRPr="00AC08AB" w:rsidRDefault="00FE2A3F" w:rsidP="00AC08AB">
            <w:pPr>
              <w:spacing w:after="0"/>
              <w:jc w:val="center"/>
              <w:rPr>
                <w:rFonts w:ascii="GHEA Grapalat" w:hAnsi="GHEA Grapalat"/>
                <w:b/>
                <w:color w:val="000000" w:themeColor="text1"/>
                <w:sz w:val="24"/>
                <w:szCs w:val="24"/>
                <w:lang w:val="hy-AM"/>
              </w:rPr>
            </w:pPr>
            <w:r w:rsidRPr="00AC08AB">
              <w:rPr>
                <w:rFonts w:ascii="GHEA Grapalat" w:hAnsi="GHEA Grapalat"/>
                <w:b/>
                <w:color w:val="000000" w:themeColor="text1"/>
                <w:sz w:val="24"/>
                <w:szCs w:val="24"/>
                <w:lang w:val="hy-AM"/>
              </w:rPr>
              <w:t>ՏԵՂԵԿԱՏՎՈՒԹՅՈՒՆ ՀԱՄԱՁԱՅՆԱԳԻՐԸ ՍՏՈՐԱԳՐԱԾ ԿՈՂՄԵՐԻ՝ ՀԱՄԱՁԱՅՆԱԳՐԻ ՈՒԺԻ ՄԵՋ ՄՏՆԵԼՈՒ ՀԱՄԱՐ ԱՆՀՐԱԺԵՇՏ ՆԵՐՊԵՏԱԿԱՆ ԸՆԹԱՑԱԿԱՐԳԵՐԸ ԿԱՏԱՐԵԼՈՒ ՎԵՐԱԲԵՐՅԱԼ</w:t>
            </w:r>
          </w:p>
          <w:p w14:paraId="6161F1A9" w14:textId="77777777" w:rsidR="00FE2A3F" w:rsidRPr="00AC08AB" w:rsidRDefault="00FE2A3F" w:rsidP="00AC08AB">
            <w:pPr>
              <w:spacing w:after="0" w:line="360" w:lineRule="auto"/>
              <w:jc w:val="both"/>
              <w:rPr>
                <w:rFonts w:ascii="GHEA Grapalat" w:hAnsi="GHEA Grapalat"/>
                <w:color w:val="000000" w:themeColor="text1"/>
                <w:sz w:val="24"/>
                <w:szCs w:val="24"/>
                <w:lang w:val="hy-AM"/>
              </w:rPr>
            </w:pPr>
          </w:p>
          <w:p w14:paraId="7EC75C5E" w14:textId="77777777" w:rsidR="00FE2A3F" w:rsidRPr="00AC08AB" w:rsidRDefault="00FE2A3F" w:rsidP="00AC08AB">
            <w:pPr>
              <w:spacing w:after="0" w:line="360" w:lineRule="auto"/>
              <w:ind w:left="112" w:right="231" w:firstLine="284"/>
              <w:jc w:val="both"/>
              <w:rPr>
                <w:rFonts w:ascii="GHEA Grapalat" w:hAnsi="GHEA Grapalat"/>
                <w:color w:val="000000" w:themeColor="text1"/>
                <w:sz w:val="24"/>
                <w:szCs w:val="24"/>
                <w:lang w:val="hy-AM"/>
              </w:rPr>
            </w:pPr>
            <w:r w:rsidRPr="00AC08AB">
              <w:rPr>
                <w:rFonts w:ascii="GHEA Grapalat" w:hAnsi="GHEA Grapalat" w:cs="Calibri"/>
                <w:color w:val="000000" w:themeColor="text1"/>
                <w:sz w:val="24"/>
                <w:szCs w:val="24"/>
                <w:lang w:val="hy-AM"/>
              </w:rPr>
              <w:t>«</w:t>
            </w:r>
            <w:r w:rsidRPr="00AC08AB">
              <w:rPr>
                <w:rFonts w:ascii="GHEA Grapalat" w:hAnsi="GHEA Grapalat"/>
                <w:color w:val="000000" w:themeColor="text1"/>
                <w:sz w:val="24"/>
                <w:szCs w:val="24"/>
                <w:lang w:val="hy-AM"/>
              </w:rPr>
              <w:t>Եվրասիական տնտեսական միության և նրա անդամ պետությունների, մի կողմից, և Սինգապուրի Հանրապետության, մյուս կողմից, միջև ազատ առևտրի մասին</w:t>
            </w:r>
            <w:r w:rsidRPr="00AC08AB">
              <w:rPr>
                <w:rFonts w:ascii="GHEA Grapalat" w:hAnsi="GHEA Grapalat" w:cs="Calibri"/>
                <w:color w:val="000000" w:themeColor="text1"/>
                <w:sz w:val="24"/>
                <w:szCs w:val="24"/>
                <w:lang w:val="hy-AM"/>
              </w:rPr>
              <w:t>» համաձայնագիրը</w:t>
            </w:r>
            <w:r w:rsidRPr="00AC08AB">
              <w:rPr>
                <w:rFonts w:ascii="GHEA Grapalat" w:hAnsi="GHEA Grapalat"/>
                <w:color w:val="000000" w:themeColor="text1"/>
                <w:sz w:val="24"/>
                <w:szCs w:val="24"/>
                <w:lang w:val="hy-AM"/>
              </w:rPr>
              <w:t xml:space="preserve"> (այսուհետ՝ Համաձայնագիր) </w:t>
            </w:r>
            <w:r w:rsidRPr="00AC08AB">
              <w:rPr>
                <w:rStyle w:val="Bodytext2"/>
                <w:rFonts w:ascii="GHEA Grapalat" w:hAnsi="GHEA Grapalat"/>
                <w:color w:val="000000" w:themeColor="text1"/>
                <w:sz w:val="24"/>
                <w:szCs w:val="24"/>
              </w:rPr>
              <w:t xml:space="preserve">ստորագրվել է </w:t>
            </w:r>
            <w:r w:rsidRPr="00AC08AB">
              <w:rPr>
                <w:rFonts w:ascii="GHEA Grapalat" w:hAnsi="GHEA Grapalat"/>
                <w:color w:val="000000" w:themeColor="text1"/>
                <w:sz w:val="24"/>
                <w:szCs w:val="24"/>
                <w:lang w:val="hy-AM"/>
              </w:rPr>
              <w:t>2019 թվականի հոկտեմբերի 1-ին, Հայաստանի Հանրապետության փոխվարչապետ Մհեր Գրիգորյանի կողմից:</w:t>
            </w:r>
          </w:p>
          <w:p w14:paraId="412F8486" w14:textId="77777777" w:rsidR="00FE2A3F" w:rsidRPr="00AC08AB" w:rsidRDefault="00FE2A3F" w:rsidP="00AC08AB">
            <w:pPr>
              <w:spacing w:after="0" w:line="360" w:lineRule="auto"/>
              <w:ind w:left="112" w:right="231" w:firstLine="284"/>
              <w:jc w:val="both"/>
              <w:rPr>
                <w:rFonts w:ascii="GHEA Grapalat" w:hAnsi="GHEA Grapalat"/>
                <w:color w:val="000000" w:themeColor="text1"/>
                <w:sz w:val="24"/>
                <w:szCs w:val="24"/>
                <w:lang w:val="hy-AM"/>
              </w:rPr>
            </w:pPr>
            <w:r w:rsidRPr="00AC08AB">
              <w:rPr>
                <w:rFonts w:ascii="GHEA Grapalat" w:hAnsi="GHEA Grapalat"/>
                <w:color w:val="000000" w:themeColor="text1"/>
                <w:sz w:val="24"/>
                <w:szCs w:val="24"/>
                <w:lang w:val="hy-AM"/>
              </w:rPr>
              <w:t xml:space="preserve">Համաձայնագրի նպատակն է ստեղծել բարենպաստ միջավայր և պայմաններ Կողմերի միջև փոխշահավետ առևտրային հարաբերությունների զարգացման և փոխադարձ հետաքրքրություն ներկայացնող բնագավառներում տնտեսական համագործակցության </w:t>
            </w:r>
            <w:r w:rsidRPr="00AC08AB">
              <w:rPr>
                <w:rFonts w:ascii="GHEA Grapalat" w:hAnsi="GHEA Grapalat"/>
                <w:color w:val="000000" w:themeColor="text1"/>
                <w:sz w:val="24"/>
                <w:szCs w:val="24"/>
                <w:lang w:val="hy-AM"/>
              </w:rPr>
              <w:lastRenderedPageBreak/>
              <w:t>զարգացման համար, ինչպես նաև վերացնել կամ նվազեցնել Կողմերի միջև առևտրային արգելքները, որպեսզի ապահովվի բիզնեսի ծախսերի նվազեցումն ու տնտեսական արդյունավետության բարձրացումը:</w:t>
            </w:r>
          </w:p>
          <w:p w14:paraId="56FBE49E" w14:textId="77777777" w:rsidR="00FE2A3F" w:rsidRPr="00AC08AB" w:rsidRDefault="00FE2A3F" w:rsidP="00AC08AB">
            <w:pPr>
              <w:spacing w:after="0" w:line="360" w:lineRule="auto"/>
              <w:ind w:left="112" w:right="231" w:firstLine="284"/>
              <w:jc w:val="both"/>
              <w:rPr>
                <w:rFonts w:ascii="GHEA Grapalat" w:hAnsi="GHEA Grapalat" w:cs="Sylfaen"/>
                <w:color w:val="000000" w:themeColor="text1"/>
                <w:sz w:val="24"/>
                <w:szCs w:val="24"/>
                <w:lang w:val="hy-AM"/>
              </w:rPr>
            </w:pPr>
            <w:r w:rsidRPr="00AC08AB">
              <w:rPr>
                <w:rFonts w:ascii="GHEA Grapalat" w:hAnsi="GHEA Grapalat"/>
                <w:color w:val="000000" w:themeColor="text1"/>
                <w:sz w:val="24"/>
                <w:szCs w:val="24"/>
                <w:lang w:val="hy-AM"/>
              </w:rPr>
              <w:t>Համաձայնագիրը</w:t>
            </w:r>
            <w:r w:rsidRPr="00AC08AB">
              <w:rPr>
                <w:rFonts w:ascii="GHEA Grapalat" w:hAnsi="GHEA Grapalat" w:cs="Sylfaen"/>
                <w:color w:val="000000" w:themeColor="text1"/>
                <w:sz w:val="24"/>
                <w:szCs w:val="24"/>
                <w:lang w:val="hy-AM"/>
              </w:rPr>
              <w:t xml:space="preserve"> ստորագրվել է Հայաստանի Հանրապետության, Բելառուսի Հանրապետության, Ղազախստանի Հանրապետության, Ղրղզստանի Հանրապետության, Ռուսաստանի Դաշնության, Եվրասիական տնտեսական միության, Սինգապուրի Հանրապետության միջև:</w:t>
            </w:r>
          </w:p>
          <w:p w14:paraId="187E565F" w14:textId="77777777" w:rsidR="00FE2A3F" w:rsidRPr="00AC08AB" w:rsidRDefault="00FE2A3F" w:rsidP="00AC08AB">
            <w:pPr>
              <w:spacing w:after="0" w:line="360" w:lineRule="auto"/>
              <w:ind w:left="112" w:right="231" w:firstLine="284"/>
              <w:jc w:val="both"/>
              <w:rPr>
                <w:rFonts w:ascii="GHEA Grapalat" w:hAnsi="GHEA Grapalat"/>
                <w:color w:val="000000" w:themeColor="text1"/>
                <w:sz w:val="24"/>
                <w:szCs w:val="24"/>
                <w:lang w:val="hy-AM"/>
              </w:rPr>
            </w:pPr>
            <w:r w:rsidRPr="00AC08AB">
              <w:rPr>
                <w:rFonts w:ascii="GHEA Grapalat" w:hAnsi="GHEA Grapalat"/>
                <w:color w:val="000000" w:themeColor="text1"/>
                <w:sz w:val="24"/>
                <w:szCs w:val="24"/>
                <w:lang w:val="hy-AM"/>
              </w:rPr>
              <w:t>Համաձայնագիրն ուժի մեջ է մտնում վերջինիս ուժի մեջ մտնելու համար Կողմերի համապատասխան ներքին բոլոր իրավական ընթացակարգերի կատարման մասին գրավոր ծանուցումների փոխանակման օրվան հաջորդող երկրորդ ամսվա առաջին օրը։</w:t>
            </w:r>
          </w:p>
          <w:p w14:paraId="41C42D3D" w14:textId="77777777" w:rsidR="00FE2A3F" w:rsidRPr="00AC08AB" w:rsidRDefault="00FE2A3F" w:rsidP="00AC08AB">
            <w:pPr>
              <w:spacing w:after="0" w:line="360" w:lineRule="auto"/>
              <w:ind w:left="112" w:right="231" w:firstLine="284"/>
              <w:jc w:val="both"/>
              <w:rPr>
                <w:rFonts w:ascii="GHEA Grapalat" w:hAnsi="GHEA Grapalat" w:cs="Times Armenian"/>
                <w:color w:val="000000" w:themeColor="text1"/>
                <w:sz w:val="24"/>
                <w:szCs w:val="24"/>
                <w:lang w:val="hy-AM"/>
              </w:rPr>
            </w:pPr>
            <w:r w:rsidRPr="00AC08AB">
              <w:rPr>
                <w:rFonts w:ascii="GHEA Grapalat" w:hAnsi="GHEA Grapalat" w:cs="Times Armenian"/>
                <w:color w:val="000000" w:themeColor="text1"/>
                <w:sz w:val="24"/>
                <w:szCs w:val="24"/>
                <w:lang w:val="hy-AM"/>
              </w:rPr>
              <w:t>2021թ. սեպտեմբերի 30-ի դրությամբ Համաձայնագիրն ուժի մեջ չի մտել:</w:t>
            </w:r>
          </w:p>
          <w:p w14:paraId="1E0855E1" w14:textId="77777777" w:rsidR="00FE2A3F" w:rsidRPr="00AC08AB" w:rsidRDefault="00FE2A3F" w:rsidP="00AC08AB">
            <w:pPr>
              <w:spacing w:after="0" w:line="360" w:lineRule="auto"/>
              <w:ind w:left="112" w:right="231" w:firstLine="284"/>
              <w:jc w:val="both"/>
              <w:rPr>
                <w:rFonts w:ascii="GHEA Grapalat" w:hAnsi="GHEA Grapalat"/>
                <w:color w:val="000000" w:themeColor="text1"/>
                <w:sz w:val="24"/>
                <w:szCs w:val="24"/>
                <w:lang w:val="hy-AM"/>
              </w:rPr>
            </w:pPr>
            <w:r w:rsidRPr="00AC08AB">
              <w:rPr>
                <w:rFonts w:ascii="GHEA Grapalat" w:hAnsi="GHEA Grapalat" w:cs="Times Armenian"/>
                <w:color w:val="000000" w:themeColor="text1"/>
                <w:sz w:val="24"/>
                <w:szCs w:val="24"/>
                <w:lang w:val="hy-AM"/>
              </w:rPr>
              <w:t xml:space="preserve">2021թ. սեպտեմբերի 30-ի դրությամբ </w:t>
            </w:r>
            <w:r w:rsidRPr="00AC08AB">
              <w:rPr>
                <w:rFonts w:ascii="GHEA Grapalat" w:hAnsi="GHEA Grapalat"/>
                <w:color w:val="000000" w:themeColor="text1"/>
                <w:sz w:val="24"/>
                <w:szCs w:val="24"/>
                <w:lang w:val="hy-AM"/>
              </w:rPr>
              <w:t xml:space="preserve">Համաձայնագիրը ստորագրած Կողմերից միայն </w:t>
            </w:r>
            <w:r w:rsidRPr="00AC08AB">
              <w:rPr>
                <w:rFonts w:ascii="GHEA Grapalat" w:hAnsi="GHEA Grapalat" w:cs="Sylfaen"/>
                <w:color w:val="000000" w:themeColor="text1"/>
                <w:sz w:val="24"/>
                <w:szCs w:val="24"/>
                <w:lang w:val="hy-AM"/>
              </w:rPr>
              <w:t xml:space="preserve">Բելառուսի </w:t>
            </w:r>
            <w:r w:rsidRPr="00AC08AB">
              <w:rPr>
                <w:rFonts w:ascii="GHEA Grapalat" w:hAnsi="GHEA Grapalat" w:cs="Sylfaen"/>
                <w:color w:val="000000" w:themeColor="text1"/>
                <w:sz w:val="24"/>
                <w:szCs w:val="24"/>
                <w:lang w:val="hy-AM"/>
              </w:rPr>
              <w:lastRenderedPageBreak/>
              <w:t>Հանրապետության</w:t>
            </w:r>
            <w:r w:rsidRPr="00AC08AB">
              <w:rPr>
                <w:rFonts w:ascii="GHEA Grapalat" w:hAnsi="GHEA Grapalat"/>
                <w:color w:val="000000" w:themeColor="text1"/>
                <w:sz w:val="24"/>
                <w:szCs w:val="24"/>
                <w:lang w:val="hy-AM"/>
              </w:rPr>
              <w:t xml:space="preserve"> կողմից են իրականացվել Համաձայնագրի ուժի մեջ մտնելու համար անհրաժեշտ ներպետական ընթացակարգերը:</w:t>
            </w:r>
          </w:p>
          <w:p w14:paraId="51A4D388" w14:textId="77777777" w:rsidR="00357919" w:rsidRPr="00AC08AB" w:rsidRDefault="00FE2A3F" w:rsidP="00AC08AB">
            <w:pPr>
              <w:spacing w:after="0" w:line="360" w:lineRule="auto"/>
              <w:ind w:left="112" w:right="231" w:firstLine="284"/>
              <w:jc w:val="both"/>
              <w:rPr>
                <w:rFonts w:ascii="GHEA Grapalat" w:hAnsi="GHEA Grapalat"/>
                <w:color w:val="000000" w:themeColor="text1"/>
                <w:sz w:val="24"/>
                <w:szCs w:val="24"/>
                <w:lang w:val="hy-AM"/>
              </w:rPr>
            </w:pPr>
            <w:r w:rsidRPr="00AC08AB">
              <w:rPr>
                <w:rFonts w:ascii="GHEA Grapalat" w:hAnsi="GHEA Grapalat"/>
                <w:color w:val="000000" w:themeColor="text1"/>
                <w:sz w:val="24"/>
                <w:szCs w:val="24"/>
                <w:lang w:val="hy-AM"/>
              </w:rPr>
              <w:t>2019 թվականի հոկտեմբերի 1-ին</w:t>
            </w:r>
            <w:r w:rsidRPr="00AC08AB">
              <w:rPr>
                <w:rFonts w:ascii="GHEA Grapalat" w:hAnsi="GHEA Grapalat" w:cs="Calibri"/>
                <w:color w:val="000000" w:themeColor="text1"/>
                <w:sz w:val="24"/>
                <w:szCs w:val="24"/>
                <w:lang w:val="hy-AM"/>
              </w:rPr>
              <w:t xml:space="preserve"> ստորագրված «Եվրասիական տնտեսական միության և նրա անդամ պետությունների, մի կողմից, և Սինգապուրի Հանրապետության, մյուս կողմից, միջև ազատ առևտրի մասին» համաձայնագրի </w:t>
            </w:r>
            <w:r w:rsidRPr="00AC08AB">
              <w:rPr>
                <w:rFonts w:ascii="GHEA Grapalat" w:eastAsia="Times New Roman" w:hAnsi="GHEA Grapalat" w:cs="Sylfaen"/>
                <w:color w:val="000000" w:themeColor="text1"/>
                <w:sz w:val="24"/>
                <w:szCs w:val="24"/>
                <w:lang w:val="hy-AM" w:eastAsia="ru-RU"/>
              </w:rPr>
              <w:t xml:space="preserve">վավերացումը կամ հաստատումը </w:t>
            </w:r>
            <w:r w:rsidRPr="00AC08AB">
              <w:rPr>
                <w:rFonts w:ascii="GHEA Grapalat" w:hAnsi="GHEA Grapalat"/>
                <w:color w:val="000000" w:themeColor="text1"/>
                <w:sz w:val="24"/>
                <w:szCs w:val="24"/>
                <w:lang w:val="hy-AM"/>
              </w:rPr>
              <w:t>Հայաստանի Հանրապետության վարած արտաքին քաղաքականության առումով նպատակահարմար է։</w:t>
            </w:r>
          </w:p>
          <w:p w14:paraId="7F5BEBE7" w14:textId="1978FD94" w:rsidR="00FE2A3F" w:rsidRPr="00AC08AB" w:rsidRDefault="00FE2A3F" w:rsidP="00AC08AB">
            <w:pPr>
              <w:spacing w:after="0" w:line="360" w:lineRule="auto"/>
              <w:ind w:left="112" w:right="231" w:firstLine="284"/>
              <w:jc w:val="both"/>
              <w:rPr>
                <w:rFonts w:ascii="GHEA Grapalat" w:hAnsi="GHEA Grapalat"/>
                <w:color w:val="000000" w:themeColor="text1"/>
                <w:sz w:val="24"/>
                <w:szCs w:val="24"/>
                <w:lang w:val="hy-AM"/>
              </w:rPr>
            </w:pPr>
          </w:p>
        </w:tc>
        <w:tc>
          <w:tcPr>
            <w:tcW w:w="7120" w:type="dxa"/>
            <w:gridSpan w:val="2"/>
            <w:tcBorders>
              <w:top w:val="outset" w:sz="6" w:space="0" w:color="auto"/>
              <w:left w:val="outset" w:sz="6" w:space="0" w:color="auto"/>
              <w:bottom w:val="outset" w:sz="6" w:space="0" w:color="auto"/>
              <w:right w:val="outset" w:sz="6" w:space="0" w:color="auto"/>
            </w:tcBorders>
            <w:shd w:val="clear" w:color="auto" w:fill="auto"/>
          </w:tcPr>
          <w:p w14:paraId="2E8FEA9A" w14:textId="77777777" w:rsidR="007501E4" w:rsidRPr="00AC08AB" w:rsidRDefault="007501E4" w:rsidP="00AC08AB">
            <w:pPr>
              <w:spacing w:after="0" w:line="360" w:lineRule="auto"/>
              <w:ind w:right="190"/>
              <w:rPr>
                <w:rFonts w:ascii="GHEA Grapalat" w:hAnsi="GHEA Grapalat"/>
                <w:b/>
                <w:sz w:val="24"/>
                <w:szCs w:val="24"/>
                <w:lang w:val="hy-AM"/>
              </w:rPr>
            </w:pPr>
          </w:p>
          <w:p w14:paraId="2FC5339A" w14:textId="77777777" w:rsidR="007501E4" w:rsidRPr="00AC08AB" w:rsidRDefault="007501E4" w:rsidP="00AC08AB">
            <w:pPr>
              <w:spacing w:after="0" w:line="360" w:lineRule="auto"/>
              <w:ind w:left="168" w:right="190"/>
              <w:rPr>
                <w:rFonts w:ascii="GHEA Grapalat" w:hAnsi="GHEA Grapalat"/>
                <w:b/>
                <w:sz w:val="24"/>
                <w:szCs w:val="24"/>
                <w:lang w:val="hy-AM"/>
              </w:rPr>
            </w:pPr>
          </w:p>
          <w:p w14:paraId="49B6CAC8" w14:textId="6227E691" w:rsidR="007501E4" w:rsidRPr="00AC08AB" w:rsidRDefault="00C62CEA" w:rsidP="00AC08AB">
            <w:pPr>
              <w:spacing w:after="0" w:line="360" w:lineRule="auto"/>
              <w:ind w:left="168" w:right="190"/>
              <w:jc w:val="center"/>
              <w:rPr>
                <w:rFonts w:ascii="GHEA Grapalat" w:hAnsi="GHEA Grapalat"/>
                <w:b/>
                <w:sz w:val="24"/>
                <w:szCs w:val="24"/>
                <w:lang w:val="hy-AM"/>
              </w:rPr>
            </w:pPr>
            <w:r w:rsidRPr="00AC08AB">
              <w:rPr>
                <w:rFonts w:ascii="GHEA Grapalat" w:hAnsi="GHEA Grapalat"/>
                <w:b/>
                <w:sz w:val="24"/>
                <w:szCs w:val="24"/>
                <w:lang w:val="hy-AM"/>
              </w:rPr>
              <w:t xml:space="preserve">Ընդունվել է </w:t>
            </w:r>
          </w:p>
          <w:p w14:paraId="0475E79F" w14:textId="3D1D20CD" w:rsidR="00357919" w:rsidRPr="00AC08AB" w:rsidRDefault="00357919" w:rsidP="00AC08AB">
            <w:pPr>
              <w:spacing w:after="0" w:line="360" w:lineRule="auto"/>
              <w:ind w:left="168" w:right="190"/>
              <w:jc w:val="both"/>
              <w:rPr>
                <w:rFonts w:ascii="GHEA Grapalat" w:hAnsi="GHEA Grapalat"/>
                <w:b/>
                <w:sz w:val="24"/>
                <w:szCs w:val="24"/>
                <w:lang w:val="hy-AM"/>
              </w:rPr>
            </w:pPr>
          </w:p>
        </w:tc>
      </w:tr>
      <w:tr w:rsidR="00E6554C" w:rsidRPr="00AC08AB" w14:paraId="5BB154D8" w14:textId="77777777" w:rsidTr="00E6554C">
        <w:trPr>
          <w:trHeight w:val="240"/>
          <w:tblCellSpacing w:w="0" w:type="dxa"/>
          <w:jc w:val="center"/>
        </w:trPr>
        <w:tc>
          <w:tcPr>
            <w:tcW w:w="11832" w:type="dxa"/>
            <w:gridSpan w:val="2"/>
            <w:vMerge w:val="restart"/>
            <w:tcBorders>
              <w:top w:val="outset" w:sz="6" w:space="0" w:color="auto"/>
              <w:left w:val="outset" w:sz="6" w:space="0" w:color="auto"/>
              <w:right w:val="outset" w:sz="6" w:space="0" w:color="auto"/>
            </w:tcBorders>
            <w:shd w:val="clear" w:color="auto" w:fill="D0D0D0"/>
          </w:tcPr>
          <w:p w14:paraId="42B79329" w14:textId="33B3FCE0" w:rsidR="00E6554C" w:rsidRPr="00AC08AB" w:rsidRDefault="00E6554C" w:rsidP="00AC08AB">
            <w:pPr>
              <w:spacing w:before="100" w:beforeAutospacing="1" w:after="100" w:afterAutospacing="1" w:line="360" w:lineRule="auto"/>
              <w:ind w:left="112"/>
              <w:jc w:val="center"/>
              <w:rPr>
                <w:rFonts w:ascii="GHEA Grapalat" w:eastAsia="Times New Roman" w:hAnsi="GHEA Grapalat" w:cs="Calibri"/>
                <w:color w:val="000000"/>
                <w:sz w:val="24"/>
                <w:szCs w:val="24"/>
                <w:lang w:val="hy-AM"/>
              </w:rPr>
            </w:pPr>
            <w:r w:rsidRPr="00AC08AB">
              <w:rPr>
                <w:rFonts w:ascii="GHEA Grapalat" w:eastAsia="Times New Roman" w:hAnsi="GHEA Grapalat" w:cs="Calibri"/>
                <w:color w:val="000000"/>
                <w:sz w:val="24"/>
                <w:szCs w:val="24"/>
                <w:lang w:val="hy-AM"/>
              </w:rPr>
              <w:lastRenderedPageBreak/>
              <w:t>2</w:t>
            </w:r>
            <w:r w:rsidRPr="00AC08AB">
              <w:rPr>
                <w:rFonts w:ascii="Cambria Math" w:eastAsia="Times New Roman" w:hAnsi="Cambria Math" w:cs="Cambria Math"/>
                <w:color w:val="000000"/>
                <w:sz w:val="24"/>
                <w:szCs w:val="24"/>
                <w:lang w:val="hy-AM"/>
              </w:rPr>
              <w:t>․</w:t>
            </w:r>
            <w:r w:rsidRPr="00AC08AB">
              <w:rPr>
                <w:rFonts w:ascii="GHEA Grapalat" w:eastAsia="Times New Roman" w:hAnsi="GHEA Grapalat" w:cs="Calibri"/>
                <w:color w:val="000000"/>
                <w:sz w:val="24"/>
                <w:szCs w:val="24"/>
                <w:lang w:val="hy-AM"/>
              </w:rPr>
              <w:t xml:space="preserve"> </w:t>
            </w:r>
            <w:r w:rsidRPr="00AC08AB">
              <w:rPr>
                <w:rFonts w:ascii="GHEA Grapalat" w:eastAsia="Times New Roman" w:hAnsi="GHEA Grapalat" w:cs="GHEA Grapalat"/>
                <w:color w:val="000000"/>
                <w:sz w:val="24"/>
                <w:szCs w:val="24"/>
                <w:lang w:val="hy-AM"/>
              </w:rPr>
              <w:t>ՀՀ</w:t>
            </w:r>
            <w:r w:rsidRPr="00AC08AB">
              <w:rPr>
                <w:rFonts w:ascii="GHEA Grapalat" w:eastAsia="Times New Roman" w:hAnsi="GHEA Grapalat" w:cs="Calibri"/>
                <w:color w:val="000000"/>
                <w:sz w:val="24"/>
                <w:szCs w:val="24"/>
                <w:lang w:val="hy-AM"/>
              </w:rPr>
              <w:t xml:space="preserve"> </w:t>
            </w:r>
            <w:r w:rsidRPr="00AC08AB">
              <w:rPr>
                <w:rFonts w:ascii="GHEA Grapalat" w:eastAsia="Times New Roman" w:hAnsi="GHEA Grapalat" w:cs="GHEA Grapalat"/>
                <w:color w:val="000000"/>
                <w:sz w:val="24"/>
                <w:szCs w:val="24"/>
                <w:lang w:val="hy-AM"/>
              </w:rPr>
              <w:t>Պետական</w:t>
            </w:r>
            <w:r w:rsidRPr="00AC08AB">
              <w:rPr>
                <w:rFonts w:ascii="GHEA Grapalat" w:eastAsia="Times New Roman" w:hAnsi="GHEA Grapalat" w:cs="Calibri"/>
                <w:color w:val="000000"/>
                <w:sz w:val="24"/>
                <w:szCs w:val="24"/>
                <w:lang w:val="hy-AM"/>
              </w:rPr>
              <w:t xml:space="preserve"> </w:t>
            </w:r>
            <w:r w:rsidRPr="00AC08AB">
              <w:rPr>
                <w:rFonts w:ascii="GHEA Grapalat" w:eastAsia="Times New Roman" w:hAnsi="GHEA Grapalat" w:cs="GHEA Grapalat"/>
                <w:color w:val="000000"/>
                <w:sz w:val="24"/>
                <w:szCs w:val="24"/>
                <w:lang w:val="hy-AM"/>
              </w:rPr>
              <w:t>գույքի</w:t>
            </w:r>
            <w:r w:rsidRPr="00AC08AB">
              <w:rPr>
                <w:rFonts w:ascii="GHEA Grapalat" w:eastAsia="Times New Roman" w:hAnsi="GHEA Grapalat" w:cs="Calibri"/>
                <w:color w:val="000000"/>
                <w:sz w:val="24"/>
                <w:szCs w:val="24"/>
                <w:lang w:val="hy-AM"/>
              </w:rPr>
              <w:t xml:space="preserve"> </w:t>
            </w:r>
            <w:r w:rsidRPr="00AC08AB">
              <w:rPr>
                <w:rFonts w:ascii="GHEA Grapalat" w:eastAsia="Times New Roman" w:hAnsi="GHEA Grapalat" w:cs="GHEA Grapalat"/>
                <w:color w:val="000000"/>
                <w:sz w:val="24"/>
                <w:szCs w:val="24"/>
                <w:lang w:val="hy-AM"/>
              </w:rPr>
              <w:t>կառավարման</w:t>
            </w:r>
            <w:r w:rsidRPr="00AC08AB">
              <w:rPr>
                <w:rFonts w:ascii="GHEA Grapalat" w:eastAsia="Times New Roman" w:hAnsi="GHEA Grapalat" w:cs="Calibri"/>
                <w:color w:val="000000"/>
                <w:sz w:val="24"/>
                <w:szCs w:val="24"/>
                <w:lang w:val="hy-AM"/>
              </w:rPr>
              <w:t xml:space="preserve"> </w:t>
            </w:r>
            <w:r w:rsidRPr="00AC08AB">
              <w:rPr>
                <w:rFonts w:ascii="GHEA Grapalat" w:eastAsia="Times New Roman" w:hAnsi="GHEA Grapalat" w:cs="GHEA Grapalat"/>
                <w:color w:val="000000"/>
                <w:sz w:val="24"/>
                <w:szCs w:val="24"/>
                <w:lang w:val="hy-AM"/>
              </w:rPr>
              <w:t>կոմիտե</w:t>
            </w:r>
          </w:p>
        </w:tc>
        <w:tc>
          <w:tcPr>
            <w:tcW w:w="2335" w:type="dxa"/>
            <w:tcBorders>
              <w:top w:val="outset" w:sz="6" w:space="0" w:color="auto"/>
              <w:left w:val="outset" w:sz="6" w:space="0" w:color="auto"/>
              <w:bottom w:val="outset" w:sz="6" w:space="0" w:color="auto"/>
              <w:right w:val="outset" w:sz="6" w:space="0" w:color="auto"/>
            </w:tcBorders>
            <w:shd w:val="clear" w:color="auto" w:fill="D0D0D0"/>
          </w:tcPr>
          <w:p w14:paraId="179574DF" w14:textId="014B24BB" w:rsidR="00E6554C" w:rsidRPr="00AC08AB" w:rsidRDefault="00E6554C" w:rsidP="00AC08AB">
            <w:pPr>
              <w:spacing w:after="0" w:line="360" w:lineRule="auto"/>
              <w:jc w:val="center"/>
              <w:rPr>
                <w:rFonts w:ascii="GHEA Grapalat" w:eastAsia="Times New Roman" w:hAnsi="GHEA Grapalat" w:cs="Times New Roman"/>
                <w:color w:val="000000"/>
                <w:sz w:val="24"/>
                <w:szCs w:val="24"/>
                <w:lang w:val="hy-AM"/>
              </w:rPr>
            </w:pPr>
            <w:r w:rsidRPr="00AC08AB">
              <w:rPr>
                <w:rFonts w:ascii="GHEA Grapalat" w:eastAsia="Times New Roman" w:hAnsi="GHEA Grapalat" w:cs="Times New Roman"/>
                <w:color w:val="000000"/>
                <w:sz w:val="24"/>
                <w:szCs w:val="24"/>
                <w:lang w:val="hy-AM"/>
              </w:rPr>
              <w:t>20</w:t>
            </w:r>
            <w:r w:rsidRPr="00AC08AB">
              <w:rPr>
                <w:rFonts w:ascii="Cambria Math" w:eastAsia="Times New Roman" w:hAnsi="Cambria Math" w:cs="Cambria Math"/>
                <w:color w:val="000000"/>
                <w:sz w:val="24"/>
                <w:szCs w:val="24"/>
                <w:lang w:val="hy-AM"/>
              </w:rPr>
              <w:t>․</w:t>
            </w:r>
            <w:r w:rsidRPr="00AC08AB">
              <w:rPr>
                <w:rFonts w:ascii="GHEA Grapalat" w:eastAsia="Times New Roman" w:hAnsi="GHEA Grapalat" w:cs="Times New Roman"/>
                <w:color w:val="000000"/>
                <w:sz w:val="24"/>
                <w:szCs w:val="24"/>
                <w:lang w:val="hy-AM"/>
              </w:rPr>
              <w:t>10</w:t>
            </w:r>
            <w:r w:rsidRPr="00AC08AB">
              <w:rPr>
                <w:rFonts w:ascii="Cambria Math" w:eastAsia="Times New Roman" w:hAnsi="Cambria Math" w:cs="Cambria Math"/>
                <w:color w:val="000000"/>
                <w:sz w:val="24"/>
                <w:szCs w:val="24"/>
                <w:lang w:val="hy-AM"/>
              </w:rPr>
              <w:t>․</w:t>
            </w:r>
            <w:r w:rsidRPr="00AC08AB">
              <w:rPr>
                <w:rFonts w:ascii="GHEA Grapalat" w:eastAsia="Times New Roman" w:hAnsi="GHEA Grapalat" w:cs="Times New Roman"/>
                <w:color w:val="000000"/>
                <w:sz w:val="24"/>
                <w:szCs w:val="24"/>
                <w:lang w:val="hy-AM"/>
              </w:rPr>
              <w:t>2021թ</w:t>
            </w:r>
            <w:r w:rsidRPr="00AC08AB">
              <w:rPr>
                <w:rFonts w:ascii="Cambria Math" w:eastAsia="Times New Roman" w:hAnsi="Cambria Math" w:cs="Cambria Math"/>
                <w:color w:val="000000"/>
                <w:sz w:val="24"/>
                <w:szCs w:val="24"/>
                <w:lang w:val="hy-AM"/>
              </w:rPr>
              <w:t>․</w:t>
            </w:r>
          </w:p>
        </w:tc>
      </w:tr>
      <w:tr w:rsidR="00E6554C" w:rsidRPr="00AC08AB" w14:paraId="251E56CF" w14:textId="77777777" w:rsidTr="004215EB">
        <w:trPr>
          <w:trHeight w:val="240"/>
          <w:tblCellSpacing w:w="0" w:type="dxa"/>
          <w:jc w:val="center"/>
        </w:trPr>
        <w:tc>
          <w:tcPr>
            <w:tcW w:w="11832" w:type="dxa"/>
            <w:gridSpan w:val="2"/>
            <w:vMerge/>
            <w:tcBorders>
              <w:left w:val="outset" w:sz="6" w:space="0" w:color="auto"/>
              <w:right w:val="outset" w:sz="6" w:space="0" w:color="auto"/>
            </w:tcBorders>
            <w:shd w:val="clear" w:color="auto" w:fill="D0D0D0"/>
          </w:tcPr>
          <w:p w14:paraId="6DA4F1B8" w14:textId="77777777" w:rsidR="00E6554C" w:rsidRPr="00AC08AB" w:rsidRDefault="00E6554C" w:rsidP="00AC08AB">
            <w:pPr>
              <w:spacing w:before="100" w:beforeAutospacing="1" w:after="100" w:afterAutospacing="1" w:line="360" w:lineRule="auto"/>
              <w:ind w:left="112"/>
              <w:jc w:val="center"/>
              <w:rPr>
                <w:rFonts w:ascii="GHEA Grapalat" w:eastAsia="Times New Roman" w:hAnsi="GHEA Grapalat" w:cs="Calibri"/>
                <w:color w:val="000000"/>
                <w:sz w:val="24"/>
                <w:szCs w:val="24"/>
                <w:lang w:val="hy-AM"/>
              </w:rPr>
            </w:pPr>
          </w:p>
        </w:tc>
        <w:tc>
          <w:tcPr>
            <w:tcW w:w="2335" w:type="dxa"/>
            <w:tcBorders>
              <w:top w:val="outset" w:sz="6" w:space="0" w:color="auto"/>
              <w:left w:val="outset" w:sz="6" w:space="0" w:color="auto"/>
              <w:bottom w:val="outset" w:sz="6" w:space="0" w:color="auto"/>
              <w:right w:val="outset" w:sz="6" w:space="0" w:color="auto"/>
            </w:tcBorders>
            <w:shd w:val="clear" w:color="auto" w:fill="D0D0D0"/>
          </w:tcPr>
          <w:p w14:paraId="6BD9FF26" w14:textId="7741C282" w:rsidR="00E6554C" w:rsidRPr="00AC08AB" w:rsidRDefault="00E6554C" w:rsidP="00AC08AB">
            <w:pPr>
              <w:spacing w:after="0" w:line="360" w:lineRule="auto"/>
              <w:jc w:val="center"/>
              <w:rPr>
                <w:rFonts w:ascii="GHEA Grapalat" w:eastAsia="Times New Roman" w:hAnsi="GHEA Grapalat" w:cs="Times New Roman"/>
                <w:color w:val="000000"/>
                <w:sz w:val="24"/>
                <w:szCs w:val="24"/>
                <w:lang w:val="hy-AM"/>
              </w:rPr>
            </w:pPr>
            <w:r w:rsidRPr="00AC08AB">
              <w:rPr>
                <w:rFonts w:ascii="GHEA Grapalat" w:eastAsia="Times New Roman" w:hAnsi="GHEA Grapalat" w:cs="Times New Roman"/>
                <w:color w:val="000000"/>
                <w:sz w:val="24"/>
                <w:szCs w:val="24"/>
              </w:rPr>
              <w:t>N</w:t>
            </w:r>
            <w:r w:rsidRPr="00AC08AB">
              <w:rPr>
                <w:rFonts w:ascii="GHEA Grapalat" w:eastAsia="Times New Roman" w:hAnsi="GHEA Grapalat" w:cs="Times New Roman"/>
                <w:color w:val="000000"/>
                <w:sz w:val="24"/>
                <w:szCs w:val="24"/>
                <w:lang w:val="hy-AM"/>
              </w:rPr>
              <w:t xml:space="preserve"> 01/12</w:t>
            </w:r>
            <w:r w:rsidRPr="00AC08AB">
              <w:rPr>
                <w:rFonts w:ascii="Cambria Math" w:eastAsia="Times New Roman" w:hAnsi="Cambria Math" w:cs="Cambria Math"/>
                <w:color w:val="000000"/>
                <w:sz w:val="24"/>
                <w:szCs w:val="24"/>
                <w:lang w:val="hy-AM"/>
              </w:rPr>
              <w:t>․</w:t>
            </w:r>
            <w:r w:rsidRPr="00AC08AB">
              <w:rPr>
                <w:rFonts w:ascii="GHEA Grapalat" w:eastAsia="Times New Roman" w:hAnsi="GHEA Grapalat" w:cs="Times New Roman"/>
                <w:color w:val="000000"/>
                <w:sz w:val="24"/>
                <w:szCs w:val="24"/>
                <w:lang w:val="hy-AM"/>
              </w:rPr>
              <w:t>7/7584-2021</w:t>
            </w:r>
          </w:p>
        </w:tc>
      </w:tr>
      <w:tr w:rsidR="00E6554C" w:rsidRPr="00AC08AB" w14:paraId="282D93FA" w14:textId="77777777" w:rsidTr="00E6554C">
        <w:trPr>
          <w:trHeight w:val="240"/>
          <w:tblCellSpacing w:w="0" w:type="dxa"/>
          <w:jc w:val="center"/>
        </w:trPr>
        <w:tc>
          <w:tcPr>
            <w:tcW w:w="7047" w:type="dxa"/>
            <w:tcBorders>
              <w:top w:val="outset" w:sz="6" w:space="0" w:color="auto"/>
              <w:left w:val="outset" w:sz="6" w:space="0" w:color="auto"/>
              <w:right w:val="outset" w:sz="6" w:space="0" w:color="auto"/>
            </w:tcBorders>
            <w:shd w:val="clear" w:color="auto" w:fill="auto"/>
          </w:tcPr>
          <w:p w14:paraId="67361698" w14:textId="47A5FBB4" w:rsidR="00E6554C" w:rsidRPr="00AC08AB" w:rsidRDefault="00E6554C" w:rsidP="00E04457">
            <w:pPr>
              <w:spacing w:after="0" w:line="360" w:lineRule="auto"/>
              <w:ind w:left="112" w:right="372" w:firstLine="284"/>
              <w:jc w:val="both"/>
              <w:rPr>
                <w:rFonts w:ascii="GHEA Grapalat" w:eastAsia="Times New Roman" w:hAnsi="GHEA Grapalat" w:cs="Calibri"/>
                <w:color w:val="000000"/>
                <w:sz w:val="24"/>
                <w:szCs w:val="24"/>
                <w:lang w:val="hy-AM"/>
              </w:rPr>
            </w:pPr>
            <w:r w:rsidRPr="00AC08AB">
              <w:rPr>
                <w:rFonts w:ascii="GHEA Grapalat" w:hAnsi="GHEA Grapalat"/>
                <w:sz w:val="24"/>
                <w:szCs w:val="24"/>
                <w:lang w:val="hy-AM"/>
              </w:rPr>
              <w:t xml:space="preserve">Ի պատասխան ՀՀ էկոնոմիկայի նախարարության 2021 թվականի հոկտեմբերի 11-ի թիվ 06/14763-2021 գրության և ի կատարումն ՀՀ վարչապետի 2019 թվականի ապրիլի 17-ի թիվ 02/06.5/18499-2019 հանձնարարականի՝ հայտնում ենք, որ «Եվրասիական տնտեսական միության և նրա անդամ պետությունների՝ մի կողմից, և Սինգապուրի </w:t>
            </w:r>
            <w:r w:rsidRPr="00AC08AB">
              <w:rPr>
                <w:rFonts w:ascii="GHEA Grapalat" w:hAnsi="GHEA Grapalat"/>
                <w:sz w:val="24"/>
                <w:szCs w:val="24"/>
                <w:lang w:val="hy-AM"/>
              </w:rPr>
              <w:lastRenderedPageBreak/>
              <w:t>Հանրապետության՝ մյուս կողմից, միջև ազատ առևտրի մասին» համաձայնագրով «Պետական գույքի կառավարման մասին» ՀՀ օրենքի կարգավորման շրջանակում Հայաստանի Հանրապետության համար գույքային պարտավորություններ նախատեսող դրույթներ առկա չեն։</w:t>
            </w:r>
            <w:bookmarkStart w:id="0" w:name="_GoBack"/>
            <w:bookmarkEnd w:id="0"/>
          </w:p>
        </w:tc>
        <w:tc>
          <w:tcPr>
            <w:tcW w:w="7120" w:type="dxa"/>
            <w:gridSpan w:val="2"/>
            <w:tcBorders>
              <w:top w:val="outset" w:sz="6" w:space="0" w:color="auto"/>
              <w:left w:val="outset" w:sz="6" w:space="0" w:color="auto"/>
              <w:bottom w:val="outset" w:sz="6" w:space="0" w:color="auto"/>
              <w:right w:val="outset" w:sz="6" w:space="0" w:color="auto"/>
            </w:tcBorders>
            <w:shd w:val="clear" w:color="auto" w:fill="auto"/>
          </w:tcPr>
          <w:p w14:paraId="3AE4721D" w14:textId="77777777" w:rsidR="00E6554C" w:rsidRPr="00AC08AB" w:rsidRDefault="00E6554C" w:rsidP="00AC08AB">
            <w:pPr>
              <w:spacing w:after="0" w:line="360" w:lineRule="auto"/>
              <w:ind w:left="168" w:right="190"/>
              <w:jc w:val="center"/>
              <w:rPr>
                <w:rFonts w:ascii="GHEA Grapalat" w:hAnsi="GHEA Grapalat"/>
                <w:b/>
                <w:sz w:val="24"/>
                <w:szCs w:val="24"/>
                <w:lang w:val="hy-AM"/>
              </w:rPr>
            </w:pPr>
            <w:r w:rsidRPr="00AC08AB">
              <w:rPr>
                <w:rFonts w:ascii="GHEA Grapalat" w:hAnsi="GHEA Grapalat"/>
                <w:b/>
                <w:sz w:val="24"/>
                <w:szCs w:val="24"/>
                <w:lang w:val="hy-AM"/>
              </w:rPr>
              <w:lastRenderedPageBreak/>
              <w:t xml:space="preserve">Ընդունվել է </w:t>
            </w:r>
          </w:p>
          <w:p w14:paraId="210DC439" w14:textId="77777777" w:rsidR="00E6554C" w:rsidRPr="00AC08AB" w:rsidRDefault="00E6554C" w:rsidP="00AC08AB">
            <w:pPr>
              <w:spacing w:after="0" w:line="360" w:lineRule="auto"/>
              <w:jc w:val="center"/>
              <w:rPr>
                <w:rFonts w:ascii="GHEA Grapalat" w:eastAsia="Times New Roman" w:hAnsi="GHEA Grapalat" w:cs="Times New Roman"/>
                <w:color w:val="000000"/>
                <w:sz w:val="24"/>
                <w:szCs w:val="24"/>
                <w:lang w:val="hy-AM"/>
              </w:rPr>
            </w:pPr>
          </w:p>
        </w:tc>
      </w:tr>
      <w:tr w:rsidR="008E4BD3" w:rsidRPr="00AC08AB" w14:paraId="7C83F94E" w14:textId="77777777" w:rsidTr="008E4BD3">
        <w:trPr>
          <w:trHeight w:val="240"/>
          <w:tblCellSpacing w:w="0" w:type="dxa"/>
          <w:jc w:val="center"/>
        </w:trPr>
        <w:tc>
          <w:tcPr>
            <w:tcW w:w="11832" w:type="dxa"/>
            <w:gridSpan w:val="2"/>
            <w:vMerge w:val="restart"/>
            <w:tcBorders>
              <w:top w:val="outset" w:sz="6" w:space="0" w:color="auto"/>
              <w:left w:val="outset" w:sz="6" w:space="0" w:color="auto"/>
              <w:right w:val="outset" w:sz="6" w:space="0" w:color="auto"/>
            </w:tcBorders>
            <w:shd w:val="clear" w:color="auto" w:fill="D0D0D0"/>
          </w:tcPr>
          <w:p w14:paraId="277C52BB" w14:textId="13AE6B8B" w:rsidR="00E6554C" w:rsidRPr="00AC08AB" w:rsidRDefault="008E4BD3" w:rsidP="00AC08AB">
            <w:pPr>
              <w:spacing w:before="100" w:beforeAutospacing="1" w:after="100" w:afterAutospacing="1" w:line="360" w:lineRule="auto"/>
              <w:ind w:left="112"/>
              <w:jc w:val="center"/>
              <w:rPr>
                <w:rFonts w:ascii="GHEA Grapalat" w:eastAsia="Times New Roman" w:hAnsi="GHEA Grapalat" w:cs="Times New Roman"/>
                <w:color w:val="000000"/>
                <w:sz w:val="24"/>
                <w:szCs w:val="24"/>
                <w:lang w:val="hy-AM"/>
              </w:rPr>
            </w:pPr>
            <w:r w:rsidRPr="00AC08AB">
              <w:rPr>
                <w:rFonts w:ascii="Calibri" w:eastAsia="Times New Roman" w:hAnsi="Calibri" w:cs="Calibri"/>
                <w:color w:val="000000"/>
                <w:sz w:val="24"/>
                <w:szCs w:val="24"/>
                <w:lang w:val="hy-AM"/>
              </w:rPr>
              <w:lastRenderedPageBreak/>
              <w:t> </w:t>
            </w:r>
            <w:r w:rsidR="00E91F0E" w:rsidRPr="00AC08AB">
              <w:rPr>
                <w:rFonts w:ascii="GHEA Grapalat" w:eastAsia="Times New Roman" w:hAnsi="GHEA Grapalat" w:cs="Calibri"/>
                <w:color w:val="000000"/>
                <w:sz w:val="24"/>
                <w:szCs w:val="24"/>
                <w:lang w:val="hy-AM"/>
              </w:rPr>
              <w:t>3</w:t>
            </w:r>
            <w:r w:rsidRPr="00AC08AB">
              <w:rPr>
                <w:rFonts w:ascii="GHEA Grapalat" w:eastAsia="Times New Roman" w:hAnsi="GHEA Grapalat" w:cs="Times New Roman"/>
                <w:color w:val="000000"/>
                <w:sz w:val="24"/>
                <w:szCs w:val="24"/>
              </w:rPr>
              <w:t xml:space="preserve">. </w:t>
            </w:r>
            <w:r w:rsidRPr="00AC08AB">
              <w:rPr>
                <w:rFonts w:ascii="GHEA Grapalat" w:eastAsia="Times New Roman" w:hAnsi="GHEA Grapalat" w:cs="Times New Roman"/>
                <w:color w:val="000000"/>
                <w:sz w:val="24"/>
                <w:szCs w:val="24"/>
                <w:lang w:val="hy-AM"/>
              </w:rPr>
              <w:t>ՀՀ ֆինանսների նախարարություն</w:t>
            </w:r>
          </w:p>
        </w:tc>
        <w:tc>
          <w:tcPr>
            <w:tcW w:w="2335" w:type="dxa"/>
            <w:tcBorders>
              <w:top w:val="outset" w:sz="6" w:space="0" w:color="auto"/>
              <w:left w:val="outset" w:sz="6" w:space="0" w:color="auto"/>
              <w:bottom w:val="outset" w:sz="6" w:space="0" w:color="auto"/>
              <w:right w:val="outset" w:sz="6" w:space="0" w:color="auto"/>
            </w:tcBorders>
            <w:shd w:val="clear" w:color="auto" w:fill="D0D0D0"/>
          </w:tcPr>
          <w:p w14:paraId="677E8A13" w14:textId="0D4C50F5" w:rsidR="008E4BD3" w:rsidRPr="00AC08AB" w:rsidRDefault="003057DC" w:rsidP="00AC08AB">
            <w:pPr>
              <w:spacing w:after="0" w:line="360" w:lineRule="auto"/>
              <w:jc w:val="center"/>
              <w:rPr>
                <w:rFonts w:ascii="GHEA Grapalat" w:eastAsia="Times New Roman" w:hAnsi="GHEA Grapalat" w:cs="Times New Roman"/>
                <w:color w:val="000000"/>
                <w:sz w:val="24"/>
                <w:szCs w:val="24"/>
              </w:rPr>
            </w:pPr>
            <w:r w:rsidRPr="00AC08AB">
              <w:rPr>
                <w:rFonts w:ascii="GHEA Grapalat" w:eastAsia="Times New Roman" w:hAnsi="GHEA Grapalat" w:cs="Times New Roman"/>
                <w:color w:val="000000"/>
                <w:sz w:val="24"/>
                <w:szCs w:val="24"/>
                <w:lang w:val="hy-AM"/>
              </w:rPr>
              <w:t>03</w:t>
            </w:r>
            <w:r w:rsidRPr="00AC08AB">
              <w:rPr>
                <w:rFonts w:ascii="Cambria Math" w:eastAsia="Times New Roman" w:hAnsi="Cambria Math" w:cs="Cambria Math"/>
                <w:color w:val="000000"/>
                <w:sz w:val="24"/>
                <w:szCs w:val="24"/>
                <w:lang w:val="hy-AM"/>
              </w:rPr>
              <w:t>․</w:t>
            </w:r>
            <w:r w:rsidRPr="00AC08AB">
              <w:rPr>
                <w:rFonts w:ascii="GHEA Grapalat" w:eastAsia="Times New Roman" w:hAnsi="GHEA Grapalat" w:cs="Times New Roman"/>
                <w:color w:val="000000"/>
                <w:sz w:val="24"/>
                <w:szCs w:val="24"/>
                <w:lang w:val="hy-AM"/>
              </w:rPr>
              <w:t>11</w:t>
            </w:r>
            <w:r w:rsidR="008E4BD3" w:rsidRPr="00AC08AB">
              <w:rPr>
                <w:rFonts w:ascii="GHEA Grapalat" w:eastAsia="Times New Roman" w:hAnsi="GHEA Grapalat" w:cs="Times New Roman"/>
                <w:color w:val="000000"/>
                <w:sz w:val="24"/>
                <w:szCs w:val="24"/>
              </w:rPr>
              <w:t>.2021</w:t>
            </w:r>
            <w:r w:rsidR="008E4BD3" w:rsidRPr="00AC08AB">
              <w:rPr>
                <w:rFonts w:ascii="GHEA Grapalat" w:eastAsia="Times New Roman" w:hAnsi="GHEA Grapalat" w:cs="Times New Roman"/>
                <w:color w:val="000000"/>
                <w:sz w:val="24"/>
                <w:szCs w:val="24"/>
                <w:lang w:val="hy-AM"/>
              </w:rPr>
              <w:t>թ</w:t>
            </w:r>
            <w:r w:rsidR="008E4BD3" w:rsidRPr="00AC08AB">
              <w:rPr>
                <w:rFonts w:ascii="GHEA Grapalat" w:eastAsia="Times New Roman" w:hAnsi="GHEA Grapalat" w:cs="Times New Roman"/>
                <w:color w:val="000000"/>
                <w:sz w:val="24"/>
                <w:szCs w:val="24"/>
              </w:rPr>
              <w:t>.</w:t>
            </w:r>
          </w:p>
        </w:tc>
      </w:tr>
      <w:tr w:rsidR="008E4BD3" w:rsidRPr="00AC08AB" w14:paraId="24900AD3" w14:textId="77777777" w:rsidTr="00481917">
        <w:trPr>
          <w:trHeight w:val="240"/>
          <w:tblCellSpacing w:w="0" w:type="dxa"/>
          <w:jc w:val="center"/>
        </w:trPr>
        <w:tc>
          <w:tcPr>
            <w:tcW w:w="11832" w:type="dxa"/>
            <w:gridSpan w:val="2"/>
            <w:vMerge/>
            <w:tcBorders>
              <w:left w:val="outset" w:sz="6" w:space="0" w:color="auto"/>
              <w:right w:val="outset" w:sz="6" w:space="0" w:color="auto"/>
            </w:tcBorders>
            <w:shd w:val="clear" w:color="auto" w:fill="D0D0D0"/>
          </w:tcPr>
          <w:p w14:paraId="6A210A48" w14:textId="77777777" w:rsidR="008E4BD3" w:rsidRPr="00AC08AB" w:rsidRDefault="008E4BD3" w:rsidP="00AC08AB">
            <w:pPr>
              <w:spacing w:before="100" w:beforeAutospacing="1" w:after="100" w:afterAutospacing="1" w:line="360" w:lineRule="auto"/>
              <w:ind w:left="112"/>
              <w:jc w:val="center"/>
              <w:rPr>
                <w:rFonts w:ascii="GHEA Grapalat" w:eastAsia="Times New Roman" w:hAnsi="GHEA Grapalat" w:cs="Calibri"/>
                <w:color w:val="000000"/>
                <w:sz w:val="24"/>
                <w:szCs w:val="24"/>
                <w:lang w:val="hy-AM"/>
              </w:rPr>
            </w:pPr>
          </w:p>
        </w:tc>
        <w:tc>
          <w:tcPr>
            <w:tcW w:w="2335" w:type="dxa"/>
            <w:tcBorders>
              <w:top w:val="outset" w:sz="6" w:space="0" w:color="auto"/>
              <w:left w:val="outset" w:sz="6" w:space="0" w:color="auto"/>
              <w:bottom w:val="outset" w:sz="6" w:space="0" w:color="auto"/>
              <w:right w:val="outset" w:sz="6" w:space="0" w:color="auto"/>
            </w:tcBorders>
            <w:shd w:val="clear" w:color="auto" w:fill="D0D0D0"/>
          </w:tcPr>
          <w:p w14:paraId="10944E64" w14:textId="5843F2AB" w:rsidR="008E4BD3" w:rsidRPr="00AC08AB" w:rsidRDefault="008E4BD3" w:rsidP="00AC08AB">
            <w:pPr>
              <w:spacing w:after="0" w:line="360" w:lineRule="auto"/>
              <w:jc w:val="center"/>
              <w:rPr>
                <w:rFonts w:ascii="GHEA Grapalat" w:eastAsia="Times New Roman" w:hAnsi="GHEA Grapalat" w:cs="Times New Roman"/>
                <w:color w:val="000000"/>
                <w:sz w:val="24"/>
                <w:szCs w:val="24"/>
                <w:lang w:val="hy-AM"/>
              </w:rPr>
            </w:pPr>
            <w:r w:rsidRPr="00AC08AB">
              <w:rPr>
                <w:rFonts w:ascii="GHEA Grapalat" w:eastAsia="Times New Roman" w:hAnsi="GHEA Grapalat" w:cs="Times New Roman"/>
                <w:color w:val="000000"/>
                <w:sz w:val="24"/>
                <w:szCs w:val="24"/>
              </w:rPr>
              <w:t xml:space="preserve">N </w:t>
            </w:r>
            <w:r w:rsidRPr="00AC08AB">
              <w:rPr>
                <w:rFonts w:ascii="GHEA Grapalat" w:eastAsia="Times New Roman" w:hAnsi="GHEA Grapalat" w:cs="Times New Roman"/>
                <w:color w:val="000000"/>
                <w:sz w:val="24"/>
                <w:szCs w:val="24"/>
                <w:lang w:val="hy-AM"/>
              </w:rPr>
              <w:t>01/</w:t>
            </w:r>
            <w:r w:rsidR="003057DC" w:rsidRPr="00AC08AB">
              <w:rPr>
                <w:rFonts w:ascii="GHEA Grapalat" w:eastAsia="Times New Roman" w:hAnsi="GHEA Grapalat" w:cs="Times New Roman"/>
                <w:color w:val="000000"/>
                <w:sz w:val="24"/>
                <w:szCs w:val="24"/>
                <w:lang w:val="hy-AM"/>
              </w:rPr>
              <w:t>5-1</w:t>
            </w:r>
            <w:r w:rsidRPr="00AC08AB">
              <w:rPr>
                <w:rFonts w:ascii="GHEA Grapalat" w:eastAsia="Times New Roman" w:hAnsi="GHEA Grapalat" w:cs="Times New Roman"/>
                <w:color w:val="000000"/>
                <w:sz w:val="24"/>
                <w:szCs w:val="24"/>
                <w:lang w:val="hy-AM"/>
              </w:rPr>
              <w:t>/</w:t>
            </w:r>
            <w:r w:rsidR="003057DC" w:rsidRPr="00AC08AB">
              <w:rPr>
                <w:rFonts w:ascii="GHEA Grapalat" w:eastAsia="Times New Roman" w:hAnsi="GHEA Grapalat" w:cs="Times New Roman"/>
                <w:color w:val="000000"/>
                <w:sz w:val="24"/>
                <w:szCs w:val="24"/>
                <w:lang w:val="hy-AM"/>
              </w:rPr>
              <w:t>17868-</w:t>
            </w:r>
            <w:r w:rsidRPr="00AC08AB">
              <w:rPr>
                <w:rFonts w:ascii="GHEA Grapalat" w:eastAsia="Times New Roman" w:hAnsi="GHEA Grapalat" w:cs="Times New Roman"/>
                <w:color w:val="000000"/>
                <w:sz w:val="24"/>
                <w:szCs w:val="24"/>
                <w:lang w:val="hy-AM"/>
              </w:rPr>
              <w:t>2021</w:t>
            </w:r>
          </w:p>
        </w:tc>
      </w:tr>
      <w:tr w:rsidR="008E4BD3" w:rsidRPr="00AC08AB" w14:paraId="4296058B" w14:textId="77777777" w:rsidTr="008E4BD3">
        <w:trPr>
          <w:trHeight w:val="240"/>
          <w:tblCellSpacing w:w="0" w:type="dxa"/>
          <w:jc w:val="center"/>
        </w:trPr>
        <w:tc>
          <w:tcPr>
            <w:tcW w:w="7047" w:type="dxa"/>
            <w:tcBorders>
              <w:top w:val="outset" w:sz="6" w:space="0" w:color="auto"/>
              <w:left w:val="outset" w:sz="6" w:space="0" w:color="auto"/>
              <w:right w:val="outset" w:sz="6" w:space="0" w:color="auto"/>
            </w:tcBorders>
            <w:shd w:val="clear" w:color="auto" w:fill="auto"/>
          </w:tcPr>
          <w:p w14:paraId="2224AB2C" w14:textId="0CB7981F" w:rsidR="00E6554C" w:rsidRPr="00AC08AB" w:rsidRDefault="00E6554C" w:rsidP="00AC08AB">
            <w:pPr>
              <w:tabs>
                <w:tab w:val="left" w:pos="900"/>
              </w:tabs>
              <w:spacing w:after="0" w:line="360" w:lineRule="auto"/>
              <w:ind w:left="112" w:right="231" w:firstLine="142"/>
              <w:jc w:val="both"/>
              <w:rPr>
                <w:rFonts w:ascii="GHEA Grapalat" w:hAnsi="GHEA Grapalat"/>
                <w:noProof/>
                <w:sz w:val="24"/>
                <w:szCs w:val="24"/>
                <w:lang w:val="hy-AM" w:eastAsia="ru-RU"/>
              </w:rPr>
            </w:pPr>
            <w:r w:rsidRPr="00AC08AB">
              <w:rPr>
                <w:rFonts w:ascii="GHEA Grapalat" w:eastAsia="Times New Roman" w:hAnsi="GHEA Grapalat"/>
                <w:sz w:val="24"/>
                <w:szCs w:val="24"/>
                <w:lang w:val="hy-AM"/>
              </w:rPr>
              <w:t xml:space="preserve">Միջազգային պայմանագրերի մասին 2018 թվականի մարտի 23-ի թիվ ՀՕ-213-Ն ՀՀ օրենքի 11-րդ հոդվածի համաձայն՝ կից Ձեզ ենք ներկայացնում 2019 թվականի հոկտեմբերի 1-ին ստորագրված «Եվրասիական տնտեսական միության և նրա անդամ պետությունների՝ մի կողմից, և Սինգապուրի Հանրապետության՝ մյուս կողմից, միջև ազատ առևտրի մասին» համաձայնագրի վերաբերյալ </w:t>
            </w:r>
            <w:r w:rsidRPr="00AC08AB">
              <w:rPr>
                <w:rFonts w:ascii="GHEA Grapalat" w:hAnsi="GHEA Grapalat" w:cs="Sylfaen"/>
                <w:noProof/>
                <w:sz w:val="24"/>
                <w:szCs w:val="24"/>
                <w:lang w:val="hy-AM" w:eastAsia="ru-RU"/>
              </w:rPr>
              <w:t>եզրակացությունը</w:t>
            </w:r>
            <w:r w:rsidRPr="00AC08AB">
              <w:rPr>
                <w:rFonts w:ascii="GHEA Grapalat" w:hAnsi="GHEA Grapalat"/>
                <w:noProof/>
                <w:sz w:val="24"/>
                <w:szCs w:val="24"/>
                <w:lang w:val="hy-AM" w:eastAsia="ru-RU"/>
              </w:rPr>
              <w:t xml:space="preserve">: </w:t>
            </w:r>
          </w:p>
          <w:p w14:paraId="6329A852" w14:textId="77777777" w:rsidR="00E6554C" w:rsidRPr="00AC08AB" w:rsidRDefault="00E6554C" w:rsidP="00AC08AB">
            <w:pPr>
              <w:jc w:val="center"/>
              <w:rPr>
                <w:rFonts w:ascii="GHEA Grapalat" w:hAnsi="GHEA Grapalat" w:cs="GHEA Grapalat"/>
                <w:sz w:val="24"/>
                <w:szCs w:val="24"/>
                <w:lang w:val="hy-AM"/>
              </w:rPr>
            </w:pPr>
            <w:r w:rsidRPr="00AC08AB">
              <w:rPr>
                <w:rFonts w:ascii="GHEA Grapalat" w:hAnsi="GHEA Grapalat" w:cs="GHEA Grapalat"/>
                <w:sz w:val="24"/>
                <w:szCs w:val="24"/>
                <w:lang w:val="hy-AM"/>
              </w:rPr>
              <w:t>ԵԶՐԱԿԱՑՈՒԹՅՈՒՆ</w:t>
            </w:r>
          </w:p>
          <w:p w14:paraId="502B373E" w14:textId="77777777" w:rsidR="00E6554C" w:rsidRPr="00AC08AB" w:rsidRDefault="00E6554C" w:rsidP="00AC08AB">
            <w:pPr>
              <w:jc w:val="center"/>
              <w:rPr>
                <w:rFonts w:ascii="GHEA Grapalat" w:hAnsi="GHEA Grapalat"/>
                <w:i/>
                <w:sz w:val="24"/>
                <w:szCs w:val="24"/>
                <w:lang w:val="hy-AM"/>
              </w:rPr>
            </w:pPr>
            <w:r w:rsidRPr="00AC08AB">
              <w:rPr>
                <w:rFonts w:ascii="GHEA Grapalat" w:hAnsi="GHEA Grapalat"/>
                <w:i/>
                <w:sz w:val="24"/>
                <w:szCs w:val="24"/>
                <w:lang w:val="hy-AM"/>
              </w:rPr>
              <w:t xml:space="preserve"> «Եվրասիական տնտեսական միության և նրա անդամ պետությունների՝ մի կողմից, և Սինգապուրի </w:t>
            </w:r>
            <w:r w:rsidRPr="00AC08AB">
              <w:rPr>
                <w:rFonts w:ascii="GHEA Grapalat" w:hAnsi="GHEA Grapalat"/>
                <w:i/>
                <w:sz w:val="24"/>
                <w:szCs w:val="24"/>
                <w:lang w:val="hy-AM"/>
              </w:rPr>
              <w:lastRenderedPageBreak/>
              <w:t>Հանրապետության՝ մյուս կողմից, միջև ազատ առևտրի մասին» համաձայնագրում Հայաստանի Հանրապետության համար ֆինանսական պարտավորություններ նախատեսող դրույթների առկայության մասին</w:t>
            </w:r>
          </w:p>
          <w:p w14:paraId="24F32B81" w14:textId="77777777" w:rsidR="00E6554C" w:rsidRPr="00AC08AB" w:rsidRDefault="00E6554C" w:rsidP="00AC08AB">
            <w:pPr>
              <w:tabs>
                <w:tab w:val="left" w:pos="900"/>
              </w:tabs>
              <w:spacing w:after="0" w:line="360" w:lineRule="auto"/>
              <w:jc w:val="both"/>
              <w:rPr>
                <w:rFonts w:ascii="GHEA Grapalat" w:hAnsi="GHEA Grapalat"/>
                <w:sz w:val="24"/>
                <w:szCs w:val="24"/>
                <w:lang w:val="hy-AM"/>
              </w:rPr>
            </w:pPr>
            <w:r w:rsidRPr="00AC08AB">
              <w:rPr>
                <w:rFonts w:ascii="GHEA Grapalat" w:hAnsi="GHEA Grapalat"/>
                <w:sz w:val="24"/>
                <w:szCs w:val="24"/>
                <w:lang w:val="hy-AM"/>
              </w:rPr>
              <w:t xml:space="preserve"> </w:t>
            </w:r>
          </w:p>
          <w:p w14:paraId="57DEC50D" w14:textId="77777777" w:rsidR="00E6554C" w:rsidRPr="00AC08AB" w:rsidRDefault="00E6554C" w:rsidP="00AC08AB">
            <w:pPr>
              <w:tabs>
                <w:tab w:val="left" w:pos="900"/>
              </w:tabs>
              <w:spacing w:after="0" w:line="360" w:lineRule="auto"/>
              <w:ind w:left="112" w:right="231" w:firstLine="142"/>
              <w:jc w:val="both"/>
              <w:rPr>
                <w:rFonts w:ascii="GHEA Grapalat" w:hAnsi="GHEA Grapalat"/>
                <w:sz w:val="24"/>
                <w:szCs w:val="24"/>
                <w:lang w:val="hy-AM"/>
              </w:rPr>
            </w:pPr>
            <w:r w:rsidRPr="00AC08AB">
              <w:rPr>
                <w:rFonts w:ascii="GHEA Grapalat" w:hAnsi="GHEA Grapalat"/>
                <w:sz w:val="24"/>
                <w:szCs w:val="24"/>
                <w:lang w:val="hy-AM"/>
              </w:rPr>
              <w:t>«Եվրասիական տնտեսական միության և նրա անդամ պետությունների՝ մի կողմից, և Սինգապուրի Հանրապետության՝ մյուս կողմից, միջև ազատ առևտրի մասին» համաձայնագրում (այսուհետ՝ Համաձայնագիր) Հայաստանի Հանրապետության համար ֆինանսական պարտավորություններ նախատեսող, այդ թվում՝ ծախսերի ավելացման հանգեցնող դրույթներ առկա չեն:</w:t>
            </w:r>
          </w:p>
          <w:p w14:paraId="4D0D7614" w14:textId="6FCB6365" w:rsidR="008E4BD3" w:rsidRPr="00AC08AB" w:rsidRDefault="00E6554C" w:rsidP="00AC08AB">
            <w:pPr>
              <w:tabs>
                <w:tab w:val="left" w:pos="900"/>
              </w:tabs>
              <w:spacing w:after="0" w:line="360" w:lineRule="auto"/>
              <w:ind w:left="112" w:right="231" w:firstLine="142"/>
              <w:jc w:val="both"/>
              <w:rPr>
                <w:rFonts w:ascii="GHEA Grapalat" w:hAnsi="GHEA Grapalat"/>
                <w:sz w:val="24"/>
                <w:szCs w:val="24"/>
                <w:lang w:val="hy-AM"/>
              </w:rPr>
            </w:pPr>
            <w:r w:rsidRPr="00AC08AB">
              <w:rPr>
                <w:rFonts w:ascii="GHEA Grapalat" w:hAnsi="GHEA Grapalat"/>
                <w:sz w:val="24"/>
                <w:szCs w:val="24"/>
                <w:lang w:val="hy-AM"/>
              </w:rPr>
              <w:t>Միաժամանակ հաշվի առնելով այն, որ Համաձայնագրով կողմերը պարտավորվում են չկիրառել մաքսատուրքեր Համաձայնագրի հավելվածներով նախատեսված ապրանքների նկատմամբ՝ գտնում ենք, որ Համաձայնագրի ընդունումը կարող է հանգեցնել ՀՀ պետական բյուջեի եկամուտների նվազեցման:</w:t>
            </w:r>
          </w:p>
        </w:tc>
        <w:tc>
          <w:tcPr>
            <w:tcW w:w="7120" w:type="dxa"/>
            <w:gridSpan w:val="2"/>
            <w:tcBorders>
              <w:top w:val="outset" w:sz="6" w:space="0" w:color="auto"/>
              <w:left w:val="outset" w:sz="6" w:space="0" w:color="auto"/>
              <w:bottom w:val="outset" w:sz="6" w:space="0" w:color="auto"/>
              <w:right w:val="outset" w:sz="6" w:space="0" w:color="auto"/>
            </w:tcBorders>
            <w:shd w:val="clear" w:color="auto" w:fill="auto"/>
          </w:tcPr>
          <w:p w14:paraId="1877AF8A" w14:textId="08F5FACB" w:rsidR="008E4BD3" w:rsidRPr="00AC08AB" w:rsidRDefault="008E4BD3" w:rsidP="00AC08AB">
            <w:pPr>
              <w:spacing w:after="0" w:line="360" w:lineRule="auto"/>
              <w:jc w:val="center"/>
              <w:rPr>
                <w:rFonts w:ascii="GHEA Grapalat" w:eastAsia="Times New Roman" w:hAnsi="GHEA Grapalat" w:cs="Times New Roman"/>
                <w:color w:val="000000"/>
                <w:sz w:val="24"/>
                <w:szCs w:val="24"/>
                <w:lang w:val="hy-AM"/>
              </w:rPr>
            </w:pPr>
            <w:r w:rsidRPr="00AC08AB">
              <w:rPr>
                <w:rFonts w:ascii="Calibri" w:eastAsia="Times New Roman" w:hAnsi="Calibri" w:cs="Calibri"/>
                <w:color w:val="000000"/>
                <w:sz w:val="24"/>
                <w:szCs w:val="24"/>
                <w:lang w:val="hy-AM"/>
              </w:rPr>
              <w:lastRenderedPageBreak/>
              <w:t> </w:t>
            </w:r>
            <w:r w:rsidRPr="00AC08AB">
              <w:rPr>
                <w:rFonts w:ascii="GHEA Grapalat" w:hAnsi="GHEA Grapalat"/>
                <w:b/>
                <w:sz w:val="24"/>
                <w:szCs w:val="24"/>
                <w:lang w:val="hy-AM"/>
              </w:rPr>
              <w:t>Ընդունվել է</w:t>
            </w:r>
            <w:r w:rsidRPr="00AC08AB">
              <w:rPr>
                <w:rFonts w:ascii="Calibri" w:eastAsia="Times New Roman" w:hAnsi="Calibri" w:cs="Calibri"/>
                <w:color w:val="000000"/>
                <w:sz w:val="24"/>
                <w:szCs w:val="24"/>
              </w:rPr>
              <w:t> </w:t>
            </w:r>
          </w:p>
        </w:tc>
      </w:tr>
      <w:tr w:rsidR="00C62CEA" w:rsidRPr="00AC08AB" w14:paraId="5708DBF2" w14:textId="77777777" w:rsidTr="009C72F7">
        <w:trPr>
          <w:trHeight w:val="240"/>
          <w:tblCellSpacing w:w="0" w:type="dxa"/>
          <w:jc w:val="center"/>
        </w:trPr>
        <w:tc>
          <w:tcPr>
            <w:tcW w:w="11832" w:type="dxa"/>
            <w:gridSpan w:val="2"/>
            <w:vMerge w:val="restart"/>
            <w:tcBorders>
              <w:top w:val="outset" w:sz="6" w:space="0" w:color="auto"/>
              <w:left w:val="outset" w:sz="6" w:space="0" w:color="auto"/>
              <w:right w:val="outset" w:sz="6" w:space="0" w:color="auto"/>
            </w:tcBorders>
            <w:shd w:val="clear" w:color="auto" w:fill="D0D0D0"/>
          </w:tcPr>
          <w:p w14:paraId="34EBCDAE" w14:textId="6C58F7BA" w:rsidR="00C62CEA" w:rsidRPr="00AC08AB" w:rsidRDefault="00E91F0E" w:rsidP="00AC08AB">
            <w:pPr>
              <w:spacing w:before="100" w:beforeAutospacing="1" w:after="100" w:afterAutospacing="1" w:line="360" w:lineRule="auto"/>
              <w:ind w:left="112"/>
              <w:jc w:val="center"/>
              <w:rPr>
                <w:rFonts w:ascii="GHEA Grapalat" w:eastAsia="Times New Roman" w:hAnsi="GHEA Grapalat" w:cs="Times New Roman"/>
                <w:color w:val="000000"/>
                <w:sz w:val="24"/>
                <w:szCs w:val="24"/>
              </w:rPr>
            </w:pPr>
            <w:r w:rsidRPr="00AC08AB">
              <w:rPr>
                <w:rFonts w:ascii="GHEA Grapalat" w:eastAsia="Times New Roman" w:hAnsi="GHEA Grapalat" w:cs="Times New Roman"/>
                <w:color w:val="000000"/>
                <w:sz w:val="24"/>
                <w:szCs w:val="24"/>
                <w:lang w:val="hy-AM"/>
              </w:rPr>
              <w:lastRenderedPageBreak/>
              <w:t>4</w:t>
            </w:r>
            <w:r w:rsidR="00C62CEA" w:rsidRPr="00AC08AB">
              <w:rPr>
                <w:rFonts w:ascii="GHEA Grapalat" w:eastAsia="Times New Roman" w:hAnsi="GHEA Grapalat" w:cs="Times New Roman"/>
                <w:color w:val="000000"/>
                <w:sz w:val="24"/>
                <w:szCs w:val="24"/>
              </w:rPr>
              <w:t xml:space="preserve">. </w:t>
            </w:r>
            <w:r w:rsidR="00C62CEA" w:rsidRPr="00AC08AB">
              <w:rPr>
                <w:rFonts w:ascii="GHEA Grapalat" w:eastAsia="Times New Roman" w:hAnsi="GHEA Grapalat" w:cs="Times New Roman"/>
                <w:color w:val="000000"/>
                <w:sz w:val="24"/>
                <w:szCs w:val="24"/>
                <w:lang w:val="hy-AM"/>
              </w:rPr>
              <w:t xml:space="preserve">ՀՀ </w:t>
            </w:r>
            <w:r w:rsidR="00E6554C" w:rsidRPr="00AC08AB">
              <w:rPr>
                <w:rFonts w:ascii="GHEA Grapalat" w:eastAsia="Times New Roman" w:hAnsi="GHEA Grapalat" w:cs="Times New Roman"/>
                <w:color w:val="000000"/>
                <w:sz w:val="24"/>
                <w:szCs w:val="24"/>
                <w:lang w:val="hy-AM"/>
              </w:rPr>
              <w:t>արդարադատության նախարարություն</w:t>
            </w:r>
          </w:p>
        </w:tc>
        <w:tc>
          <w:tcPr>
            <w:tcW w:w="2335" w:type="dxa"/>
            <w:tcBorders>
              <w:top w:val="outset" w:sz="6" w:space="0" w:color="auto"/>
              <w:left w:val="outset" w:sz="6" w:space="0" w:color="auto"/>
              <w:bottom w:val="outset" w:sz="6" w:space="0" w:color="auto"/>
              <w:right w:val="outset" w:sz="6" w:space="0" w:color="auto"/>
            </w:tcBorders>
            <w:shd w:val="clear" w:color="auto" w:fill="D0D0D0"/>
          </w:tcPr>
          <w:p w14:paraId="553E6DD8" w14:textId="13270721" w:rsidR="00C62CEA" w:rsidRPr="00AC08AB" w:rsidRDefault="00E91F0E" w:rsidP="00AC08AB">
            <w:pPr>
              <w:spacing w:after="0" w:line="360" w:lineRule="auto"/>
              <w:jc w:val="center"/>
              <w:rPr>
                <w:rFonts w:ascii="GHEA Grapalat" w:eastAsia="Times New Roman" w:hAnsi="GHEA Grapalat" w:cs="Times New Roman"/>
                <w:color w:val="000000"/>
                <w:sz w:val="24"/>
                <w:szCs w:val="24"/>
                <w:lang w:val="hy-AM"/>
              </w:rPr>
            </w:pPr>
            <w:r w:rsidRPr="00AC08AB">
              <w:rPr>
                <w:rFonts w:ascii="GHEA Grapalat" w:eastAsia="Times New Roman" w:hAnsi="GHEA Grapalat" w:cs="Cambria Math"/>
                <w:color w:val="000000"/>
                <w:sz w:val="24"/>
                <w:szCs w:val="24"/>
                <w:lang w:val="hy-AM"/>
              </w:rPr>
              <w:t>17</w:t>
            </w:r>
            <w:r w:rsidRPr="00AC08AB">
              <w:rPr>
                <w:rFonts w:ascii="Cambria Math" w:eastAsia="Times New Roman" w:hAnsi="Cambria Math" w:cs="Cambria Math"/>
                <w:color w:val="000000"/>
                <w:sz w:val="24"/>
                <w:szCs w:val="24"/>
                <w:lang w:val="hy-AM"/>
              </w:rPr>
              <w:t>․</w:t>
            </w:r>
            <w:r w:rsidRPr="00AC08AB">
              <w:rPr>
                <w:rFonts w:ascii="GHEA Grapalat" w:eastAsia="Times New Roman" w:hAnsi="GHEA Grapalat" w:cs="Cambria Math"/>
                <w:color w:val="000000"/>
                <w:sz w:val="24"/>
                <w:szCs w:val="24"/>
                <w:lang w:val="hy-AM"/>
              </w:rPr>
              <w:t>11</w:t>
            </w:r>
            <w:r w:rsidR="008E4BD3" w:rsidRPr="00AC08AB">
              <w:rPr>
                <w:rFonts w:ascii="Cambria Math" w:eastAsia="Times New Roman" w:hAnsi="Cambria Math" w:cs="Cambria Math"/>
                <w:color w:val="000000"/>
                <w:sz w:val="24"/>
                <w:szCs w:val="24"/>
                <w:lang w:val="hy-AM"/>
              </w:rPr>
              <w:t>․</w:t>
            </w:r>
            <w:r w:rsidR="008E4BD3" w:rsidRPr="00AC08AB">
              <w:rPr>
                <w:rFonts w:ascii="GHEA Grapalat" w:eastAsia="Times New Roman" w:hAnsi="GHEA Grapalat" w:cs="Times New Roman"/>
                <w:color w:val="000000"/>
                <w:sz w:val="24"/>
                <w:szCs w:val="24"/>
                <w:lang w:val="hy-AM"/>
              </w:rPr>
              <w:t>2021</w:t>
            </w:r>
            <w:r w:rsidR="008E4BD3" w:rsidRPr="00AC08AB">
              <w:rPr>
                <w:rFonts w:ascii="GHEA Grapalat" w:eastAsia="Times New Roman" w:hAnsi="GHEA Grapalat" w:cs="Times New Roman"/>
                <w:color w:val="000000"/>
                <w:sz w:val="24"/>
                <w:szCs w:val="24"/>
              </w:rPr>
              <w:t>թ.</w:t>
            </w:r>
          </w:p>
        </w:tc>
      </w:tr>
      <w:tr w:rsidR="00C62CEA" w:rsidRPr="00AC08AB" w14:paraId="24060D56" w14:textId="77777777" w:rsidTr="009C72F7">
        <w:trPr>
          <w:trHeight w:val="240"/>
          <w:tblCellSpacing w:w="0" w:type="dxa"/>
          <w:jc w:val="center"/>
        </w:trPr>
        <w:tc>
          <w:tcPr>
            <w:tcW w:w="11832" w:type="dxa"/>
            <w:gridSpan w:val="2"/>
            <w:vMerge/>
            <w:tcBorders>
              <w:left w:val="outset" w:sz="6" w:space="0" w:color="auto"/>
              <w:bottom w:val="outset" w:sz="6" w:space="0" w:color="auto"/>
              <w:right w:val="outset" w:sz="6" w:space="0" w:color="auto"/>
            </w:tcBorders>
            <w:shd w:val="clear" w:color="auto" w:fill="D0D0D0"/>
          </w:tcPr>
          <w:p w14:paraId="0DC09534" w14:textId="77777777" w:rsidR="00C62CEA" w:rsidRPr="00AC08AB" w:rsidRDefault="00C62CEA" w:rsidP="00AC08AB">
            <w:pPr>
              <w:spacing w:before="100" w:beforeAutospacing="1" w:after="100" w:afterAutospacing="1" w:line="360" w:lineRule="auto"/>
              <w:ind w:left="112"/>
              <w:jc w:val="center"/>
              <w:rPr>
                <w:rFonts w:ascii="GHEA Grapalat" w:eastAsia="Times New Roman" w:hAnsi="GHEA Grapalat" w:cs="Times New Roman"/>
                <w:color w:val="000000"/>
                <w:sz w:val="24"/>
                <w:szCs w:val="24"/>
              </w:rPr>
            </w:pPr>
          </w:p>
        </w:tc>
        <w:tc>
          <w:tcPr>
            <w:tcW w:w="2335" w:type="dxa"/>
            <w:tcBorders>
              <w:top w:val="outset" w:sz="6" w:space="0" w:color="auto"/>
              <w:left w:val="outset" w:sz="6" w:space="0" w:color="auto"/>
              <w:bottom w:val="outset" w:sz="6" w:space="0" w:color="auto"/>
              <w:right w:val="outset" w:sz="6" w:space="0" w:color="auto"/>
            </w:tcBorders>
            <w:shd w:val="clear" w:color="auto" w:fill="D0D0D0"/>
          </w:tcPr>
          <w:p w14:paraId="3028B074" w14:textId="05241D86" w:rsidR="00C62CEA" w:rsidRPr="00AC08AB" w:rsidRDefault="008E4BD3" w:rsidP="00AC08AB">
            <w:pPr>
              <w:spacing w:after="0" w:line="360" w:lineRule="auto"/>
              <w:jc w:val="center"/>
              <w:rPr>
                <w:rFonts w:ascii="GHEA Grapalat" w:eastAsia="Times New Roman" w:hAnsi="GHEA Grapalat" w:cs="Times New Roman"/>
                <w:color w:val="000000"/>
                <w:sz w:val="24"/>
                <w:szCs w:val="24"/>
                <w:lang w:val="hy-AM"/>
              </w:rPr>
            </w:pPr>
            <w:r w:rsidRPr="00AC08AB">
              <w:rPr>
                <w:rFonts w:ascii="GHEA Grapalat" w:eastAsia="Times New Roman" w:hAnsi="GHEA Grapalat" w:cs="Times New Roman"/>
                <w:color w:val="000000"/>
                <w:sz w:val="24"/>
                <w:szCs w:val="24"/>
              </w:rPr>
              <w:t>N 0</w:t>
            </w:r>
            <w:r w:rsidR="00E91F0E" w:rsidRPr="00AC08AB">
              <w:rPr>
                <w:rFonts w:ascii="GHEA Grapalat" w:eastAsia="Times New Roman" w:hAnsi="GHEA Grapalat" w:cs="Times New Roman"/>
                <w:color w:val="000000"/>
                <w:sz w:val="24"/>
                <w:szCs w:val="24"/>
                <w:lang w:val="hy-AM"/>
              </w:rPr>
              <w:t>3</w:t>
            </w:r>
            <w:r w:rsidRPr="00AC08AB">
              <w:rPr>
                <w:rFonts w:ascii="GHEA Grapalat" w:eastAsia="Times New Roman" w:hAnsi="GHEA Grapalat" w:cs="Times New Roman"/>
                <w:color w:val="000000"/>
                <w:sz w:val="24"/>
                <w:szCs w:val="24"/>
              </w:rPr>
              <w:t>/</w:t>
            </w:r>
            <w:r w:rsidR="00E91F0E" w:rsidRPr="00AC08AB">
              <w:rPr>
                <w:rFonts w:ascii="GHEA Grapalat" w:eastAsia="Times New Roman" w:hAnsi="GHEA Grapalat" w:cs="Times New Roman"/>
                <w:color w:val="000000"/>
                <w:sz w:val="24"/>
                <w:szCs w:val="24"/>
                <w:lang w:val="hy-AM"/>
              </w:rPr>
              <w:t>14</w:t>
            </w:r>
            <w:r w:rsidR="00E91F0E" w:rsidRPr="00AC08AB">
              <w:rPr>
                <w:rFonts w:ascii="Cambria Math" w:eastAsia="Times New Roman" w:hAnsi="Cambria Math" w:cs="Cambria Math"/>
                <w:color w:val="000000"/>
                <w:sz w:val="24"/>
                <w:szCs w:val="24"/>
                <w:lang w:val="hy-AM"/>
              </w:rPr>
              <w:t>․</w:t>
            </w:r>
            <w:r w:rsidR="00E91F0E" w:rsidRPr="00AC08AB">
              <w:rPr>
                <w:rFonts w:ascii="GHEA Grapalat" w:eastAsia="Times New Roman" w:hAnsi="GHEA Grapalat" w:cs="Times New Roman"/>
                <w:color w:val="000000"/>
                <w:sz w:val="24"/>
                <w:szCs w:val="24"/>
                <w:lang w:val="hy-AM"/>
              </w:rPr>
              <w:t>2</w:t>
            </w:r>
            <w:r w:rsidRPr="00AC08AB">
              <w:rPr>
                <w:rFonts w:ascii="GHEA Grapalat" w:eastAsia="Times New Roman" w:hAnsi="GHEA Grapalat" w:cs="Times New Roman"/>
                <w:color w:val="000000"/>
                <w:sz w:val="24"/>
                <w:szCs w:val="24"/>
              </w:rPr>
              <w:t>/3</w:t>
            </w:r>
            <w:r w:rsidR="00E91F0E" w:rsidRPr="00AC08AB">
              <w:rPr>
                <w:rFonts w:ascii="GHEA Grapalat" w:eastAsia="Times New Roman" w:hAnsi="GHEA Grapalat" w:cs="Times New Roman"/>
                <w:color w:val="000000"/>
                <w:sz w:val="24"/>
                <w:szCs w:val="24"/>
                <w:lang w:val="hy-AM"/>
              </w:rPr>
              <w:t>6081</w:t>
            </w:r>
            <w:r w:rsidRPr="00AC08AB">
              <w:rPr>
                <w:rFonts w:ascii="GHEA Grapalat" w:eastAsia="Times New Roman" w:hAnsi="GHEA Grapalat" w:cs="Times New Roman"/>
                <w:color w:val="000000"/>
                <w:sz w:val="24"/>
                <w:szCs w:val="24"/>
                <w:lang w:val="hy-AM"/>
              </w:rPr>
              <w:t>-</w:t>
            </w:r>
            <w:r w:rsidRPr="00AC08AB">
              <w:rPr>
                <w:rFonts w:ascii="GHEA Grapalat" w:eastAsia="Times New Roman" w:hAnsi="GHEA Grapalat" w:cs="Times New Roman"/>
                <w:color w:val="000000"/>
                <w:sz w:val="24"/>
                <w:szCs w:val="24"/>
              </w:rPr>
              <w:t>2021</w:t>
            </w:r>
          </w:p>
        </w:tc>
      </w:tr>
      <w:tr w:rsidR="00357919" w:rsidRPr="00AC08AB" w14:paraId="721E6634" w14:textId="77777777" w:rsidTr="00357919">
        <w:trPr>
          <w:tblCellSpacing w:w="0" w:type="dxa"/>
          <w:jc w:val="center"/>
        </w:trPr>
        <w:tc>
          <w:tcPr>
            <w:tcW w:w="7047" w:type="dxa"/>
            <w:tcBorders>
              <w:top w:val="outset" w:sz="6" w:space="0" w:color="auto"/>
              <w:left w:val="outset" w:sz="6" w:space="0" w:color="auto"/>
              <w:bottom w:val="outset" w:sz="6" w:space="0" w:color="auto"/>
              <w:right w:val="outset" w:sz="6" w:space="0" w:color="auto"/>
            </w:tcBorders>
            <w:shd w:val="clear" w:color="auto" w:fill="auto"/>
          </w:tcPr>
          <w:p w14:paraId="13A77EA2" w14:textId="77777777" w:rsidR="00664D34" w:rsidRPr="00AC08AB" w:rsidRDefault="00664D34" w:rsidP="00AC08AB">
            <w:pPr>
              <w:spacing w:line="360" w:lineRule="auto"/>
              <w:ind w:left="112" w:right="231" w:firstLine="142"/>
              <w:contextualSpacing/>
              <w:jc w:val="both"/>
              <w:rPr>
                <w:rFonts w:ascii="GHEA Grapalat" w:hAnsi="GHEA Grapalat" w:cs="Sylfaen"/>
                <w:color w:val="000000" w:themeColor="text1"/>
                <w:sz w:val="24"/>
                <w:szCs w:val="24"/>
                <w:lang w:val="hy-AM"/>
              </w:rPr>
            </w:pPr>
            <w:r w:rsidRPr="00AC08AB">
              <w:rPr>
                <w:rFonts w:ascii="GHEA Grapalat" w:hAnsi="GHEA Grapalat"/>
                <w:noProof/>
                <w:color w:val="000000" w:themeColor="text1"/>
                <w:sz w:val="24"/>
                <w:szCs w:val="24"/>
                <w:lang w:val="hy-AM"/>
              </w:rPr>
              <w:t xml:space="preserve">Ի պատասխան Ձեր </w:t>
            </w:r>
            <w:r w:rsidRPr="00AC08AB">
              <w:rPr>
                <w:rFonts w:ascii="GHEA Grapalat" w:hAnsi="GHEA Grapalat" w:cs="Sylfaen"/>
                <w:noProof/>
                <w:color w:val="000000" w:themeColor="text1"/>
                <w:sz w:val="24"/>
                <w:szCs w:val="24"/>
                <w:lang w:val="hy-AM"/>
              </w:rPr>
              <w:t xml:space="preserve">2021թ. հոկտեմբերի 11-ի թիվ 06/14763-2021 </w:t>
            </w:r>
            <w:r w:rsidRPr="00AC08AB">
              <w:rPr>
                <w:rFonts w:ascii="GHEA Grapalat" w:hAnsi="GHEA Grapalat" w:cs="Times New Roman"/>
                <w:sz w:val="24"/>
                <w:szCs w:val="24"/>
                <w:lang w:val="hy-AM"/>
              </w:rPr>
              <w:t xml:space="preserve">գրության </w:t>
            </w:r>
            <w:r w:rsidRPr="00AC08AB">
              <w:rPr>
                <w:rFonts w:ascii="GHEA Grapalat" w:hAnsi="GHEA Grapalat" w:cs="Sylfaen"/>
                <w:color w:val="000000" w:themeColor="text1"/>
                <w:sz w:val="24"/>
                <w:szCs w:val="24"/>
                <w:lang w:val="hy-AM"/>
              </w:rPr>
              <w:t>և առաջնորդվելով Միջազգային պայմանագրերի մասին օրենքի 11-րդ հոդվածի դրույթներով՝</w:t>
            </w:r>
            <w:r w:rsidRPr="00AC08AB">
              <w:rPr>
                <w:rFonts w:ascii="GHEA Grapalat" w:hAnsi="GHEA Grapalat" w:cs="Sylfaen"/>
                <w:noProof/>
                <w:color w:val="000000" w:themeColor="text1"/>
                <w:sz w:val="24"/>
                <w:szCs w:val="24"/>
                <w:lang w:val="hy-AM"/>
              </w:rPr>
              <w:t xml:space="preserve"> ներկայացնում եմ </w:t>
            </w:r>
            <w:r w:rsidRPr="00AC08AB">
              <w:rPr>
                <w:rFonts w:ascii="GHEA Grapalat" w:hAnsi="GHEA Grapalat"/>
                <w:sz w:val="24"/>
                <w:szCs w:val="24"/>
                <w:lang w:val="hy-AM"/>
              </w:rPr>
              <w:t>2019 թվականի հոկտեմբերի 1-ին ստորագրված «Եվրասիական տնտեսական միության և նրա անդամ պետությունների՝ մի կողմից, և Սինգապուրի Հանրապետության՝ մյուս կողմից, միջև ազատ առևտրի մասին» համաձայնագրում (այսուհետ՝ Համաձայնագիր)</w:t>
            </w:r>
            <w:r w:rsidRPr="00AC08AB">
              <w:rPr>
                <w:rFonts w:ascii="GHEA Grapalat" w:hAnsi="GHEA Grapalat" w:cs="Sylfaen"/>
                <w:bCs/>
                <w:sz w:val="24"/>
                <w:szCs w:val="24"/>
                <w:lang w:val="hy-AM"/>
              </w:rPr>
              <w:t xml:space="preserve"> </w:t>
            </w:r>
            <w:r w:rsidRPr="00AC08AB">
              <w:rPr>
                <w:rFonts w:ascii="GHEA Grapalat" w:hAnsi="GHEA Grapalat" w:cs="Sylfaen"/>
                <w:color w:val="000000" w:themeColor="text1"/>
                <w:sz w:val="24"/>
                <w:szCs w:val="24"/>
                <w:lang w:val="hy-AM"/>
              </w:rPr>
              <w:t>Հայաստանի Հանրապետության օրենքին հակասող, օրենքի փոփոխություն կամ նոր օրենքի ընդունում նախատեսող նորմերի, ինչպես նաև Համաձայնագիրը վավերացման ենթակա դարձնող հիմքերի առկայության մասին ՀՀ արդարադատության նախարարության եզրակացությունը:</w:t>
            </w:r>
          </w:p>
          <w:p w14:paraId="27011E03" w14:textId="77777777" w:rsidR="00664D34" w:rsidRPr="00AC08AB" w:rsidRDefault="00664D34" w:rsidP="00AC08AB">
            <w:pPr>
              <w:spacing w:after="0" w:line="360" w:lineRule="auto"/>
              <w:ind w:left="112" w:right="231" w:firstLine="142"/>
              <w:jc w:val="center"/>
              <w:rPr>
                <w:rFonts w:ascii="GHEA Grapalat" w:hAnsi="GHEA Grapalat" w:cs="Sylfaen"/>
                <w:b/>
                <w:sz w:val="24"/>
                <w:szCs w:val="24"/>
                <w:lang w:val="hy-AM"/>
              </w:rPr>
            </w:pPr>
          </w:p>
          <w:p w14:paraId="45067C19" w14:textId="39AFC40E" w:rsidR="00664D34" w:rsidRPr="00AC08AB" w:rsidRDefault="00664D34" w:rsidP="00AC08AB">
            <w:pPr>
              <w:spacing w:after="0"/>
              <w:ind w:left="112" w:right="231" w:firstLine="142"/>
              <w:jc w:val="center"/>
              <w:rPr>
                <w:rFonts w:ascii="GHEA Grapalat" w:hAnsi="GHEA Grapalat" w:cs="Sylfaen"/>
                <w:b/>
                <w:sz w:val="24"/>
                <w:szCs w:val="24"/>
                <w:lang w:val="hy-AM"/>
              </w:rPr>
            </w:pPr>
            <w:r w:rsidRPr="00AC08AB">
              <w:rPr>
                <w:rFonts w:ascii="GHEA Grapalat" w:hAnsi="GHEA Grapalat" w:cs="Sylfaen"/>
                <w:b/>
                <w:sz w:val="24"/>
                <w:szCs w:val="24"/>
                <w:lang w:val="hy-AM"/>
              </w:rPr>
              <w:t xml:space="preserve">ՀՀ ԱՐԴԱՐԱԴԱՏՈՒԹՅԱՆ ՆԱԽԱՐԱՐՈՒԹՅԱՆ </w:t>
            </w:r>
          </w:p>
          <w:p w14:paraId="24D3A8BF" w14:textId="77777777" w:rsidR="00664D34" w:rsidRPr="00AC08AB" w:rsidRDefault="00664D34" w:rsidP="00AC08AB">
            <w:pPr>
              <w:spacing w:after="0"/>
              <w:ind w:left="112" w:right="231" w:firstLine="142"/>
              <w:jc w:val="center"/>
              <w:rPr>
                <w:rFonts w:ascii="GHEA Grapalat" w:hAnsi="GHEA Grapalat" w:cs="Sylfaen"/>
                <w:b/>
                <w:sz w:val="24"/>
                <w:szCs w:val="24"/>
                <w:lang w:val="hy-AM"/>
              </w:rPr>
            </w:pPr>
            <w:r w:rsidRPr="00AC08AB">
              <w:rPr>
                <w:rFonts w:ascii="GHEA Grapalat" w:hAnsi="GHEA Grapalat" w:cs="Sylfaen"/>
                <w:b/>
                <w:sz w:val="24"/>
                <w:szCs w:val="24"/>
                <w:lang w:val="hy-AM"/>
              </w:rPr>
              <w:t>ԵԶՐԱԿԱՑՈՒԹՅՈՒՆԸ</w:t>
            </w:r>
          </w:p>
          <w:p w14:paraId="66FD5CCF" w14:textId="77777777" w:rsidR="00664D34" w:rsidRPr="00AC08AB" w:rsidRDefault="00664D34" w:rsidP="00AC08AB">
            <w:pPr>
              <w:spacing w:after="0"/>
              <w:ind w:left="112" w:right="231" w:firstLine="142"/>
              <w:jc w:val="center"/>
              <w:rPr>
                <w:rFonts w:ascii="GHEA Grapalat" w:hAnsi="GHEA Grapalat" w:cs="Sylfaen"/>
                <w:b/>
                <w:sz w:val="24"/>
                <w:szCs w:val="24"/>
                <w:lang w:val="hy-AM"/>
              </w:rPr>
            </w:pPr>
          </w:p>
          <w:p w14:paraId="20DE5E99" w14:textId="77777777" w:rsidR="00664D34" w:rsidRPr="00AC08AB" w:rsidRDefault="00664D34" w:rsidP="00AC08AB">
            <w:pPr>
              <w:spacing w:after="0"/>
              <w:ind w:left="112" w:right="231" w:firstLine="142"/>
              <w:jc w:val="center"/>
              <w:rPr>
                <w:rFonts w:ascii="GHEA Grapalat" w:hAnsi="GHEA Grapalat"/>
                <w:b/>
                <w:color w:val="000000" w:themeColor="text1"/>
                <w:sz w:val="24"/>
                <w:szCs w:val="24"/>
                <w:lang w:val="hy-AM"/>
              </w:rPr>
            </w:pPr>
            <w:r w:rsidRPr="00AC08AB">
              <w:rPr>
                <w:rFonts w:ascii="GHEA Grapalat" w:hAnsi="GHEA Grapalat"/>
                <w:b/>
                <w:noProof/>
                <w:color w:val="000000" w:themeColor="text1"/>
                <w:sz w:val="24"/>
                <w:szCs w:val="24"/>
                <w:lang w:val="hy-AM"/>
              </w:rPr>
              <w:t>«</w:t>
            </w:r>
            <w:r w:rsidRPr="00AC08AB">
              <w:rPr>
                <w:rFonts w:ascii="GHEA Grapalat" w:hAnsi="GHEA Grapalat" w:cs="Sylfaen"/>
                <w:b/>
                <w:color w:val="000000" w:themeColor="text1"/>
                <w:sz w:val="24"/>
                <w:szCs w:val="24"/>
                <w:lang w:val="hy-AM"/>
              </w:rPr>
              <w:t>ԵՎՐԱՍԻԱԿԱՆ</w:t>
            </w:r>
            <w:r w:rsidRPr="00AC08AB">
              <w:rPr>
                <w:rFonts w:ascii="GHEA Grapalat" w:hAnsi="GHEA Grapalat"/>
                <w:b/>
                <w:color w:val="000000" w:themeColor="text1"/>
                <w:sz w:val="24"/>
                <w:szCs w:val="24"/>
                <w:lang w:val="hy-AM"/>
              </w:rPr>
              <w:t xml:space="preserve"> </w:t>
            </w:r>
            <w:r w:rsidRPr="00AC08AB">
              <w:rPr>
                <w:rFonts w:ascii="GHEA Grapalat" w:hAnsi="GHEA Grapalat" w:cs="Sylfaen"/>
                <w:b/>
                <w:color w:val="000000" w:themeColor="text1"/>
                <w:sz w:val="24"/>
                <w:szCs w:val="24"/>
                <w:lang w:val="hy-AM"/>
              </w:rPr>
              <w:t>ՏՆՏԵՍԱԿԱՆ</w:t>
            </w:r>
            <w:r w:rsidRPr="00AC08AB">
              <w:rPr>
                <w:rFonts w:ascii="GHEA Grapalat" w:hAnsi="GHEA Grapalat"/>
                <w:b/>
                <w:color w:val="000000" w:themeColor="text1"/>
                <w:sz w:val="24"/>
                <w:szCs w:val="24"/>
                <w:lang w:val="hy-AM"/>
              </w:rPr>
              <w:t xml:space="preserve"> </w:t>
            </w:r>
            <w:r w:rsidRPr="00AC08AB">
              <w:rPr>
                <w:rFonts w:ascii="GHEA Grapalat" w:hAnsi="GHEA Grapalat" w:cs="Sylfaen"/>
                <w:b/>
                <w:color w:val="000000" w:themeColor="text1"/>
                <w:sz w:val="24"/>
                <w:szCs w:val="24"/>
                <w:lang w:val="hy-AM"/>
              </w:rPr>
              <w:t>ՄԻՈՒԹՅԱՆ</w:t>
            </w:r>
            <w:r w:rsidRPr="00AC08AB">
              <w:rPr>
                <w:rFonts w:ascii="GHEA Grapalat" w:hAnsi="GHEA Grapalat"/>
                <w:b/>
                <w:color w:val="000000" w:themeColor="text1"/>
                <w:sz w:val="24"/>
                <w:szCs w:val="24"/>
                <w:lang w:val="hy-AM"/>
              </w:rPr>
              <w:t xml:space="preserve"> ԵՎ ՆՐԱ ԱՆԴԱՄ </w:t>
            </w:r>
          </w:p>
          <w:p w14:paraId="0DDFCE8E" w14:textId="77777777" w:rsidR="00664D34" w:rsidRPr="00AC08AB" w:rsidRDefault="00664D34" w:rsidP="00AC08AB">
            <w:pPr>
              <w:spacing w:after="0"/>
              <w:ind w:left="112" w:right="231" w:firstLine="142"/>
              <w:jc w:val="center"/>
              <w:rPr>
                <w:rFonts w:ascii="GHEA Grapalat" w:hAnsi="GHEA Grapalat"/>
                <w:b/>
                <w:color w:val="000000" w:themeColor="text1"/>
                <w:sz w:val="24"/>
                <w:szCs w:val="24"/>
                <w:lang w:val="hy-AM"/>
              </w:rPr>
            </w:pPr>
            <w:r w:rsidRPr="00AC08AB">
              <w:rPr>
                <w:rFonts w:ascii="GHEA Grapalat" w:hAnsi="GHEA Grapalat"/>
                <w:b/>
                <w:color w:val="000000" w:themeColor="text1"/>
                <w:sz w:val="24"/>
                <w:szCs w:val="24"/>
                <w:lang w:val="hy-AM"/>
              </w:rPr>
              <w:t xml:space="preserve">ՊԵՏՈՒԹՅՈՒՆՆԵՐԻ՝ ՄԻ ԿՈՂՄԻՑ, ԵՎ ՍԻՆԳԱՊՈՒՐԻ ՀԱՆՐԱՊԵՏՈՒԹՅԱՆ՝ </w:t>
            </w:r>
          </w:p>
          <w:p w14:paraId="5E03CF30" w14:textId="77777777" w:rsidR="00664D34" w:rsidRPr="00AC08AB" w:rsidRDefault="00664D34" w:rsidP="00AC08AB">
            <w:pPr>
              <w:spacing w:after="0"/>
              <w:ind w:left="112" w:right="231" w:firstLine="142"/>
              <w:jc w:val="center"/>
              <w:rPr>
                <w:rFonts w:ascii="GHEA Grapalat" w:hAnsi="GHEA Grapalat" w:cs="Sylfaen"/>
                <w:b/>
                <w:color w:val="000000" w:themeColor="text1"/>
                <w:sz w:val="24"/>
                <w:szCs w:val="24"/>
                <w:lang w:val="hy-AM"/>
              </w:rPr>
            </w:pPr>
            <w:r w:rsidRPr="00AC08AB">
              <w:rPr>
                <w:rFonts w:ascii="GHEA Grapalat" w:hAnsi="GHEA Grapalat"/>
                <w:b/>
                <w:color w:val="000000" w:themeColor="text1"/>
                <w:sz w:val="24"/>
                <w:szCs w:val="24"/>
                <w:lang w:val="hy-AM"/>
              </w:rPr>
              <w:t>ՄՅՈՒՍ ԿՈՂՄԻՑ, ՄԻՋԵՎ ԱԶԱՏ ԱՌԵՎՏՐԻ ՄԱՍԻՆ</w:t>
            </w:r>
            <w:r w:rsidRPr="00AC08AB">
              <w:rPr>
                <w:rFonts w:ascii="GHEA Grapalat" w:hAnsi="GHEA Grapalat"/>
                <w:b/>
                <w:noProof/>
                <w:color w:val="000000" w:themeColor="text1"/>
                <w:sz w:val="24"/>
                <w:szCs w:val="24"/>
                <w:lang w:val="hy-AM"/>
              </w:rPr>
              <w:t xml:space="preserve">» ՀԱՄԱՁԱՅՆԱԳՐՈՒՄ </w:t>
            </w:r>
            <w:r w:rsidRPr="00AC08AB">
              <w:rPr>
                <w:rFonts w:ascii="GHEA Grapalat" w:hAnsi="GHEA Grapalat" w:cs="Sylfaen"/>
                <w:b/>
                <w:color w:val="000000" w:themeColor="text1"/>
                <w:sz w:val="24"/>
                <w:szCs w:val="24"/>
                <w:lang w:val="hy-AM"/>
              </w:rPr>
              <w:t>ՀԱՅԱՍՏԱՆԻ ՀԱՆՐԱՊԵՏՈՒԹՅԱՆ ՕՐԵՆՔԻՆ ՀԱԿԱՍՈՂ, ՕՐԵՆՔԻ ՓՈՓՈԽՈՒԹՅՈՒՆ ԿԱՄ ՆՈՐ ՕՐԵՆՔԻ ԸՆԴՈՒՆՈՒՄ ՆԱԽԱՏԵՍՈՂ ՆՈՐՄԵՐԻ, ԻՆՉՊԵՍ ՆԱԵՎ ՀԱՄԱՁԱՅՆԱԳԻՐԸ ՎԱՎԵՐԱՑՄԱՆ ԵՆԹԱԿԱ ԴԱՐՁՆՈՂ ՀԻՄՔԵՐԻ ԱՌԿԱՅՈՒԹՅԱՆ ՄԱՍԻՆ</w:t>
            </w:r>
          </w:p>
          <w:p w14:paraId="6550FBD7" w14:textId="77777777" w:rsidR="00664D34" w:rsidRPr="00AC08AB" w:rsidRDefault="00664D34" w:rsidP="00AC08AB">
            <w:pPr>
              <w:widowControl w:val="0"/>
              <w:spacing w:after="0" w:line="360" w:lineRule="auto"/>
              <w:ind w:left="112" w:right="231" w:firstLine="142"/>
              <w:jc w:val="center"/>
              <w:textAlignment w:val="baseline"/>
              <w:rPr>
                <w:rFonts w:ascii="GHEA Grapalat" w:hAnsi="GHEA Grapalat" w:cs="Sylfaen"/>
                <w:sz w:val="24"/>
                <w:szCs w:val="24"/>
                <w:lang w:val="hy-AM"/>
              </w:rPr>
            </w:pPr>
          </w:p>
          <w:p w14:paraId="6EDA649C" w14:textId="77777777" w:rsidR="00664D34" w:rsidRPr="00AC08AB" w:rsidRDefault="00664D34" w:rsidP="00AC08AB">
            <w:pPr>
              <w:spacing w:after="0" w:line="360" w:lineRule="auto"/>
              <w:ind w:left="112" w:right="231" w:firstLine="142"/>
              <w:jc w:val="both"/>
              <w:rPr>
                <w:rFonts w:ascii="GHEA Grapalat" w:hAnsi="GHEA Grapalat" w:cs="Sylfaen"/>
                <w:sz w:val="24"/>
                <w:szCs w:val="24"/>
                <w:lang w:val="hy-AM"/>
              </w:rPr>
            </w:pPr>
            <w:r w:rsidRPr="00AC08AB">
              <w:rPr>
                <w:rFonts w:ascii="GHEA Grapalat" w:hAnsi="GHEA Grapalat" w:cs="Sylfaen"/>
                <w:sz w:val="24"/>
                <w:szCs w:val="24"/>
                <w:lang w:val="hy-AM"/>
              </w:rPr>
              <w:t xml:space="preserve">Համաձայնագիրը չի պարունակում Հայաստանի Հանրապետության օրենքին հակասող և նոր օրենքի ընդունում նախատեսող նորմեր, սակայն, դրանում առկա է օրենքի փոփոխություն նախատեսող դրույթ: </w:t>
            </w:r>
          </w:p>
          <w:p w14:paraId="4B529807" w14:textId="77777777" w:rsidR="00664D34" w:rsidRPr="00AC08AB" w:rsidRDefault="00664D34" w:rsidP="00AC08AB">
            <w:pPr>
              <w:pStyle w:val="ListParagraph"/>
              <w:spacing w:line="360" w:lineRule="auto"/>
              <w:ind w:left="112" w:right="231" w:firstLine="142"/>
              <w:jc w:val="both"/>
              <w:rPr>
                <w:rFonts w:ascii="GHEA Grapalat" w:hAnsi="GHEA Grapalat"/>
                <w:color w:val="000000" w:themeColor="text1"/>
                <w:shd w:val="clear" w:color="auto" w:fill="FFFFFF"/>
                <w:lang w:val="hy-AM"/>
              </w:rPr>
            </w:pPr>
            <w:r w:rsidRPr="00AC08AB">
              <w:rPr>
                <w:rFonts w:ascii="GHEA Grapalat" w:hAnsi="GHEA Grapalat"/>
                <w:color w:val="000000" w:themeColor="text1"/>
                <w:shd w:val="clear" w:color="auto" w:fill="FFFFFF"/>
                <w:lang w:val="hy-AM"/>
              </w:rPr>
              <w:t>Մասնավորապես, Նախագծի 8.9-րդ հոդվածի 2-րդ մասով նախատեսվում է, որ սելեկցիոնների թույտվությունը, ի թիվ այլոց, պահանջվում է պահվանվող սորտի սերմնանյութը ցանելու և առևտրայի նպատակներով բազմացնելու համար պիտանի վիճակին հասցնելու համար։</w:t>
            </w:r>
          </w:p>
          <w:p w14:paraId="3A9F18FD" w14:textId="77777777" w:rsidR="00664D34" w:rsidRPr="00AC08AB" w:rsidRDefault="00664D34" w:rsidP="00AC08AB">
            <w:pPr>
              <w:pStyle w:val="ListParagraph"/>
              <w:spacing w:line="360" w:lineRule="auto"/>
              <w:ind w:left="112" w:right="231" w:firstLine="142"/>
              <w:jc w:val="both"/>
              <w:rPr>
                <w:rFonts w:ascii="GHEA Grapalat" w:hAnsi="GHEA Grapalat"/>
                <w:noProof/>
                <w:lang w:val="hy-AM"/>
              </w:rPr>
            </w:pPr>
            <w:r w:rsidRPr="00AC08AB">
              <w:rPr>
                <w:rFonts w:ascii="GHEA Grapalat" w:hAnsi="GHEA Grapalat"/>
                <w:noProof/>
                <w:lang w:val="hy-AM"/>
              </w:rPr>
              <w:lastRenderedPageBreak/>
              <w:t xml:space="preserve">Սելեկցիոն նվաճման նկատմամբ գործողությունների ցանկը, որոնց համար անհրաժեշտ է ստանալ թույտվություն, սահմանված է «Սելեկցիոն նվաճումների պահպանության մասին» ՀՀ օրենքի 13-րդ հոդվածի 1-ին մասով, որը չի պարունակում Նախագծի 8.9-րդ հոդվածի 2-րդ մասի բ) կետով սահմանված գործողությունը։ </w:t>
            </w:r>
          </w:p>
          <w:p w14:paraId="4AD56AFE" w14:textId="2879DE40" w:rsidR="00357919" w:rsidRPr="00AC08AB" w:rsidRDefault="00664D34" w:rsidP="00AC08AB">
            <w:pPr>
              <w:spacing w:line="360" w:lineRule="auto"/>
              <w:ind w:left="112" w:right="231" w:firstLine="142"/>
              <w:jc w:val="both"/>
              <w:rPr>
                <w:rFonts w:ascii="GHEA Grapalat" w:hAnsi="GHEA Grapalat" w:cs="Sylfaen"/>
                <w:noProof/>
                <w:sz w:val="24"/>
                <w:szCs w:val="24"/>
                <w:lang w:val="hy-AM"/>
              </w:rPr>
            </w:pPr>
            <w:r w:rsidRPr="00AC08AB">
              <w:rPr>
                <w:rFonts w:ascii="GHEA Grapalat" w:hAnsi="GHEA Grapalat" w:cs="Sylfaen"/>
                <w:noProof/>
                <w:sz w:val="24"/>
                <w:szCs w:val="24"/>
                <w:lang w:val="hy-AM"/>
              </w:rPr>
              <w:t>Միաժամանակ հայտնում ենք, որ Համաձայնագիրը ենթակա է վավերացման ՀՀ Սահմանադրության 116-րդ հոդվածի 1-ին մասի 5-րդ կետի և «Միջազգային պայմանագրերի մասին» օրենքի 10-րդ հոդվածի 2-րդ մասի 5-րդ կետի դրույթների հիմքերով, իսկ ֆինանսական կամ գույքային պարտավորություններ նախատեսելու դեպքում՝ նաև ՀՀ Սահմանադրության 116-րդ հոդվածի 1-ին մասի 4-րդ և «Միջազգային պայմանագրերի մասին» օրենքի 10-րդ հոդվածի 2-րդ մասի 4-րդ կետերի դրույթների հիմքերով:</w:t>
            </w:r>
          </w:p>
        </w:tc>
        <w:tc>
          <w:tcPr>
            <w:tcW w:w="7120" w:type="dxa"/>
            <w:gridSpan w:val="2"/>
            <w:tcBorders>
              <w:top w:val="outset" w:sz="6" w:space="0" w:color="auto"/>
              <w:left w:val="outset" w:sz="6" w:space="0" w:color="auto"/>
              <w:bottom w:val="outset" w:sz="6" w:space="0" w:color="auto"/>
              <w:right w:val="outset" w:sz="6" w:space="0" w:color="auto"/>
            </w:tcBorders>
            <w:shd w:val="clear" w:color="auto" w:fill="auto"/>
          </w:tcPr>
          <w:p w14:paraId="5ED6903E" w14:textId="77777777" w:rsidR="008E4BD3" w:rsidRPr="00AC08AB" w:rsidRDefault="008E4BD3" w:rsidP="00AC08AB">
            <w:pPr>
              <w:spacing w:after="0" w:line="360" w:lineRule="auto"/>
              <w:ind w:left="168" w:right="190"/>
              <w:jc w:val="center"/>
              <w:rPr>
                <w:rFonts w:ascii="GHEA Grapalat" w:hAnsi="GHEA Grapalat"/>
                <w:b/>
                <w:sz w:val="24"/>
                <w:szCs w:val="24"/>
                <w:lang w:val="hy-AM"/>
              </w:rPr>
            </w:pPr>
          </w:p>
          <w:p w14:paraId="5996B62E" w14:textId="18161655" w:rsidR="00E6554C" w:rsidRPr="00AC08AB" w:rsidRDefault="008E4BD3" w:rsidP="00AC08AB">
            <w:pPr>
              <w:spacing w:after="0" w:line="360" w:lineRule="auto"/>
              <w:ind w:left="168" w:right="190"/>
              <w:jc w:val="center"/>
              <w:rPr>
                <w:rFonts w:ascii="GHEA Grapalat" w:hAnsi="GHEA Grapalat"/>
                <w:b/>
                <w:sz w:val="24"/>
                <w:szCs w:val="24"/>
                <w:lang w:val="hy-AM"/>
              </w:rPr>
            </w:pPr>
            <w:r w:rsidRPr="00AC08AB">
              <w:rPr>
                <w:rFonts w:ascii="GHEA Grapalat" w:hAnsi="GHEA Grapalat"/>
                <w:b/>
                <w:sz w:val="24"/>
                <w:szCs w:val="24"/>
                <w:lang w:val="hy-AM"/>
              </w:rPr>
              <w:t xml:space="preserve">Ընդունվել է </w:t>
            </w:r>
          </w:p>
          <w:p w14:paraId="78766C1C" w14:textId="3A785147" w:rsidR="00357919" w:rsidRPr="00AC08AB" w:rsidRDefault="00357919" w:rsidP="00AC08AB">
            <w:pPr>
              <w:spacing w:after="0" w:line="360" w:lineRule="auto"/>
              <w:ind w:left="168" w:right="190"/>
              <w:jc w:val="both"/>
              <w:rPr>
                <w:rFonts w:ascii="GHEA Grapalat" w:hAnsi="GHEA Grapalat"/>
                <w:b/>
                <w:sz w:val="24"/>
                <w:szCs w:val="24"/>
                <w:lang w:val="hy-AM"/>
              </w:rPr>
            </w:pPr>
          </w:p>
        </w:tc>
      </w:tr>
    </w:tbl>
    <w:p w14:paraId="00D8C337" w14:textId="77777777" w:rsidR="00835935" w:rsidRPr="00AC08AB" w:rsidRDefault="00E04457" w:rsidP="00AC08AB">
      <w:pPr>
        <w:spacing w:line="360" w:lineRule="auto"/>
        <w:rPr>
          <w:rFonts w:ascii="GHEA Grapalat" w:hAnsi="GHEA Grapalat"/>
          <w:sz w:val="24"/>
          <w:szCs w:val="24"/>
          <w:lang w:val="hy-AM"/>
        </w:rPr>
      </w:pPr>
    </w:p>
    <w:sectPr w:rsidR="00835935" w:rsidRPr="00AC08AB" w:rsidSect="00713373">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mbria Math">
    <w:panose1 w:val="02040503050406030204"/>
    <w:charset w:val="00"/>
    <w:family w:val="roman"/>
    <w:pitch w:val="variable"/>
    <w:sig w:usb0="E00002FF" w:usb1="420024FF" w:usb2="00000000" w:usb3="00000000" w:csb0="0000019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867CBF"/>
    <w:multiLevelType w:val="hybridMultilevel"/>
    <w:tmpl w:val="3D30D510"/>
    <w:lvl w:ilvl="0" w:tplc="257A1D8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2A704D42"/>
    <w:multiLevelType w:val="hybridMultilevel"/>
    <w:tmpl w:val="BBE4C69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
    <w:nsid w:val="40763CD1"/>
    <w:multiLevelType w:val="hybridMultilevel"/>
    <w:tmpl w:val="A2B4503C"/>
    <w:lvl w:ilvl="0" w:tplc="0409000F">
      <w:start w:val="1"/>
      <w:numFmt w:val="decimal"/>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
    <w:nsid w:val="41120D3F"/>
    <w:multiLevelType w:val="hybridMultilevel"/>
    <w:tmpl w:val="D03C3B06"/>
    <w:lvl w:ilvl="0" w:tplc="8F5A162A">
      <w:start w:val="3"/>
      <w:numFmt w:val="decimal"/>
      <w:lvlText w:val="%1."/>
      <w:lvlJc w:val="left"/>
      <w:pPr>
        <w:ind w:left="927" w:hanging="360"/>
      </w:pPr>
    </w:lvl>
    <w:lvl w:ilvl="1" w:tplc="042B0019">
      <w:start w:val="1"/>
      <w:numFmt w:val="lowerLetter"/>
      <w:lvlText w:val="%2."/>
      <w:lvlJc w:val="left"/>
      <w:pPr>
        <w:ind w:left="1647" w:hanging="360"/>
      </w:pPr>
    </w:lvl>
    <w:lvl w:ilvl="2" w:tplc="042B001B">
      <w:start w:val="1"/>
      <w:numFmt w:val="lowerRoman"/>
      <w:lvlText w:val="%3."/>
      <w:lvlJc w:val="right"/>
      <w:pPr>
        <w:ind w:left="2367" w:hanging="180"/>
      </w:pPr>
    </w:lvl>
    <w:lvl w:ilvl="3" w:tplc="042B000F">
      <w:start w:val="1"/>
      <w:numFmt w:val="decimal"/>
      <w:lvlText w:val="%4."/>
      <w:lvlJc w:val="left"/>
      <w:pPr>
        <w:ind w:left="3087" w:hanging="360"/>
      </w:pPr>
    </w:lvl>
    <w:lvl w:ilvl="4" w:tplc="042B0019">
      <w:start w:val="1"/>
      <w:numFmt w:val="lowerLetter"/>
      <w:lvlText w:val="%5."/>
      <w:lvlJc w:val="left"/>
      <w:pPr>
        <w:ind w:left="3807" w:hanging="360"/>
      </w:pPr>
    </w:lvl>
    <w:lvl w:ilvl="5" w:tplc="042B001B">
      <w:start w:val="1"/>
      <w:numFmt w:val="lowerRoman"/>
      <w:lvlText w:val="%6."/>
      <w:lvlJc w:val="right"/>
      <w:pPr>
        <w:ind w:left="4527" w:hanging="180"/>
      </w:pPr>
    </w:lvl>
    <w:lvl w:ilvl="6" w:tplc="042B000F">
      <w:start w:val="1"/>
      <w:numFmt w:val="decimal"/>
      <w:lvlText w:val="%7."/>
      <w:lvlJc w:val="left"/>
      <w:pPr>
        <w:ind w:left="5247" w:hanging="360"/>
      </w:pPr>
    </w:lvl>
    <w:lvl w:ilvl="7" w:tplc="042B0019">
      <w:start w:val="1"/>
      <w:numFmt w:val="lowerLetter"/>
      <w:lvlText w:val="%8."/>
      <w:lvlJc w:val="left"/>
      <w:pPr>
        <w:ind w:left="5967" w:hanging="360"/>
      </w:pPr>
    </w:lvl>
    <w:lvl w:ilvl="8" w:tplc="042B001B">
      <w:start w:val="1"/>
      <w:numFmt w:val="lowerRoman"/>
      <w:lvlText w:val="%9."/>
      <w:lvlJc w:val="right"/>
      <w:pPr>
        <w:ind w:left="6687" w:hanging="180"/>
      </w:pPr>
    </w:lvl>
  </w:abstractNum>
  <w:abstractNum w:abstractNumId="4">
    <w:nsid w:val="423B25C8"/>
    <w:multiLevelType w:val="hybridMultilevel"/>
    <w:tmpl w:val="BBE4C69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
    <w:nsid w:val="486462BF"/>
    <w:multiLevelType w:val="hybridMultilevel"/>
    <w:tmpl w:val="BBE4C69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
    <w:nsid w:val="53176BF7"/>
    <w:multiLevelType w:val="hybridMultilevel"/>
    <w:tmpl w:val="3D30D510"/>
    <w:lvl w:ilvl="0" w:tplc="257A1D8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nsid w:val="6A3D6F81"/>
    <w:multiLevelType w:val="hybridMultilevel"/>
    <w:tmpl w:val="68D8924A"/>
    <w:lvl w:ilvl="0" w:tplc="98E280E0">
      <w:start w:val="1"/>
      <w:numFmt w:val="decimal"/>
      <w:lvlText w:val="%1."/>
      <w:lvlJc w:val="left"/>
      <w:pPr>
        <w:ind w:left="1440" w:hanging="360"/>
      </w:pPr>
      <w:rPr>
        <w:b/>
        <w:bCs/>
      </w:rPr>
    </w:lvl>
    <w:lvl w:ilvl="1" w:tplc="042B0019" w:tentative="1">
      <w:start w:val="1"/>
      <w:numFmt w:val="lowerLetter"/>
      <w:lvlText w:val="%2."/>
      <w:lvlJc w:val="left"/>
      <w:pPr>
        <w:ind w:left="2160" w:hanging="360"/>
      </w:pPr>
    </w:lvl>
    <w:lvl w:ilvl="2" w:tplc="042B001B" w:tentative="1">
      <w:start w:val="1"/>
      <w:numFmt w:val="lowerRoman"/>
      <w:lvlText w:val="%3."/>
      <w:lvlJc w:val="right"/>
      <w:pPr>
        <w:ind w:left="2880" w:hanging="180"/>
      </w:pPr>
    </w:lvl>
    <w:lvl w:ilvl="3" w:tplc="042B000F" w:tentative="1">
      <w:start w:val="1"/>
      <w:numFmt w:val="decimal"/>
      <w:lvlText w:val="%4."/>
      <w:lvlJc w:val="left"/>
      <w:pPr>
        <w:ind w:left="3600" w:hanging="360"/>
      </w:pPr>
    </w:lvl>
    <w:lvl w:ilvl="4" w:tplc="042B0019" w:tentative="1">
      <w:start w:val="1"/>
      <w:numFmt w:val="lowerLetter"/>
      <w:lvlText w:val="%5."/>
      <w:lvlJc w:val="left"/>
      <w:pPr>
        <w:ind w:left="4320" w:hanging="360"/>
      </w:pPr>
    </w:lvl>
    <w:lvl w:ilvl="5" w:tplc="042B001B" w:tentative="1">
      <w:start w:val="1"/>
      <w:numFmt w:val="lowerRoman"/>
      <w:lvlText w:val="%6."/>
      <w:lvlJc w:val="right"/>
      <w:pPr>
        <w:ind w:left="5040" w:hanging="180"/>
      </w:pPr>
    </w:lvl>
    <w:lvl w:ilvl="6" w:tplc="042B000F" w:tentative="1">
      <w:start w:val="1"/>
      <w:numFmt w:val="decimal"/>
      <w:lvlText w:val="%7."/>
      <w:lvlJc w:val="left"/>
      <w:pPr>
        <w:ind w:left="5760" w:hanging="360"/>
      </w:pPr>
    </w:lvl>
    <w:lvl w:ilvl="7" w:tplc="042B0019" w:tentative="1">
      <w:start w:val="1"/>
      <w:numFmt w:val="lowerLetter"/>
      <w:lvlText w:val="%8."/>
      <w:lvlJc w:val="left"/>
      <w:pPr>
        <w:ind w:left="6480" w:hanging="360"/>
      </w:pPr>
    </w:lvl>
    <w:lvl w:ilvl="8" w:tplc="042B001B" w:tentative="1">
      <w:start w:val="1"/>
      <w:numFmt w:val="lowerRoman"/>
      <w:lvlText w:val="%9."/>
      <w:lvlJc w:val="right"/>
      <w:pPr>
        <w:ind w:left="7200" w:hanging="180"/>
      </w:pPr>
    </w:lvl>
  </w:abstractNum>
  <w:abstractNum w:abstractNumId="8">
    <w:nsid w:val="6B1C6D66"/>
    <w:multiLevelType w:val="hybridMultilevel"/>
    <w:tmpl w:val="839EA7BC"/>
    <w:lvl w:ilvl="0" w:tplc="04090011">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702D417F"/>
    <w:multiLevelType w:val="hybridMultilevel"/>
    <w:tmpl w:val="D0E0B9F0"/>
    <w:lvl w:ilvl="0" w:tplc="0409000F">
      <w:start w:val="1"/>
      <w:numFmt w:val="decimal"/>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0">
    <w:nsid w:val="73D20CE8"/>
    <w:multiLevelType w:val="hybridMultilevel"/>
    <w:tmpl w:val="BBE4C690"/>
    <w:lvl w:ilvl="0" w:tplc="042B000F">
      <w:start w:val="1"/>
      <w:numFmt w:val="decimal"/>
      <w:lvlText w:val="%1."/>
      <w:lvlJc w:val="left"/>
      <w:pPr>
        <w:ind w:left="720" w:hanging="360"/>
      </w:p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1">
    <w:nsid w:val="76E03259"/>
    <w:multiLevelType w:val="multilevel"/>
    <w:tmpl w:val="0EF29F90"/>
    <w:lvl w:ilvl="0">
      <w:start w:val="1"/>
      <w:numFmt w:val="decimal"/>
      <w:lvlText w:val="%1."/>
      <w:lvlJc w:val="left"/>
      <w:pPr>
        <w:ind w:left="360" w:hanging="360"/>
      </w:pPr>
    </w:lvl>
    <w:lvl w:ilvl="1">
      <w:start w:val="1"/>
      <w:numFmt w:val="decimal"/>
      <w:isLgl/>
      <w:lvlText w:val="%1.%2"/>
      <w:lvlJc w:val="left"/>
      <w:pPr>
        <w:ind w:left="1020" w:hanging="1020"/>
      </w:pPr>
      <w:rPr>
        <w:rFonts w:hint="default"/>
      </w:rPr>
    </w:lvl>
    <w:lvl w:ilvl="2">
      <w:start w:val="1"/>
      <w:numFmt w:val="decimal"/>
      <w:isLgl/>
      <w:lvlText w:val="%1.%2.%3"/>
      <w:lvlJc w:val="left"/>
      <w:pPr>
        <w:ind w:left="1947" w:hanging="1020"/>
      </w:pPr>
      <w:rPr>
        <w:rFonts w:hint="default"/>
      </w:rPr>
    </w:lvl>
    <w:lvl w:ilvl="3">
      <w:start w:val="1"/>
      <w:numFmt w:val="decimal"/>
      <w:isLgl/>
      <w:lvlText w:val="%1.%2.%3.%4"/>
      <w:lvlJc w:val="left"/>
      <w:pPr>
        <w:ind w:left="2007" w:hanging="108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367" w:hanging="144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727" w:hanging="1800"/>
      </w:pPr>
      <w:rPr>
        <w:rFonts w:hint="default"/>
      </w:rPr>
    </w:lvl>
    <w:lvl w:ilvl="8">
      <w:start w:val="1"/>
      <w:numFmt w:val="decimal"/>
      <w:isLgl/>
      <w:lvlText w:val="%1.%2.%3.%4.%5.%6.%7.%8.%9"/>
      <w:lvlJc w:val="left"/>
      <w:pPr>
        <w:ind w:left="3087" w:hanging="2160"/>
      </w:pPr>
      <w:rPr>
        <w:rFonts w:hint="default"/>
      </w:rPr>
    </w:lvl>
  </w:abstractNum>
  <w:abstractNum w:abstractNumId="12">
    <w:nsid w:val="7BF2464A"/>
    <w:multiLevelType w:val="hybridMultilevel"/>
    <w:tmpl w:val="967C7C0A"/>
    <w:lvl w:ilvl="0" w:tplc="04090011">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num w:numId="1">
    <w:abstractNumId w:val="6"/>
  </w:num>
  <w:num w:numId="2">
    <w:abstractNumId w:val="0"/>
  </w:num>
  <w:num w:numId="3">
    <w:abstractNumId w:val="11"/>
  </w:num>
  <w:num w:numId="4">
    <w:abstractNumId w:val="8"/>
  </w:num>
  <w:num w:numId="5">
    <w:abstractNumId w:val="12"/>
  </w:num>
  <w:num w:numId="6">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7"/>
  </w:num>
  <w:num w:numId="9">
    <w:abstractNumId w:val="9"/>
  </w:num>
  <w:num w:numId="10">
    <w:abstractNumId w:val="2"/>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num>
  <w:num w:numId="13">
    <w:abstractNumId w:val="5"/>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1514"/>
    <w:rsid w:val="000004B1"/>
    <w:rsid w:val="00001321"/>
    <w:rsid w:val="00002201"/>
    <w:rsid w:val="00005E48"/>
    <w:rsid w:val="000E299D"/>
    <w:rsid w:val="000E395F"/>
    <w:rsid w:val="00110845"/>
    <w:rsid w:val="001C69E5"/>
    <w:rsid w:val="001D67B2"/>
    <w:rsid w:val="001F3538"/>
    <w:rsid w:val="00230419"/>
    <w:rsid w:val="00244001"/>
    <w:rsid w:val="0027031F"/>
    <w:rsid w:val="00274DAE"/>
    <w:rsid w:val="00275D59"/>
    <w:rsid w:val="002C3C93"/>
    <w:rsid w:val="002F1E26"/>
    <w:rsid w:val="003057DC"/>
    <w:rsid w:val="00357919"/>
    <w:rsid w:val="0036485D"/>
    <w:rsid w:val="00391918"/>
    <w:rsid w:val="003E610B"/>
    <w:rsid w:val="00402929"/>
    <w:rsid w:val="00411F49"/>
    <w:rsid w:val="00413F25"/>
    <w:rsid w:val="00451E1C"/>
    <w:rsid w:val="00471134"/>
    <w:rsid w:val="00481296"/>
    <w:rsid w:val="004A5669"/>
    <w:rsid w:val="004C04A6"/>
    <w:rsid w:val="004E41F2"/>
    <w:rsid w:val="004E5C89"/>
    <w:rsid w:val="00527D5E"/>
    <w:rsid w:val="00545419"/>
    <w:rsid w:val="005531EE"/>
    <w:rsid w:val="00555A22"/>
    <w:rsid w:val="0057798D"/>
    <w:rsid w:val="005A4582"/>
    <w:rsid w:val="005C320F"/>
    <w:rsid w:val="005D126F"/>
    <w:rsid w:val="005E60BC"/>
    <w:rsid w:val="00622F4C"/>
    <w:rsid w:val="00661CEB"/>
    <w:rsid w:val="00664D34"/>
    <w:rsid w:val="00674B8B"/>
    <w:rsid w:val="0068702B"/>
    <w:rsid w:val="006B0E92"/>
    <w:rsid w:val="006B39D9"/>
    <w:rsid w:val="006F633D"/>
    <w:rsid w:val="00710BC9"/>
    <w:rsid w:val="00713373"/>
    <w:rsid w:val="007501E4"/>
    <w:rsid w:val="007B449D"/>
    <w:rsid w:val="00826000"/>
    <w:rsid w:val="008438A4"/>
    <w:rsid w:val="0088336A"/>
    <w:rsid w:val="008953DA"/>
    <w:rsid w:val="008A01D2"/>
    <w:rsid w:val="008E4BD3"/>
    <w:rsid w:val="008F1E87"/>
    <w:rsid w:val="00905E3E"/>
    <w:rsid w:val="009311D9"/>
    <w:rsid w:val="009C3E38"/>
    <w:rsid w:val="009C6D14"/>
    <w:rsid w:val="009D326C"/>
    <w:rsid w:val="00A21F9B"/>
    <w:rsid w:val="00A92B07"/>
    <w:rsid w:val="00AC08AB"/>
    <w:rsid w:val="00AC237F"/>
    <w:rsid w:val="00B04465"/>
    <w:rsid w:val="00B13DA3"/>
    <w:rsid w:val="00B40350"/>
    <w:rsid w:val="00BE5C57"/>
    <w:rsid w:val="00BF34DE"/>
    <w:rsid w:val="00C27C7C"/>
    <w:rsid w:val="00C61514"/>
    <w:rsid w:val="00C62CEA"/>
    <w:rsid w:val="00CA6996"/>
    <w:rsid w:val="00CF29DC"/>
    <w:rsid w:val="00CF4299"/>
    <w:rsid w:val="00D13F04"/>
    <w:rsid w:val="00D23543"/>
    <w:rsid w:val="00D3264E"/>
    <w:rsid w:val="00D36178"/>
    <w:rsid w:val="00DA31AE"/>
    <w:rsid w:val="00DC1FAF"/>
    <w:rsid w:val="00DD24F3"/>
    <w:rsid w:val="00DE5F70"/>
    <w:rsid w:val="00DF3BC8"/>
    <w:rsid w:val="00E04457"/>
    <w:rsid w:val="00E06EA3"/>
    <w:rsid w:val="00E4563C"/>
    <w:rsid w:val="00E514A5"/>
    <w:rsid w:val="00E57B61"/>
    <w:rsid w:val="00E6554C"/>
    <w:rsid w:val="00E77A78"/>
    <w:rsid w:val="00E8714C"/>
    <w:rsid w:val="00E91F0E"/>
    <w:rsid w:val="00ED44C0"/>
    <w:rsid w:val="00EF7E63"/>
    <w:rsid w:val="00F02EAC"/>
    <w:rsid w:val="00F03037"/>
    <w:rsid w:val="00F373B9"/>
    <w:rsid w:val="00F664F5"/>
    <w:rsid w:val="00FA6FF7"/>
    <w:rsid w:val="00FE061D"/>
    <w:rsid w:val="00FE2A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719B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337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semiHidden/>
    <w:unhideWhenUsed/>
    <w:rsid w:val="00713373"/>
    <w:pPr>
      <w:spacing w:after="120"/>
    </w:pPr>
  </w:style>
  <w:style w:type="character" w:customStyle="1" w:styleId="BodyTextChar">
    <w:name w:val="Body Text Char"/>
    <w:basedOn w:val="DefaultParagraphFont"/>
    <w:link w:val="BodyText"/>
    <w:uiPriority w:val="99"/>
    <w:semiHidden/>
    <w:rsid w:val="00713373"/>
  </w:style>
  <w:style w:type="paragraph" w:styleId="ListParagraph">
    <w:name w:val="List Paragraph"/>
    <w:aliases w:val="Akapit z listą BS,List Paragraph 1,References,Дэд гарчиг,IBL List Paragraph,List Paragraph1,Paragraph,BULLET Liste,Numbered List Paragraph,Bullet paras,Liste 1,Table no. List Paragraph,Colorful List - Accent 11"/>
    <w:basedOn w:val="Normal"/>
    <w:link w:val="ListParagraphChar"/>
    <w:uiPriority w:val="34"/>
    <w:qFormat/>
    <w:rsid w:val="00713373"/>
    <w:pPr>
      <w:spacing w:after="0" w:line="240" w:lineRule="auto"/>
      <w:ind w:left="720"/>
      <w:contextualSpacing/>
    </w:pPr>
    <w:rPr>
      <w:rFonts w:ascii="Times New Roman" w:eastAsia="Times New Roman" w:hAnsi="Times New Roman" w:cs="Times New Roman"/>
      <w:sz w:val="24"/>
      <w:szCs w:val="24"/>
    </w:rPr>
  </w:style>
  <w:style w:type="paragraph" w:styleId="NormalWeb">
    <w:name w:val="Normal (Web)"/>
    <w:basedOn w:val="Normal"/>
    <w:uiPriority w:val="99"/>
    <w:unhideWhenUsed/>
    <w:rsid w:val="00713373"/>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link w:val="NoSpacingChar"/>
    <w:qFormat/>
    <w:rsid w:val="00F02EAC"/>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F02EAC"/>
    <w:rPr>
      <w:rFonts w:ascii="Calibri" w:eastAsia="Calibri" w:hAnsi="Calibri" w:cs="Times New Roman"/>
    </w:rPr>
  </w:style>
  <w:style w:type="character" w:customStyle="1" w:styleId="ListParagraphChar">
    <w:name w:val="List Paragraph Char"/>
    <w:aliases w:val="Akapit z listą BS Char,List Paragraph 1 Char,References Char,Дэд гарчиг Char,IBL List Paragraph Char,List Paragraph1 Char,Paragraph Char,BULLET Liste Char,Numbered List Paragraph Char,Bullet paras Char,Liste 1 Char"/>
    <w:link w:val="ListParagraph"/>
    <w:uiPriority w:val="34"/>
    <w:qFormat/>
    <w:locked/>
    <w:rsid w:val="004E41F2"/>
    <w:rPr>
      <w:rFonts w:ascii="Times New Roman" w:eastAsia="Times New Roman" w:hAnsi="Times New Roman" w:cs="Times New Roman"/>
      <w:sz w:val="24"/>
      <w:szCs w:val="24"/>
    </w:rPr>
  </w:style>
  <w:style w:type="character" w:customStyle="1" w:styleId="Bodytext2">
    <w:name w:val="Body text (2)"/>
    <w:rsid w:val="00FE2A3F"/>
    <w:rPr>
      <w:rFonts w:ascii="Segoe UI" w:eastAsia="Segoe UI" w:hAnsi="Segoe UI" w:cs="Segoe UI"/>
      <w:b w:val="0"/>
      <w:bCs w:val="0"/>
      <w:i w:val="0"/>
      <w:iCs w:val="0"/>
      <w:smallCaps w:val="0"/>
      <w:strike w:val="0"/>
      <w:color w:val="000000"/>
      <w:spacing w:val="0"/>
      <w:w w:val="100"/>
      <w:position w:val="0"/>
      <w:sz w:val="22"/>
      <w:szCs w:val="22"/>
      <w:u w:val="none"/>
      <w:lang w:val="hy-AM" w:eastAsia="hy-AM" w:bidi="hy-AM"/>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337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semiHidden/>
    <w:unhideWhenUsed/>
    <w:rsid w:val="00713373"/>
    <w:pPr>
      <w:spacing w:after="120"/>
    </w:pPr>
  </w:style>
  <w:style w:type="character" w:customStyle="1" w:styleId="BodyTextChar">
    <w:name w:val="Body Text Char"/>
    <w:basedOn w:val="DefaultParagraphFont"/>
    <w:link w:val="BodyText"/>
    <w:uiPriority w:val="99"/>
    <w:semiHidden/>
    <w:rsid w:val="00713373"/>
  </w:style>
  <w:style w:type="paragraph" w:styleId="ListParagraph">
    <w:name w:val="List Paragraph"/>
    <w:aliases w:val="Akapit z listą BS,List Paragraph 1,References,Дэд гарчиг,IBL List Paragraph,List Paragraph1,Paragraph,BULLET Liste,Numbered List Paragraph,Bullet paras,Liste 1,Table no. List Paragraph,Colorful List - Accent 11"/>
    <w:basedOn w:val="Normal"/>
    <w:link w:val="ListParagraphChar"/>
    <w:uiPriority w:val="34"/>
    <w:qFormat/>
    <w:rsid w:val="00713373"/>
    <w:pPr>
      <w:spacing w:after="0" w:line="240" w:lineRule="auto"/>
      <w:ind w:left="720"/>
      <w:contextualSpacing/>
    </w:pPr>
    <w:rPr>
      <w:rFonts w:ascii="Times New Roman" w:eastAsia="Times New Roman" w:hAnsi="Times New Roman" w:cs="Times New Roman"/>
      <w:sz w:val="24"/>
      <w:szCs w:val="24"/>
    </w:rPr>
  </w:style>
  <w:style w:type="paragraph" w:styleId="NormalWeb">
    <w:name w:val="Normal (Web)"/>
    <w:basedOn w:val="Normal"/>
    <w:uiPriority w:val="99"/>
    <w:unhideWhenUsed/>
    <w:rsid w:val="00713373"/>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link w:val="NoSpacingChar"/>
    <w:qFormat/>
    <w:rsid w:val="00F02EAC"/>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F02EAC"/>
    <w:rPr>
      <w:rFonts w:ascii="Calibri" w:eastAsia="Calibri" w:hAnsi="Calibri" w:cs="Times New Roman"/>
    </w:rPr>
  </w:style>
  <w:style w:type="character" w:customStyle="1" w:styleId="ListParagraphChar">
    <w:name w:val="List Paragraph Char"/>
    <w:aliases w:val="Akapit z listą BS Char,List Paragraph 1 Char,References Char,Дэд гарчиг Char,IBL List Paragraph Char,List Paragraph1 Char,Paragraph Char,BULLET Liste Char,Numbered List Paragraph Char,Bullet paras Char,Liste 1 Char"/>
    <w:link w:val="ListParagraph"/>
    <w:uiPriority w:val="34"/>
    <w:qFormat/>
    <w:locked/>
    <w:rsid w:val="004E41F2"/>
    <w:rPr>
      <w:rFonts w:ascii="Times New Roman" w:eastAsia="Times New Roman" w:hAnsi="Times New Roman" w:cs="Times New Roman"/>
      <w:sz w:val="24"/>
      <w:szCs w:val="24"/>
    </w:rPr>
  </w:style>
  <w:style w:type="character" w:customStyle="1" w:styleId="Bodytext2">
    <w:name w:val="Body text (2)"/>
    <w:rsid w:val="00FE2A3F"/>
    <w:rPr>
      <w:rFonts w:ascii="Segoe UI" w:eastAsia="Segoe UI" w:hAnsi="Segoe UI" w:cs="Segoe UI"/>
      <w:b w:val="0"/>
      <w:bCs w:val="0"/>
      <w:i w:val="0"/>
      <w:iCs w:val="0"/>
      <w:smallCaps w:val="0"/>
      <w:strike w:val="0"/>
      <w:color w:val="000000"/>
      <w:spacing w:val="0"/>
      <w:w w:val="100"/>
      <w:position w:val="0"/>
      <w:sz w:val="22"/>
      <w:szCs w:val="22"/>
      <w:u w:val="none"/>
      <w:lang w:val="hy-AM" w:eastAsia="hy-AM" w:bidi="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6972307">
      <w:bodyDiv w:val="1"/>
      <w:marLeft w:val="0"/>
      <w:marRight w:val="0"/>
      <w:marTop w:val="0"/>
      <w:marBottom w:val="0"/>
      <w:divBdr>
        <w:top w:val="none" w:sz="0" w:space="0" w:color="auto"/>
        <w:left w:val="none" w:sz="0" w:space="0" w:color="auto"/>
        <w:bottom w:val="none" w:sz="0" w:space="0" w:color="auto"/>
        <w:right w:val="none" w:sz="0" w:space="0" w:color="auto"/>
      </w:divBdr>
    </w:div>
    <w:div w:id="1066875078">
      <w:bodyDiv w:val="1"/>
      <w:marLeft w:val="0"/>
      <w:marRight w:val="0"/>
      <w:marTop w:val="0"/>
      <w:marBottom w:val="0"/>
      <w:divBdr>
        <w:top w:val="none" w:sz="0" w:space="0" w:color="auto"/>
        <w:left w:val="none" w:sz="0" w:space="0" w:color="auto"/>
        <w:bottom w:val="none" w:sz="0" w:space="0" w:color="auto"/>
        <w:right w:val="none" w:sz="0" w:space="0" w:color="auto"/>
      </w:divBdr>
    </w:div>
    <w:div w:id="1071392706">
      <w:bodyDiv w:val="1"/>
      <w:marLeft w:val="0"/>
      <w:marRight w:val="0"/>
      <w:marTop w:val="0"/>
      <w:marBottom w:val="0"/>
      <w:divBdr>
        <w:top w:val="none" w:sz="0" w:space="0" w:color="auto"/>
        <w:left w:val="none" w:sz="0" w:space="0" w:color="auto"/>
        <w:bottom w:val="none" w:sz="0" w:space="0" w:color="auto"/>
        <w:right w:val="none" w:sz="0" w:space="0" w:color="auto"/>
      </w:divBdr>
    </w:div>
    <w:div w:id="2105756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8C87DC-F563-4A2F-8B8F-0F23F6D64C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420</TotalTime>
  <Pages>1</Pages>
  <Words>1131</Words>
  <Characters>6447</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A. Movsisyan</dc:creator>
  <cp:keywords/>
  <dc:description/>
  <cp:lastModifiedBy>Anna Hasmikyan</cp:lastModifiedBy>
  <cp:revision>36</cp:revision>
  <dcterms:created xsi:type="dcterms:W3CDTF">2021-07-28T09:06:00Z</dcterms:created>
  <dcterms:modified xsi:type="dcterms:W3CDTF">2021-12-24T06:21:00Z</dcterms:modified>
</cp:coreProperties>
</file>