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776AE8" w14:textId="77777777" w:rsidR="00796360" w:rsidRPr="00E441FF" w:rsidRDefault="00796360" w:rsidP="00E441FF">
      <w:pPr>
        <w:spacing w:after="0" w:line="276" w:lineRule="auto"/>
        <w:jc w:val="center"/>
        <w:rPr>
          <w:rFonts w:ascii="GHEA Grapalat" w:eastAsia="Times New Roman" w:hAnsi="GHEA Grapalat" w:cs="Times New Roman"/>
          <w:b/>
          <w:sz w:val="28"/>
          <w:szCs w:val="28"/>
          <w:lang w:val="hy-AM" w:eastAsia="ru-RU"/>
        </w:rPr>
      </w:pPr>
      <w:r w:rsidRPr="00E441FF">
        <w:rPr>
          <w:rFonts w:ascii="GHEA Grapalat" w:eastAsia="Times New Roman" w:hAnsi="GHEA Grapalat" w:cs="Sylfaen"/>
          <w:b/>
          <w:sz w:val="28"/>
          <w:szCs w:val="28"/>
          <w:lang w:val="hy-AM" w:eastAsia="ru-RU"/>
        </w:rPr>
        <w:t>Հիմնավորում</w:t>
      </w:r>
    </w:p>
    <w:p w14:paraId="7B4D2476" w14:textId="7F19462E" w:rsidR="00796360" w:rsidRPr="00CA0B21" w:rsidRDefault="00796360" w:rsidP="00E441FF">
      <w:pPr>
        <w:spacing w:after="0" w:line="276" w:lineRule="auto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  <w:r w:rsidRPr="00CA0B21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«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Հայաստանի Հ</w:t>
      </w:r>
      <w:r w:rsidR="00CA4E00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անրապետության կառավարության 2002</w:t>
      </w:r>
      <w:r w:rsidRPr="00CA0B21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 թվականի</w:t>
      </w:r>
    </w:p>
    <w:p w14:paraId="597CCF6E" w14:textId="7089F625" w:rsidR="00796360" w:rsidRPr="00CA0B21" w:rsidRDefault="00CA4E00" w:rsidP="00E441FF">
      <w:pPr>
        <w:spacing w:after="0" w:line="276" w:lineRule="auto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սեպտեմբերի 26-ի N 1635-Ա</w:t>
      </w:r>
      <w:r w:rsidR="00796360" w:rsidRPr="00CA0B21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 որոշման մեջ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փոփոխություն</w:t>
      </w:r>
      <w:r w:rsidR="001E473B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ներ</w:t>
      </w:r>
      <w:r w:rsidR="00796360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 կ</w:t>
      </w:r>
      <w:r w:rsidR="00796360" w:rsidRPr="00CA0B21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ատարելու մասին</w:t>
      </w:r>
      <w:r w:rsidR="00796360" w:rsidRPr="00CA0B21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»</w:t>
      </w:r>
      <w:r w:rsidR="00796360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 ՀՀ</w:t>
      </w:r>
      <w:r w:rsidR="00796360" w:rsidRPr="00CA0B21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 կառավարության որոշման նախագծի վերաբերյալ</w:t>
      </w:r>
    </w:p>
    <w:p w14:paraId="242EA5E0" w14:textId="77777777" w:rsidR="00796360" w:rsidRPr="00893945" w:rsidRDefault="00796360" w:rsidP="00796360">
      <w:pPr>
        <w:spacing w:after="0" w:line="240" w:lineRule="auto"/>
        <w:jc w:val="center"/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</w:pPr>
    </w:p>
    <w:p w14:paraId="2C9E3FF8" w14:textId="6A8E2CC1" w:rsidR="00796360" w:rsidRPr="00893945" w:rsidRDefault="00D211C0" w:rsidP="00796360">
      <w:pPr>
        <w:spacing w:after="0" w:line="360" w:lineRule="auto"/>
        <w:ind w:firstLine="54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1. </w:t>
      </w:r>
      <w:r w:rsidR="00796360" w:rsidRPr="00893945">
        <w:rPr>
          <w:rFonts w:ascii="GHEA Grapalat" w:hAnsi="GHEA Grapalat" w:cs="Sylfaen"/>
          <w:b/>
          <w:sz w:val="24"/>
          <w:szCs w:val="24"/>
          <w:lang w:val="hy-AM"/>
        </w:rPr>
        <w:t>Իրավական ակտի ընդունման անհրաժեշտությունը.</w:t>
      </w:r>
    </w:p>
    <w:p w14:paraId="0243D5D2" w14:textId="0A828BCF" w:rsidR="00C52198" w:rsidRPr="00C52198" w:rsidRDefault="00CA4E00" w:rsidP="00C52198">
      <w:pPr>
        <w:spacing w:after="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E441FF">
        <w:rPr>
          <w:rFonts w:ascii="GHEA Grapalat" w:hAnsi="GHEA Grapalat"/>
          <w:bCs/>
          <w:sz w:val="24"/>
          <w:szCs w:val="24"/>
          <w:lang w:val="af-ZA"/>
        </w:rPr>
        <w:t>«Հայաստանի Հանրապետության կառավարության 2002 թվականի</w:t>
      </w:r>
      <w:r w:rsidRPr="00E441FF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E441FF">
        <w:rPr>
          <w:rFonts w:ascii="GHEA Grapalat" w:hAnsi="GHEA Grapalat"/>
          <w:bCs/>
          <w:sz w:val="24"/>
          <w:szCs w:val="24"/>
          <w:lang w:val="af-ZA"/>
        </w:rPr>
        <w:t>սեպտեմբերի 26-ի</w:t>
      </w:r>
      <w:r w:rsidR="00814C73" w:rsidRPr="00E441FF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E441FF">
        <w:rPr>
          <w:rFonts w:ascii="GHEA Grapalat" w:hAnsi="GHEA Grapalat"/>
          <w:bCs/>
          <w:sz w:val="24"/>
          <w:szCs w:val="24"/>
          <w:lang w:val="af-ZA"/>
        </w:rPr>
        <w:t xml:space="preserve"> N 1635-Ա </w:t>
      </w:r>
      <w:proofErr w:type="spellStart"/>
      <w:r w:rsidRPr="00E441FF">
        <w:rPr>
          <w:rFonts w:ascii="GHEA Grapalat" w:hAnsi="GHEA Grapalat"/>
          <w:bCs/>
          <w:sz w:val="24"/>
          <w:szCs w:val="24"/>
          <w:lang w:val="af-ZA"/>
        </w:rPr>
        <w:t>որոշման</w:t>
      </w:r>
      <w:proofErr w:type="spellEnd"/>
      <w:r w:rsidRPr="00E441FF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E441FF">
        <w:rPr>
          <w:rFonts w:ascii="GHEA Grapalat" w:hAnsi="GHEA Grapalat"/>
          <w:bCs/>
          <w:sz w:val="24"/>
          <w:szCs w:val="24"/>
          <w:lang w:val="af-ZA"/>
        </w:rPr>
        <w:t>մեջ</w:t>
      </w:r>
      <w:proofErr w:type="spellEnd"/>
      <w:r w:rsidRPr="00E441FF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E441FF">
        <w:rPr>
          <w:rFonts w:ascii="GHEA Grapalat" w:hAnsi="GHEA Grapalat"/>
          <w:bCs/>
          <w:sz w:val="24"/>
          <w:szCs w:val="24"/>
          <w:lang w:val="af-ZA"/>
        </w:rPr>
        <w:t>փոփոխություն</w:t>
      </w:r>
      <w:proofErr w:type="spellEnd"/>
      <w:r w:rsidR="001E473B">
        <w:rPr>
          <w:rFonts w:ascii="GHEA Grapalat" w:hAnsi="GHEA Grapalat"/>
          <w:bCs/>
          <w:sz w:val="24"/>
          <w:szCs w:val="24"/>
          <w:lang w:val="hy-AM"/>
        </w:rPr>
        <w:t>ներ</w:t>
      </w:r>
      <w:bookmarkStart w:id="0" w:name="_GoBack"/>
      <w:bookmarkEnd w:id="0"/>
      <w:r w:rsidRPr="00E441FF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E441FF">
        <w:rPr>
          <w:rFonts w:ascii="GHEA Grapalat" w:hAnsi="GHEA Grapalat"/>
          <w:bCs/>
          <w:sz w:val="24"/>
          <w:szCs w:val="24"/>
          <w:lang w:val="af-ZA"/>
        </w:rPr>
        <w:t>կատարելու</w:t>
      </w:r>
      <w:proofErr w:type="spellEnd"/>
      <w:r w:rsidRPr="00E441FF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E441FF">
        <w:rPr>
          <w:rFonts w:ascii="GHEA Grapalat" w:hAnsi="GHEA Grapalat"/>
          <w:bCs/>
          <w:sz w:val="24"/>
          <w:szCs w:val="24"/>
          <w:lang w:val="af-ZA"/>
        </w:rPr>
        <w:t>մասին</w:t>
      </w:r>
      <w:proofErr w:type="spellEnd"/>
      <w:r w:rsidRPr="00E441FF">
        <w:rPr>
          <w:rFonts w:ascii="GHEA Grapalat" w:hAnsi="GHEA Grapalat"/>
          <w:bCs/>
          <w:sz w:val="24"/>
          <w:szCs w:val="24"/>
          <w:lang w:val="af-ZA"/>
        </w:rPr>
        <w:t xml:space="preserve">» ՀՀ </w:t>
      </w:r>
      <w:proofErr w:type="spellStart"/>
      <w:r w:rsidRPr="00E441FF">
        <w:rPr>
          <w:rFonts w:ascii="GHEA Grapalat" w:hAnsi="GHEA Grapalat"/>
          <w:bCs/>
          <w:sz w:val="24"/>
          <w:szCs w:val="24"/>
          <w:lang w:val="af-ZA"/>
        </w:rPr>
        <w:t>կառավարության</w:t>
      </w:r>
      <w:proofErr w:type="spellEnd"/>
      <w:r w:rsidRPr="00E441FF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E441FF">
        <w:rPr>
          <w:rFonts w:ascii="GHEA Grapalat" w:hAnsi="GHEA Grapalat"/>
          <w:bCs/>
          <w:sz w:val="24"/>
          <w:szCs w:val="24"/>
          <w:lang w:val="af-ZA"/>
        </w:rPr>
        <w:t>որոշման</w:t>
      </w:r>
      <w:proofErr w:type="spellEnd"/>
      <w:r w:rsidR="00796360" w:rsidRPr="00E441FF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E441FF">
        <w:rPr>
          <w:rFonts w:ascii="GHEA Grapalat" w:hAnsi="GHEA Grapalat"/>
          <w:bCs/>
          <w:sz w:val="24"/>
          <w:szCs w:val="24"/>
          <w:lang w:val="af-ZA"/>
        </w:rPr>
        <w:t>նախագծի</w:t>
      </w:r>
      <w:proofErr w:type="spellEnd"/>
      <w:r w:rsidRPr="00E441FF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E441FF">
        <w:rPr>
          <w:rFonts w:ascii="GHEA Grapalat" w:hAnsi="GHEA Grapalat"/>
          <w:bCs/>
          <w:sz w:val="24"/>
          <w:szCs w:val="24"/>
          <w:lang w:val="af-ZA"/>
        </w:rPr>
        <w:t>(</w:t>
      </w:r>
      <w:proofErr w:type="spellStart"/>
      <w:r w:rsidRPr="00E441FF">
        <w:rPr>
          <w:rFonts w:ascii="GHEA Grapalat" w:hAnsi="GHEA Grapalat"/>
          <w:bCs/>
          <w:sz w:val="24"/>
          <w:szCs w:val="24"/>
          <w:lang w:val="af-ZA"/>
        </w:rPr>
        <w:t>այսուհետ</w:t>
      </w:r>
      <w:proofErr w:type="spellEnd"/>
      <w:r w:rsidRPr="00E441FF">
        <w:rPr>
          <w:rFonts w:ascii="GHEA Grapalat" w:hAnsi="GHEA Grapalat"/>
          <w:bCs/>
          <w:sz w:val="24"/>
          <w:szCs w:val="24"/>
          <w:lang w:val="af-ZA"/>
        </w:rPr>
        <w:t xml:space="preserve">՝ </w:t>
      </w:r>
      <w:proofErr w:type="spellStart"/>
      <w:r w:rsidRPr="002A6AC8">
        <w:rPr>
          <w:rFonts w:ascii="GHEA Grapalat" w:hAnsi="GHEA Grapalat"/>
          <w:bCs/>
          <w:sz w:val="24"/>
          <w:szCs w:val="24"/>
          <w:lang w:val="af-ZA"/>
        </w:rPr>
        <w:t>Նախագիծ</w:t>
      </w:r>
      <w:proofErr w:type="spellEnd"/>
      <w:r w:rsidRPr="002A6AC8">
        <w:rPr>
          <w:rFonts w:ascii="GHEA Grapalat" w:hAnsi="GHEA Grapalat"/>
          <w:bCs/>
          <w:sz w:val="24"/>
          <w:szCs w:val="24"/>
          <w:lang w:val="af-ZA"/>
        </w:rPr>
        <w:t xml:space="preserve">)  </w:t>
      </w:r>
      <w:proofErr w:type="spellStart"/>
      <w:r w:rsidRPr="002A6AC8">
        <w:rPr>
          <w:rFonts w:ascii="GHEA Grapalat" w:hAnsi="GHEA Grapalat"/>
          <w:bCs/>
          <w:sz w:val="24"/>
          <w:szCs w:val="24"/>
          <w:lang w:val="af-ZA"/>
        </w:rPr>
        <w:t>ընդ</w:t>
      </w:r>
      <w:r w:rsidRPr="002A6AC8">
        <w:rPr>
          <w:rFonts w:ascii="GHEA Grapalat" w:hAnsi="GHEA Grapalat"/>
          <w:bCs/>
          <w:sz w:val="24"/>
          <w:szCs w:val="24"/>
          <w:lang w:val="hy-AM"/>
        </w:rPr>
        <w:t>ունման</w:t>
      </w:r>
      <w:proofErr w:type="spellEnd"/>
      <w:r w:rsidRPr="002A6AC8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2A6AC8">
        <w:rPr>
          <w:rFonts w:ascii="GHEA Grapalat" w:hAnsi="GHEA Grapalat"/>
          <w:bCs/>
          <w:sz w:val="24"/>
          <w:szCs w:val="24"/>
          <w:lang w:val="af-ZA"/>
        </w:rPr>
        <w:t>անհրաժեշտությունը</w:t>
      </w:r>
      <w:proofErr w:type="spellEnd"/>
      <w:r w:rsidRPr="002A6AC8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2A6AC8">
        <w:rPr>
          <w:rFonts w:ascii="GHEA Grapalat" w:hAnsi="GHEA Grapalat"/>
          <w:bCs/>
          <w:sz w:val="24"/>
          <w:szCs w:val="24"/>
          <w:lang w:val="af-ZA"/>
        </w:rPr>
        <w:t>պայմանավորված</w:t>
      </w:r>
      <w:proofErr w:type="spellEnd"/>
      <w:r w:rsidRPr="002A6AC8">
        <w:rPr>
          <w:rFonts w:ascii="GHEA Grapalat" w:hAnsi="GHEA Grapalat"/>
          <w:bCs/>
          <w:sz w:val="24"/>
          <w:szCs w:val="24"/>
          <w:lang w:val="af-ZA"/>
        </w:rPr>
        <w:t xml:space="preserve"> է</w:t>
      </w:r>
      <w:r w:rsidR="00E441FF" w:rsidRPr="002A6AC8">
        <w:rPr>
          <w:rFonts w:ascii="GHEA Grapalat" w:hAnsi="GHEA Grapalat"/>
          <w:bCs/>
          <w:sz w:val="24"/>
          <w:szCs w:val="24"/>
          <w:lang w:val="hy-AM"/>
        </w:rPr>
        <w:t xml:space="preserve"> «Կոնդի առանձնատների տնտեսություն» պետական ոչ </w:t>
      </w:r>
      <w:proofErr w:type="spellStart"/>
      <w:r w:rsidR="00E441FF" w:rsidRPr="002A6AC8">
        <w:rPr>
          <w:rFonts w:ascii="GHEA Grapalat" w:hAnsi="GHEA Grapalat"/>
          <w:bCs/>
          <w:sz w:val="24"/>
          <w:szCs w:val="24"/>
          <w:lang w:val="hy-AM"/>
        </w:rPr>
        <w:t>առևտրային</w:t>
      </w:r>
      <w:proofErr w:type="spellEnd"/>
      <w:r w:rsidR="00E441FF" w:rsidRPr="002A6AC8">
        <w:rPr>
          <w:rFonts w:ascii="GHEA Grapalat" w:hAnsi="GHEA Grapalat"/>
          <w:bCs/>
          <w:sz w:val="24"/>
          <w:szCs w:val="24"/>
          <w:lang w:val="hy-AM"/>
        </w:rPr>
        <w:t xml:space="preserve"> կազմակերպության</w:t>
      </w:r>
      <w:r w:rsidR="00EF3EA3" w:rsidRPr="002A6AC8">
        <w:rPr>
          <w:rFonts w:ascii="GHEA Grapalat" w:hAnsi="GHEA Grapalat"/>
          <w:bCs/>
          <w:sz w:val="24"/>
          <w:szCs w:val="24"/>
          <w:lang w:val="hy-AM"/>
        </w:rPr>
        <w:t xml:space="preserve"> (այսուհետ՝ </w:t>
      </w:r>
      <w:r w:rsidR="00C52198">
        <w:rPr>
          <w:rFonts w:ascii="GHEA Grapalat" w:hAnsi="GHEA Grapalat"/>
          <w:bCs/>
          <w:sz w:val="24"/>
          <w:szCs w:val="24"/>
          <w:lang w:val="hy-AM"/>
        </w:rPr>
        <w:t>Կ</w:t>
      </w:r>
      <w:r w:rsidR="00EF3EA3" w:rsidRPr="002A6AC8">
        <w:rPr>
          <w:rFonts w:ascii="GHEA Grapalat" w:hAnsi="GHEA Grapalat"/>
          <w:bCs/>
          <w:sz w:val="24"/>
          <w:szCs w:val="24"/>
          <w:lang w:val="hy-AM"/>
        </w:rPr>
        <w:t>ազմակերպություն)</w:t>
      </w:r>
      <w:r w:rsidR="00E441FF" w:rsidRPr="002A6AC8">
        <w:rPr>
          <w:rFonts w:ascii="GHEA Grapalat" w:hAnsi="GHEA Grapalat"/>
          <w:bCs/>
          <w:sz w:val="24"/>
          <w:szCs w:val="24"/>
          <w:lang w:val="hy-AM"/>
        </w:rPr>
        <w:t xml:space="preserve"> գործունեության նպատակի և առարկայի </w:t>
      </w:r>
      <w:proofErr w:type="spellStart"/>
      <w:r w:rsidR="00E441FF" w:rsidRPr="002A6AC8">
        <w:rPr>
          <w:rFonts w:ascii="GHEA Grapalat" w:hAnsi="GHEA Grapalat"/>
          <w:bCs/>
          <w:sz w:val="24"/>
          <w:szCs w:val="24"/>
          <w:lang w:val="hy-AM"/>
        </w:rPr>
        <w:t>հստակեցմամբ</w:t>
      </w:r>
      <w:proofErr w:type="spellEnd"/>
      <w:r w:rsidR="0059058E" w:rsidRPr="002A6AC8">
        <w:rPr>
          <w:rFonts w:ascii="GHEA Grapalat" w:hAnsi="GHEA Grapalat"/>
          <w:bCs/>
          <w:sz w:val="24"/>
          <w:szCs w:val="24"/>
          <w:lang w:val="hy-AM"/>
        </w:rPr>
        <w:t>:</w:t>
      </w:r>
      <w:r w:rsidR="002A6AC8" w:rsidRPr="002A6AC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441FF" w:rsidRPr="002A6AC8">
        <w:rPr>
          <w:rFonts w:ascii="GHEA Grapalat" w:hAnsi="GHEA Grapalat"/>
          <w:bCs/>
          <w:sz w:val="24"/>
          <w:szCs w:val="24"/>
          <w:lang w:val="hy-AM"/>
        </w:rPr>
        <w:t>Մասնավորապես,</w:t>
      </w:r>
      <w:r w:rsidR="00E50560" w:rsidRPr="002A6AC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proofErr w:type="spellStart"/>
      <w:r w:rsidR="002A6AC8" w:rsidRPr="002A6AC8">
        <w:rPr>
          <w:rFonts w:ascii="GHEA Grapalat" w:hAnsi="GHEA Grapalat"/>
          <w:bCs/>
          <w:sz w:val="24"/>
          <w:szCs w:val="24"/>
          <w:lang w:val="af-ZA"/>
        </w:rPr>
        <w:t>կառավարության</w:t>
      </w:r>
      <w:proofErr w:type="spellEnd"/>
      <w:r w:rsidR="002A6AC8" w:rsidRPr="002A6AC8">
        <w:rPr>
          <w:rFonts w:ascii="GHEA Grapalat" w:hAnsi="GHEA Grapalat"/>
          <w:bCs/>
          <w:sz w:val="24"/>
          <w:szCs w:val="24"/>
          <w:lang w:val="af-ZA"/>
        </w:rPr>
        <w:t xml:space="preserve"> 2002 </w:t>
      </w:r>
      <w:proofErr w:type="spellStart"/>
      <w:r w:rsidR="002A6AC8" w:rsidRPr="002A6AC8">
        <w:rPr>
          <w:rFonts w:ascii="GHEA Grapalat" w:hAnsi="GHEA Grapalat"/>
          <w:bCs/>
          <w:sz w:val="24"/>
          <w:szCs w:val="24"/>
          <w:lang w:val="af-ZA"/>
        </w:rPr>
        <w:t>թվականի</w:t>
      </w:r>
      <w:proofErr w:type="spellEnd"/>
      <w:r w:rsidR="002A6AC8" w:rsidRPr="002A6AC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proofErr w:type="spellStart"/>
      <w:r w:rsidR="002A6AC8" w:rsidRPr="002A6AC8">
        <w:rPr>
          <w:rFonts w:ascii="GHEA Grapalat" w:hAnsi="GHEA Grapalat"/>
          <w:bCs/>
          <w:sz w:val="24"/>
          <w:szCs w:val="24"/>
          <w:lang w:val="af-ZA"/>
        </w:rPr>
        <w:t>սեպտեմբերի</w:t>
      </w:r>
      <w:proofErr w:type="spellEnd"/>
      <w:r w:rsidR="002A6AC8" w:rsidRPr="002A6AC8">
        <w:rPr>
          <w:rFonts w:ascii="GHEA Grapalat" w:hAnsi="GHEA Grapalat"/>
          <w:bCs/>
          <w:sz w:val="24"/>
          <w:szCs w:val="24"/>
          <w:lang w:val="af-ZA"/>
        </w:rPr>
        <w:t xml:space="preserve"> 26-ի</w:t>
      </w:r>
      <w:r w:rsidR="002A6AC8" w:rsidRPr="002A6AC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2A6AC8" w:rsidRPr="002A6AC8">
        <w:rPr>
          <w:rFonts w:ascii="GHEA Grapalat" w:hAnsi="GHEA Grapalat"/>
          <w:bCs/>
          <w:sz w:val="24"/>
          <w:szCs w:val="24"/>
          <w:lang w:val="af-ZA"/>
        </w:rPr>
        <w:t xml:space="preserve"> N 1635-Ա</w:t>
      </w:r>
      <w:r w:rsidR="002A6AC8" w:rsidRPr="002A6AC8">
        <w:rPr>
          <w:rFonts w:ascii="GHEA Grapalat" w:hAnsi="GHEA Grapalat"/>
          <w:bCs/>
          <w:sz w:val="24"/>
          <w:szCs w:val="24"/>
          <w:lang w:val="hy-AM"/>
        </w:rPr>
        <w:t xml:space="preserve"> որոշման 2-րդ կետի «ա» ենթակետով Կազմակերպության գործունեության առարկան և նպատակը սահմանող </w:t>
      </w:r>
      <w:proofErr w:type="spellStart"/>
      <w:r w:rsidR="002A6AC8">
        <w:rPr>
          <w:rFonts w:ascii="GHEA Grapalat" w:hAnsi="GHEA Grapalat"/>
          <w:bCs/>
          <w:sz w:val="24"/>
          <w:szCs w:val="24"/>
          <w:lang w:val="hy-AM"/>
        </w:rPr>
        <w:t>ձևակերպումները</w:t>
      </w:r>
      <w:proofErr w:type="spellEnd"/>
      <w:r w:rsidR="002A6AC8">
        <w:rPr>
          <w:rFonts w:ascii="GHEA Grapalat" w:hAnsi="GHEA Grapalat"/>
          <w:bCs/>
          <w:sz w:val="24"/>
          <w:szCs w:val="24"/>
          <w:lang w:val="hy-AM"/>
        </w:rPr>
        <w:t xml:space="preserve"> չեն ապահովում բավարար հստակություն՝</w:t>
      </w:r>
      <w:r w:rsidR="00C52198">
        <w:rPr>
          <w:rFonts w:ascii="GHEA Grapalat" w:hAnsi="GHEA Grapalat"/>
          <w:bCs/>
          <w:sz w:val="24"/>
          <w:szCs w:val="24"/>
          <w:lang w:val="hy-AM"/>
        </w:rPr>
        <w:t xml:space="preserve"> Կազմակերպության կողմից</w:t>
      </w:r>
      <w:r w:rsidR="002A6AC8">
        <w:rPr>
          <w:rFonts w:ascii="GHEA Grapalat" w:hAnsi="GHEA Grapalat"/>
          <w:bCs/>
          <w:sz w:val="24"/>
          <w:szCs w:val="24"/>
          <w:lang w:val="hy-AM"/>
        </w:rPr>
        <w:t xml:space="preserve"> օրենսդրությամբ նախատեսված</w:t>
      </w:r>
      <w:r w:rsidR="00C52198">
        <w:rPr>
          <w:rFonts w:ascii="GHEA Grapalat" w:hAnsi="GHEA Grapalat"/>
          <w:bCs/>
          <w:sz w:val="24"/>
          <w:szCs w:val="24"/>
          <w:lang w:val="hy-AM"/>
        </w:rPr>
        <w:t xml:space="preserve"> կոնկրետ գործառույթների պատշաճ իրականացման համար: </w:t>
      </w:r>
      <w:proofErr w:type="spellStart"/>
      <w:r w:rsidR="00C52198">
        <w:rPr>
          <w:rFonts w:ascii="GHEA Grapalat" w:hAnsi="GHEA Grapalat"/>
          <w:bCs/>
          <w:sz w:val="24"/>
          <w:szCs w:val="24"/>
          <w:lang w:val="hy-AM"/>
        </w:rPr>
        <w:t>Միևնույն</w:t>
      </w:r>
      <w:proofErr w:type="spellEnd"/>
      <w:r w:rsidR="00C52198">
        <w:rPr>
          <w:rFonts w:ascii="GHEA Grapalat" w:hAnsi="GHEA Grapalat"/>
          <w:bCs/>
          <w:sz w:val="24"/>
          <w:szCs w:val="24"/>
          <w:lang w:val="hy-AM"/>
        </w:rPr>
        <w:t xml:space="preserve"> ժամանակ անհրաժեշտություն է առաջացել </w:t>
      </w:r>
      <w:r w:rsidR="00C52198" w:rsidRPr="002A6AC8">
        <w:rPr>
          <w:rFonts w:ascii="GHEA Grapalat" w:hAnsi="GHEA Grapalat"/>
          <w:bCs/>
          <w:sz w:val="24"/>
          <w:szCs w:val="24"/>
          <w:lang w:val="hy-AM"/>
        </w:rPr>
        <w:t>2-րդ կետի «ա» ենթակետ</w:t>
      </w:r>
      <w:r w:rsidR="00C52198">
        <w:rPr>
          <w:rFonts w:ascii="GHEA Grapalat" w:hAnsi="GHEA Grapalat"/>
          <w:bCs/>
          <w:sz w:val="24"/>
          <w:szCs w:val="24"/>
          <w:lang w:val="hy-AM"/>
        </w:rPr>
        <w:t xml:space="preserve">ում «գերատեսչական առանձնատուն» </w:t>
      </w:r>
      <w:proofErr w:type="spellStart"/>
      <w:r w:rsidR="00C52198">
        <w:rPr>
          <w:rFonts w:ascii="GHEA Grapalat" w:hAnsi="GHEA Grapalat"/>
          <w:bCs/>
          <w:sz w:val="24"/>
          <w:szCs w:val="24"/>
          <w:lang w:val="hy-AM"/>
        </w:rPr>
        <w:t>ձևակերպումը</w:t>
      </w:r>
      <w:proofErr w:type="spellEnd"/>
      <w:r w:rsidR="00C52198">
        <w:rPr>
          <w:rFonts w:ascii="GHEA Grapalat" w:hAnsi="GHEA Grapalat"/>
          <w:bCs/>
          <w:sz w:val="24"/>
          <w:szCs w:val="24"/>
          <w:lang w:val="hy-AM"/>
        </w:rPr>
        <w:t xml:space="preserve"> համապատասխանեցնել </w:t>
      </w:r>
      <w:r w:rsidR="00C52198" w:rsidRPr="00C52198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="00C52198" w:rsidRPr="00C52198">
        <w:rPr>
          <w:rFonts w:ascii="GHEA Grapalat" w:hAnsi="GHEA Grapalat"/>
          <w:bCs/>
          <w:sz w:val="24"/>
          <w:szCs w:val="24"/>
          <w:lang w:val="hy-AM"/>
        </w:rPr>
        <w:t>«Պաշտոնատար անձանց գործունեության ապահովման, սպասարկման և սոցիալական երաշխիքների մասին»</w:t>
      </w:r>
      <w:r w:rsidR="00C52198">
        <w:rPr>
          <w:rFonts w:ascii="GHEA Grapalat" w:hAnsi="GHEA Grapalat"/>
          <w:bCs/>
          <w:sz w:val="24"/>
          <w:szCs w:val="24"/>
          <w:lang w:val="hy-AM"/>
        </w:rPr>
        <w:t xml:space="preserve"> օրենքով նախատեսված </w:t>
      </w:r>
      <w:proofErr w:type="spellStart"/>
      <w:r w:rsidR="00C52198">
        <w:rPr>
          <w:rFonts w:ascii="GHEA Grapalat" w:hAnsi="GHEA Grapalat"/>
          <w:bCs/>
          <w:sz w:val="24"/>
          <w:szCs w:val="24"/>
          <w:lang w:val="hy-AM"/>
        </w:rPr>
        <w:t>ձևակերպումներին</w:t>
      </w:r>
      <w:proofErr w:type="spellEnd"/>
      <w:r w:rsidR="00C52198">
        <w:rPr>
          <w:rFonts w:ascii="GHEA Grapalat" w:hAnsi="GHEA Grapalat"/>
          <w:bCs/>
          <w:sz w:val="24"/>
          <w:szCs w:val="24"/>
          <w:lang w:val="hy-AM"/>
        </w:rPr>
        <w:t>:</w:t>
      </w:r>
    </w:p>
    <w:p w14:paraId="42969E47" w14:textId="7587BEE3" w:rsidR="00796360" w:rsidRPr="00E441FF" w:rsidRDefault="00D211C0" w:rsidP="00796360">
      <w:pPr>
        <w:spacing w:after="0" w:line="360" w:lineRule="auto"/>
        <w:ind w:firstLine="54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2. </w:t>
      </w:r>
      <w:r w:rsidR="00796360" w:rsidRPr="00E441FF">
        <w:rPr>
          <w:rFonts w:ascii="GHEA Grapalat" w:hAnsi="GHEA Grapalat"/>
          <w:b/>
          <w:bCs/>
          <w:sz w:val="24"/>
          <w:szCs w:val="24"/>
          <w:lang w:val="af-ZA"/>
        </w:rPr>
        <w:t>Ընթացիկ իրավիճակը և խնդիրները.</w:t>
      </w:r>
    </w:p>
    <w:p w14:paraId="62F876F3" w14:textId="70F82B41" w:rsidR="00D211C0" w:rsidRDefault="00D211C0" w:rsidP="00796360">
      <w:pPr>
        <w:spacing w:after="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«Գնումների մասին» օրենքի «</w:t>
      </w:r>
      <w:r w:rsidRPr="00321BF4">
        <w:rPr>
          <w:rFonts w:ascii="GHEA Grapalat" w:hAnsi="GHEA Grapalat"/>
          <w:bCs/>
          <w:sz w:val="24"/>
          <w:szCs w:val="24"/>
          <w:lang w:val="hy-AM"/>
        </w:rPr>
        <w:t>Գնման պլանավորումը և ֆինանսավորումը</w:t>
      </w:r>
      <w:r>
        <w:rPr>
          <w:rFonts w:ascii="GHEA Grapalat" w:hAnsi="GHEA Grapalat"/>
          <w:bCs/>
          <w:sz w:val="24"/>
          <w:szCs w:val="24"/>
          <w:lang w:val="hy-AM"/>
        </w:rPr>
        <w:t>» վերտառությամբ 15-րդ հոդվածի 2-րդ մասի համաձայն՝ պ</w:t>
      </w:r>
      <w:r w:rsidRPr="00321BF4">
        <w:rPr>
          <w:rFonts w:ascii="GHEA Grapalat" w:hAnsi="GHEA Grapalat"/>
          <w:bCs/>
          <w:sz w:val="24"/>
          <w:szCs w:val="24"/>
          <w:lang w:val="hy-AM"/>
        </w:rPr>
        <w:t xml:space="preserve">ետական գաղտնիք պարունակող գնումների պլանում ներառվում են ազգային անվտանգության ապահովման, </w:t>
      </w:r>
      <w:r w:rsidRPr="0002787B">
        <w:rPr>
          <w:rFonts w:ascii="GHEA Grapalat" w:hAnsi="GHEA Grapalat"/>
          <w:b/>
          <w:bCs/>
          <w:sz w:val="24"/>
          <w:szCs w:val="24"/>
          <w:lang w:val="hy-AM"/>
        </w:rPr>
        <w:t xml:space="preserve">«Հատուկ պետական պաշտպանության ենթակա անձանց անվտանգության ապահովման մասին» Հայաստանի Հանրապետության օրենքի 5-րդ հոդվածի 2-րդ մասով նախատեսված պաշտոնատար անձանց արարողակարգային ծախսերի, </w:t>
      </w:r>
      <w:r w:rsidRPr="002A6AC8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կեցության, սննդի</w:t>
      </w:r>
      <w:r w:rsidRPr="0002787B">
        <w:rPr>
          <w:rFonts w:ascii="GHEA Grapalat" w:hAnsi="GHEA Grapalat"/>
          <w:b/>
          <w:bCs/>
          <w:sz w:val="24"/>
          <w:szCs w:val="24"/>
          <w:lang w:val="hy-AM"/>
        </w:rPr>
        <w:t xml:space="preserve"> և տրանսպորտային սպասարկման, ներառյալ՝ տրանսպորտային միջոցների </w:t>
      </w:r>
      <w:r w:rsidRPr="0002787B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 xml:space="preserve">տեխնիկական սպասարկման և նորոգման ոլորտում հատուկ տեխնիկական և ծրագրային, ռազմական տեխնիկայի, սպառազինության, ռազմամթերքի և ռազմատեխնիկական միջոցների </w:t>
      </w:r>
      <w:r w:rsidRPr="002A6AC8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ապահովման համար անհրաժեշտ ապրանքները, աշխատանքները և ծառայությունները</w:t>
      </w:r>
      <w:r w:rsidRPr="0002787B">
        <w:rPr>
          <w:rFonts w:ascii="GHEA Grapalat" w:hAnsi="GHEA Grapalat"/>
          <w:b/>
          <w:bCs/>
          <w:sz w:val="24"/>
          <w:szCs w:val="24"/>
          <w:lang w:val="hy-AM"/>
        </w:rPr>
        <w:t>:</w:t>
      </w:r>
    </w:p>
    <w:p w14:paraId="01201449" w14:textId="4EF49E11" w:rsidR="00CA4E00" w:rsidRDefault="00E11956" w:rsidP="00E11956">
      <w:pPr>
        <w:spacing w:after="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2A6AC8">
        <w:rPr>
          <w:rFonts w:ascii="GHEA Grapalat" w:hAnsi="GHEA Grapalat"/>
          <w:bCs/>
          <w:sz w:val="24"/>
          <w:szCs w:val="24"/>
          <w:lang w:val="af-ZA"/>
        </w:rPr>
        <w:t>2002 թվականի</w:t>
      </w:r>
      <w:r w:rsidRPr="002A6AC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2A6AC8">
        <w:rPr>
          <w:rFonts w:ascii="GHEA Grapalat" w:hAnsi="GHEA Grapalat"/>
          <w:bCs/>
          <w:sz w:val="24"/>
          <w:szCs w:val="24"/>
          <w:lang w:val="af-ZA"/>
        </w:rPr>
        <w:t>սեպտեմբերի 26-ի</w:t>
      </w:r>
      <w:r w:rsidRPr="002A6AC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2A6AC8">
        <w:rPr>
          <w:rFonts w:ascii="GHEA Grapalat" w:hAnsi="GHEA Grapalat"/>
          <w:bCs/>
          <w:sz w:val="24"/>
          <w:szCs w:val="24"/>
          <w:lang w:val="af-ZA"/>
        </w:rPr>
        <w:t xml:space="preserve"> N 1635-Ա</w:t>
      </w:r>
      <w:r w:rsidRPr="002A6AC8">
        <w:rPr>
          <w:rFonts w:ascii="GHEA Grapalat" w:hAnsi="GHEA Grapalat"/>
          <w:bCs/>
          <w:sz w:val="24"/>
          <w:szCs w:val="24"/>
          <w:lang w:val="hy-AM"/>
        </w:rPr>
        <w:t xml:space="preserve"> որոշման 2-րդ կետի «ա» ենթակետով Կազմակերպության գործունեության առարկան և նպատակը սահմանող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ձևակերպումները չեն ապահովում բավարար հստակություն՝ Կազմակերպության կողմից </w:t>
      </w:r>
      <w:r w:rsidRPr="00E11956">
        <w:rPr>
          <w:rFonts w:ascii="GHEA Grapalat" w:hAnsi="GHEA Grapalat"/>
          <w:bCs/>
          <w:sz w:val="24"/>
          <w:szCs w:val="24"/>
          <w:lang w:val="hy-AM"/>
        </w:rPr>
        <w:t xml:space="preserve">«Հատուկ պետական պաշտպանության ենթակա անձանց անվտանգության ապահովման մասին» Հայաստանի Հանրապետության օրենքի 5-րդ հոդվածի 2-րդ մասով նախատեսված պաշտոնատար անձանց </w:t>
      </w:r>
      <w:r w:rsidRPr="00E11956">
        <w:rPr>
          <w:rFonts w:ascii="GHEA Grapalat" w:hAnsi="GHEA Grapalat"/>
          <w:bCs/>
          <w:sz w:val="24"/>
          <w:szCs w:val="24"/>
          <w:u w:val="single"/>
          <w:lang w:val="hy-AM"/>
        </w:rPr>
        <w:t>կեցության</w:t>
      </w:r>
      <w:r>
        <w:rPr>
          <w:rFonts w:ascii="GHEA Grapalat" w:hAnsi="GHEA Grapalat"/>
          <w:bCs/>
          <w:sz w:val="24"/>
          <w:szCs w:val="24"/>
          <w:u w:val="single"/>
          <w:lang w:val="hy-AM"/>
        </w:rPr>
        <w:t xml:space="preserve"> և</w:t>
      </w:r>
      <w:r w:rsidRPr="00E11956">
        <w:rPr>
          <w:rFonts w:ascii="GHEA Grapalat" w:hAnsi="GHEA Grapalat"/>
          <w:bCs/>
          <w:sz w:val="24"/>
          <w:szCs w:val="24"/>
          <w:u w:val="single"/>
          <w:lang w:val="hy-AM"/>
        </w:rPr>
        <w:t xml:space="preserve"> սննդի</w:t>
      </w:r>
      <w:r>
        <w:rPr>
          <w:rFonts w:ascii="GHEA Grapalat" w:hAnsi="GHEA Grapalat"/>
          <w:bCs/>
          <w:sz w:val="24"/>
          <w:szCs w:val="24"/>
          <w:u w:val="single"/>
          <w:lang w:val="hy-AM"/>
        </w:rPr>
        <w:t xml:space="preserve"> սպասարկման և ապահովման գործառույթների </w:t>
      </w:r>
      <w:r>
        <w:rPr>
          <w:rFonts w:ascii="GHEA Grapalat" w:hAnsi="GHEA Grapalat"/>
          <w:bCs/>
          <w:sz w:val="24"/>
          <w:szCs w:val="24"/>
          <w:lang w:val="hy-AM"/>
        </w:rPr>
        <w:t>պատշաճ իրականացման համար:</w:t>
      </w:r>
    </w:p>
    <w:p w14:paraId="1960C5E0" w14:textId="6F1B432D" w:rsidR="00E11956" w:rsidRPr="00C25974" w:rsidRDefault="00E11956" w:rsidP="00C25974">
      <w:pPr>
        <w:spacing w:after="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Բացի այդ,</w:t>
      </w:r>
      <w:r w:rsidR="00C2597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C25974" w:rsidRPr="002A6AC8">
        <w:rPr>
          <w:rFonts w:ascii="GHEA Grapalat" w:hAnsi="GHEA Grapalat"/>
          <w:bCs/>
          <w:sz w:val="24"/>
          <w:szCs w:val="24"/>
          <w:lang w:val="af-ZA"/>
        </w:rPr>
        <w:t>կառավարության 2002 թվականի</w:t>
      </w:r>
      <w:r w:rsidR="00C25974" w:rsidRPr="002A6AC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C25974" w:rsidRPr="002A6AC8">
        <w:rPr>
          <w:rFonts w:ascii="GHEA Grapalat" w:hAnsi="GHEA Grapalat"/>
          <w:bCs/>
          <w:sz w:val="24"/>
          <w:szCs w:val="24"/>
          <w:lang w:val="af-ZA"/>
        </w:rPr>
        <w:t>սեպտեմբերի 26-ի</w:t>
      </w:r>
      <w:r w:rsidR="00C25974" w:rsidRPr="002A6AC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C25974" w:rsidRPr="002A6AC8">
        <w:rPr>
          <w:rFonts w:ascii="GHEA Grapalat" w:hAnsi="GHEA Grapalat"/>
          <w:bCs/>
          <w:sz w:val="24"/>
          <w:szCs w:val="24"/>
          <w:lang w:val="af-ZA"/>
        </w:rPr>
        <w:t xml:space="preserve"> N 1635-Ա</w:t>
      </w:r>
      <w:r w:rsidR="00C25974" w:rsidRPr="002A6AC8">
        <w:rPr>
          <w:rFonts w:ascii="GHEA Grapalat" w:hAnsi="GHEA Grapalat"/>
          <w:bCs/>
          <w:sz w:val="24"/>
          <w:szCs w:val="24"/>
          <w:lang w:val="hy-AM"/>
        </w:rPr>
        <w:t xml:space="preserve"> որոշման 2-րդ կետի «ա»</w:t>
      </w:r>
      <w:r w:rsidR="00C25974">
        <w:rPr>
          <w:rFonts w:ascii="GHEA Grapalat" w:hAnsi="GHEA Grapalat"/>
          <w:bCs/>
          <w:sz w:val="24"/>
          <w:szCs w:val="24"/>
          <w:lang w:val="hy-AM"/>
        </w:rPr>
        <w:t xml:space="preserve"> ենթակետի «գերատեսչական առանձնատուն» բառակապակցությունը համահունչ չէ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C52198">
        <w:rPr>
          <w:rFonts w:ascii="GHEA Grapalat" w:hAnsi="GHEA Grapalat"/>
          <w:bCs/>
          <w:sz w:val="24"/>
          <w:szCs w:val="24"/>
          <w:lang w:val="hy-AM"/>
        </w:rPr>
        <w:t>«Պաշտոնատար անձանց գործունեության ապահովման, սպասարկման և սոցիալական երաշխիքների մասին»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օրենքի 2-րդ գլխում </w:t>
      </w:r>
      <w:r w:rsidR="00C25974">
        <w:rPr>
          <w:rFonts w:ascii="GHEA Grapalat" w:hAnsi="GHEA Grapalat"/>
          <w:bCs/>
          <w:sz w:val="24"/>
          <w:szCs w:val="24"/>
          <w:lang w:val="hy-AM"/>
        </w:rPr>
        <w:t>գործածվող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է «ծառայողական առանձնատուն» բառակապակց</w:t>
      </w:r>
      <w:r w:rsidR="00C25974">
        <w:rPr>
          <w:rFonts w:ascii="GHEA Grapalat" w:hAnsi="GHEA Grapalat"/>
          <w:bCs/>
          <w:sz w:val="24"/>
          <w:szCs w:val="24"/>
          <w:lang w:val="hy-AM"/>
        </w:rPr>
        <w:t>ությանը: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14:paraId="212E9D6B" w14:textId="21E1D1ED" w:rsidR="00D211C0" w:rsidRDefault="00D211C0" w:rsidP="00796360">
      <w:pPr>
        <w:spacing w:after="0" w:line="360" w:lineRule="auto"/>
        <w:ind w:firstLine="54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D211C0">
        <w:rPr>
          <w:rFonts w:ascii="GHEA Grapalat" w:hAnsi="GHEA Grapalat"/>
          <w:b/>
          <w:bCs/>
          <w:sz w:val="24"/>
          <w:szCs w:val="24"/>
          <w:lang w:val="hy-AM"/>
        </w:rPr>
        <w:t>3. Կարգավորման նպատակը և բնույթը</w:t>
      </w:r>
      <w:r>
        <w:rPr>
          <w:rFonts w:ascii="GHEA Grapalat" w:hAnsi="GHEA Grapalat"/>
          <w:b/>
          <w:bCs/>
          <w:sz w:val="24"/>
          <w:szCs w:val="24"/>
          <w:lang w:val="hy-AM"/>
        </w:rPr>
        <w:t>.</w:t>
      </w:r>
    </w:p>
    <w:p w14:paraId="64828FA9" w14:textId="47A01E3A" w:rsidR="00C25974" w:rsidRDefault="00D211C0" w:rsidP="00796360">
      <w:pPr>
        <w:spacing w:after="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Կ</w:t>
      </w:r>
      <w:r w:rsidRPr="00E441FF">
        <w:rPr>
          <w:rFonts w:ascii="GHEA Grapalat" w:hAnsi="GHEA Grapalat"/>
          <w:bCs/>
          <w:sz w:val="24"/>
          <w:szCs w:val="24"/>
          <w:lang w:val="hy-AM"/>
        </w:rPr>
        <w:t>ազմակերպության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E441FF">
        <w:rPr>
          <w:rFonts w:ascii="GHEA Grapalat" w:hAnsi="GHEA Grapalat"/>
          <w:bCs/>
          <w:sz w:val="24"/>
          <w:szCs w:val="24"/>
          <w:lang w:val="hy-AM"/>
        </w:rPr>
        <w:t>գործունեության նպատակի և առարկային հստակեցմա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ն հանգամանքով պայմանավորված՝ </w:t>
      </w:r>
      <w:r w:rsidR="00E72B58" w:rsidRPr="00E72B58">
        <w:rPr>
          <w:rFonts w:ascii="GHEA Grapalat" w:hAnsi="GHEA Grapalat"/>
          <w:bCs/>
          <w:sz w:val="24"/>
          <w:szCs w:val="24"/>
          <w:lang w:val="hy-AM"/>
        </w:rPr>
        <w:t>առաջարկվում է</w:t>
      </w:r>
      <w:r w:rsidR="003D0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3D090C" w:rsidRPr="003D090C">
        <w:rPr>
          <w:rFonts w:ascii="GHEA Grapalat" w:hAnsi="GHEA Grapalat"/>
          <w:bCs/>
          <w:sz w:val="24"/>
          <w:szCs w:val="24"/>
          <w:lang w:val="hy-AM"/>
        </w:rPr>
        <w:t>Հայաստանի Հանրապետության կառավարության 2002 թվականի սեպտեմբերի 26-ի ««Կոնդի առանձնատների տնտեսություն» պետական ոչ առևտրային կազմակերպություն ստեղծելու մասին» N 1635-Ա որոշման</w:t>
      </w:r>
      <w:r w:rsidR="003D09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3D090C" w:rsidRPr="003D090C">
        <w:rPr>
          <w:rFonts w:ascii="GHEA Grapalat" w:hAnsi="GHEA Grapalat"/>
          <w:bCs/>
          <w:sz w:val="24"/>
          <w:szCs w:val="24"/>
          <w:lang w:val="hy-AM"/>
        </w:rPr>
        <w:t xml:space="preserve">2-րդ կետի </w:t>
      </w:r>
      <w:r w:rsidR="00C25974">
        <w:rPr>
          <w:rFonts w:ascii="GHEA Grapalat" w:hAnsi="GHEA Grapalat"/>
          <w:bCs/>
          <w:sz w:val="24"/>
          <w:szCs w:val="24"/>
          <w:lang w:val="hy-AM"/>
        </w:rPr>
        <w:t>«</w:t>
      </w:r>
      <w:r w:rsidR="003D090C" w:rsidRPr="003D090C">
        <w:rPr>
          <w:rFonts w:ascii="GHEA Grapalat" w:hAnsi="GHEA Grapalat"/>
          <w:bCs/>
          <w:sz w:val="24"/>
          <w:szCs w:val="24"/>
          <w:lang w:val="hy-AM"/>
        </w:rPr>
        <w:t>ա</w:t>
      </w:r>
      <w:r w:rsidR="00C25974">
        <w:rPr>
          <w:rFonts w:ascii="GHEA Grapalat" w:hAnsi="GHEA Grapalat"/>
          <w:bCs/>
          <w:sz w:val="24"/>
          <w:szCs w:val="24"/>
          <w:lang w:val="hy-AM"/>
        </w:rPr>
        <w:t>»</w:t>
      </w:r>
      <w:r w:rsidR="003D090C" w:rsidRPr="003D090C">
        <w:rPr>
          <w:rFonts w:ascii="GHEA Grapalat" w:hAnsi="GHEA Grapalat"/>
          <w:bCs/>
          <w:sz w:val="24"/>
          <w:szCs w:val="24"/>
          <w:lang w:val="hy-AM"/>
        </w:rPr>
        <w:t xml:space="preserve"> ենթակետը շարադրել </w:t>
      </w:r>
      <w:r w:rsidR="00E11956">
        <w:rPr>
          <w:rFonts w:ascii="GHEA Grapalat" w:hAnsi="GHEA Grapalat"/>
          <w:bCs/>
          <w:sz w:val="24"/>
          <w:szCs w:val="24"/>
          <w:lang w:val="hy-AM"/>
        </w:rPr>
        <w:t>նոր</w:t>
      </w:r>
      <w:r w:rsidR="003D090C" w:rsidRPr="003D090C">
        <w:rPr>
          <w:rFonts w:ascii="GHEA Grapalat" w:hAnsi="GHEA Grapalat"/>
          <w:bCs/>
          <w:sz w:val="24"/>
          <w:szCs w:val="24"/>
          <w:lang w:val="hy-AM"/>
        </w:rPr>
        <w:t xml:space="preserve"> խմբագրությամբ</w:t>
      </w:r>
      <w:r w:rsidR="00E11956">
        <w:rPr>
          <w:rFonts w:ascii="GHEA Grapalat" w:hAnsi="GHEA Grapalat"/>
          <w:bCs/>
          <w:sz w:val="24"/>
          <w:szCs w:val="24"/>
          <w:lang w:val="hy-AM"/>
        </w:rPr>
        <w:t>՝ Կազմակերպության գործունեության առար</w:t>
      </w:r>
      <w:r w:rsidR="00C25974">
        <w:rPr>
          <w:rFonts w:ascii="GHEA Grapalat" w:hAnsi="GHEA Grapalat"/>
          <w:bCs/>
          <w:sz w:val="24"/>
          <w:szCs w:val="24"/>
          <w:lang w:val="hy-AM"/>
        </w:rPr>
        <w:t>կան</w:t>
      </w:r>
      <w:r w:rsidR="00E11956">
        <w:rPr>
          <w:rFonts w:ascii="GHEA Grapalat" w:hAnsi="GHEA Grapalat"/>
          <w:bCs/>
          <w:sz w:val="24"/>
          <w:szCs w:val="24"/>
          <w:lang w:val="hy-AM"/>
        </w:rPr>
        <w:t xml:space="preserve"> և </w:t>
      </w:r>
      <w:r w:rsidR="00C25974">
        <w:rPr>
          <w:rFonts w:ascii="GHEA Grapalat" w:hAnsi="GHEA Grapalat"/>
          <w:bCs/>
          <w:sz w:val="24"/>
          <w:szCs w:val="24"/>
          <w:lang w:val="hy-AM"/>
        </w:rPr>
        <w:t>նպատակը դրույթները լրացնելով ծառայողական առանձնատներում բնակվող</w:t>
      </w:r>
      <w:r w:rsidR="00E1195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C25974" w:rsidRPr="00E11956">
        <w:rPr>
          <w:rFonts w:ascii="GHEA Grapalat" w:hAnsi="GHEA Grapalat"/>
          <w:bCs/>
          <w:sz w:val="24"/>
          <w:szCs w:val="24"/>
          <w:lang w:val="hy-AM"/>
        </w:rPr>
        <w:t xml:space="preserve">«Հատուկ պետական պաշտպանության ենթակա անձանց անվտանգության ապահովման մասին» օրենքի 5-րդ հոդվածի 2-րդ մասով նախատեսված պաշտոնատար անձանց </w:t>
      </w:r>
      <w:r w:rsidR="00C25974" w:rsidRPr="00C25974">
        <w:rPr>
          <w:rFonts w:ascii="GHEA Grapalat" w:hAnsi="GHEA Grapalat"/>
          <w:bCs/>
          <w:sz w:val="24"/>
          <w:szCs w:val="24"/>
          <w:lang w:val="hy-AM"/>
        </w:rPr>
        <w:t xml:space="preserve">կեցության և սննդի սպասարկման և ապահովման վերաբերյալ </w:t>
      </w:r>
      <w:r w:rsidR="00C25974" w:rsidRPr="00C25974">
        <w:rPr>
          <w:rFonts w:ascii="GHEA Grapalat" w:hAnsi="GHEA Grapalat"/>
          <w:bCs/>
          <w:sz w:val="24"/>
          <w:szCs w:val="24"/>
          <w:lang w:val="hy-AM"/>
        </w:rPr>
        <w:lastRenderedPageBreak/>
        <w:t>դրույթներով:</w:t>
      </w:r>
      <w:r w:rsidR="00C25974">
        <w:rPr>
          <w:rFonts w:ascii="GHEA Grapalat" w:hAnsi="GHEA Grapalat"/>
          <w:bCs/>
          <w:sz w:val="24"/>
          <w:szCs w:val="24"/>
          <w:lang w:val="hy-AM"/>
        </w:rPr>
        <w:t xml:space="preserve"> Միաժամանակ, խմբագրման արդյունքում «գերատեսչական առանձնատների» բառերը փոխարինվում են «ծառայողական առանձնատների» բառերով:</w:t>
      </w:r>
    </w:p>
    <w:p w14:paraId="0E1EE44E" w14:textId="7F060B56" w:rsidR="00796360" w:rsidRPr="00E441FF" w:rsidRDefault="00E72B58" w:rsidP="00796360">
      <w:pPr>
        <w:spacing w:after="0" w:line="360" w:lineRule="auto"/>
        <w:ind w:firstLine="54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4. </w:t>
      </w:r>
      <w:r w:rsidR="00796360" w:rsidRPr="00E441FF">
        <w:rPr>
          <w:rFonts w:ascii="GHEA Grapalat" w:hAnsi="GHEA Grapalat"/>
          <w:b/>
          <w:bCs/>
          <w:sz w:val="24"/>
          <w:szCs w:val="24"/>
          <w:lang w:val="af-ZA"/>
        </w:rPr>
        <w:t>Նախագծի մշակման գործընթացում ներգրավված ինստիտուտները և անձինք</w:t>
      </w:r>
      <w:r w:rsidR="00796360" w:rsidRPr="00E441FF">
        <w:rPr>
          <w:rFonts w:ascii="GHEA Grapalat" w:hAnsi="GHEA Grapalat"/>
          <w:b/>
          <w:bCs/>
          <w:sz w:val="24"/>
          <w:szCs w:val="24"/>
          <w:lang w:val="hy-AM"/>
        </w:rPr>
        <w:t>.</w:t>
      </w:r>
    </w:p>
    <w:p w14:paraId="52293F27" w14:textId="25EDE85E" w:rsidR="00796360" w:rsidRDefault="00796360" w:rsidP="00796360">
      <w:pPr>
        <w:spacing w:after="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af-ZA"/>
        </w:rPr>
      </w:pPr>
      <w:r w:rsidRPr="00E441FF">
        <w:rPr>
          <w:rFonts w:ascii="GHEA Grapalat" w:hAnsi="GHEA Grapalat"/>
          <w:bCs/>
          <w:sz w:val="24"/>
          <w:szCs w:val="24"/>
          <w:lang w:val="af-ZA"/>
        </w:rPr>
        <w:t xml:space="preserve">Նախագիծը մշակվել է </w:t>
      </w:r>
      <w:r w:rsidR="00E72B58">
        <w:rPr>
          <w:rFonts w:ascii="GHEA Grapalat" w:hAnsi="GHEA Grapalat"/>
          <w:bCs/>
          <w:sz w:val="24"/>
          <w:szCs w:val="24"/>
          <w:lang w:val="hy-AM"/>
        </w:rPr>
        <w:t>վ</w:t>
      </w:r>
      <w:r w:rsidR="00814C73" w:rsidRPr="00E441FF">
        <w:rPr>
          <w:rFonts w:ascii="GHEA Grapalat" w:hAnsi="GHEA Grapalat"/>
          <w:bCs/>
          <w:sz w:val="24"/>
          <w:szCs w:val="24"/>
          <w:lang w:val="hy-AM"/>
        </w:rPr>
        <w:t>արչապետի</w:t>
      </w:r>
      <w:r w:rsidRPr="00E441FF">
        <w:rPr>
          <w:rFonts w:ascii="GHEA Grapalat" w:hAnsi="GHEA Grapalat"/>
          <w:bCs/>
          <w:sz w:val="24"/>
          <w:szCs w:val="24"/>
          <w:lang w:val="af-ZA"/>
        </w:rPr>
        <w:t xml:space="preserve"> աշխատակազմի կողմից:</w:t>
      </w:r>
    </w:p>
    <w:p w14:paraId="7297EF7C" w14:textId="09CE4222" w:rsidR="00E72B58" w:rsidRPr="00195250" w:rsidRDefault="00E72B58" w:rsidP="00E72B58">
      <w:pPr>
        <w:spacing w:after="0" w:line="360" w:lineRule="auto"/>
        <w:ind w:left="284" w:firstLine="256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5. </w:t>
      </w:r>
      <w:r w:rsidRPr="00195250">
        <w:rPr>
          <w:rFonts w:ascii="GHEA Grapalat" w:hAnsi="GHEA Grapalat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r>
        <w:rPr>
          <w:rFonts w:ascii="GHEA Grapalat" w:hAnsi="GHEA Grapalat"/>
          <w:b/>
          <w:sz w:val="24"/>
          <w:szCs w:val="24"/>
          <w:lang w:val="hy-AM"/>
        </w:rPr>
        <w:t>ռազմավարություններ</w:t>
      </w:r>
      <w:r>
        <w:rPr>
          <w:rFonts w:ascii="MS Gothic" w:eastAsia="MS Gothic" w:hAnsi="MS Gothic" w:cs="MS Gothic" w:hint="eastAsia"/>
          <w:b/>
          <w:sz w:val="24"/>
          <w:szCs w:val="24"/>
          <w:lang w:val="hy-AM"/>
        </w:rPr>
        <w:t>․</w:t>
      </w:r>
    </w:p>
    <w:p w14:paraId="32F81705" w14:textId="75D3891B" w:rsidR="00E72B58" w:rsidRPr="00997C60" w:rsidRDefault="00E72B58" w:rsidP="00E72B58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97C60">
        <w:rPr>
          <w:rFonts w:ascii="GHEA Grapalat" w:hAnsi="GHEA Grapalat"/>
          <w:sz w:val="24"/>
          <w:szCs w:val="24"/>
          <w:lang w:val="hy-AM"/>
        </w:rPr>
        <w:t>Նախագիծը չի բխում Հայաստանի վերափոխման ռազմավարություն 2050, Կառավարության 2021-2026թթ. ծրագիր, ոլորտային և/կամ այլ</w:t>
      </w:r>
      <w:r w:rsidR="007F322E">
        <w:rPr>
          <w:rFonts w:ascii="GHEA Grapalat" w:hAnsi="GHEA Grapalat"/>
          <w:sz w:val="24"/>
          <w:szCs w:val="24"/>
          <w:lang w:val="hy-AM"/>
        </w:rPr>
        <w:t xml:space="preserve"> </w:t>
      </w:r>
      <w:r w:rsidR="007F322E" w:rsidRPr="00997C60">
        <w:rPr>
          <w:rFonts w:ascii="GHEA Grapalat" w:hAnsi="GHEA Grapalat"/>
          <w:sz w:val="24"/>
          <w:szCs w:val="24"/>
          <w:lang w:val="hy-AM"/>
        </w:rPr>
        <w:t>ռազմավարական</w:t>
      </w:r>
      <w:r w:rsidR="007F322E">
        <w:rPr>
          <w:rFonts w:ascii="GHEA Grapalat" w:hAnsi="GHEA Grapalat"/>
          <w:sz w:val="24"/>
          <w:szCs w:val="24"/>
          <w:lang w:val="hy-AM"/>
        </w:rPr>
        <w:t xml:space="preserve"> </w:t>
      </w:r>
      <w:r w:rsidR="007F322E" w:rsidRPr="00997C60">
        <w:rPr>
          <w:rFonts w:ascii="GHEA Grapalat" w:hAnsi="GHEA Grapalat"/>
          <w:sz w:val="24"/>
          <w:szCs w:val="24"/>
          <w:lang w:val="hy-AM"/>
        </w:rPr>
        <w:t xml:space="preserve">փաստաթղթերից </w:t>
      </w:r>
      <w:r w:rsidRPr="00997C60">
        <w:rPr>
          <w:rFonts w:ascii="GHEA Grapalat" w:hAnsi="GHEA Grapalat"/>
          <w:sz w:val="24"/>
          <w:szCs w:val="24"/>
          <w:lang w:val="hy-AM"/>
        </w:rPr>
        <w:t>։</w:t>
      </w:r>
    </w:p>
    <w:p w14:paraId="5C9D6C3E" w14:textId="3CC6F92E" w:rsidR="00E72B58" w:rsidRPr="00E72B58" w:rsidRDefault="00E72B58" w:rsidP="00E72B58">
      <w:pPr>
        <w:spacing w:after="0" w:line="360" w:lineRule="auto"/>
        <w:ind w:firstLine="54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E72B58">
        <w:rPr>
          <w:rFonts w:ascii="GHEA Grapalat" w:hAnsi="GHEA Grapalat"/>
          <w:b/>
          <w:bCs/>
          <w:sz w:val="24"/>
          <w:szCs w:val="24"/>
          <w:lang w:val="hy-AM"/>
        </w:rPr>
        <w:t>6. Նախագծի ընդունման կապակցությամբ լրացուցիչ ֆինանսական միջոցների անհրաժեշտության և պետական բյուջեի եկամուտներում և ծախսերում սպասվելիք փոփոխությունների մասին.</w:t>
      </w:r>
    </w:p>
    <w:p w14:paraId="7608FA5B" w14:textId="1971A31F" w:rsidR="00E72B58" w:rsidRDefault="00E72B58" w:rsidP="00E72B58">
      <w:pPr>
        <w:spacing w:after="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E72B58">
        <w:rPr>
          <w:rFonts w:ascii="GHEA Grapalat" w:hAnsi="GHEA Grapalat"/>
          <w:bCs/>
          <w:sz w:val="24"/>
          <w:szCs w:val="24"/>
          <w:lang w:val="hy-AM"/>
        </w:rPr>
        <w:t>Նախագծի ընդունումը պետական կամ տեղական ինքնակառավարման մարմինների բյուջեներում ծախսերի և եկամուտների ավելացումներ կամ նվազեցումներ չի առաջացնում:</w:t>
      </w:r>
    </w:p>
    <w:p w14:paraId="14C2C3B8" w14:textId="2D1831A9" w:rsidR="00E72B58" w:rsidRPr="00E72B58" w:rsidRDefault="00E72B58" w:rsidP="00E72B58">
      <w:pPr>
        <w:spacing w:after="0" w:line="360" w:lineRule="auto"/>
        <w:ind w:firstLine="54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E72B58">
        <w:rPr>
          <w:rFonts w:ascii="GHEA Grapalat" w:hAnsi="GHEA Grapalat"/>
          <w:b/>
          <w:bCs/>
          <w:sz w:val="24"/>
          <w:szCs w:val="24"/>
          <w:lang w:val="hy-AM"/>
        </w:rPr>
        <w:t>7. Նախագծի ընդունման կապակցությամբ այլ իրավական ակտերում փոփոխություններ ու լրացումներ կատարելու անհրաժեշտության կամ բացակայության մասին.</w:t>
      </w:r>
    </w:p>
    <w:p w14:paraId="6BA802A9" w14:textId="1D547CE1" w:rsidR="00316BA4" w:rsidRPr="00893945" w:rsidRDefault="00E72B58" w:rsidP="00997C60">
      <w:pPr>
        <w:spacing w:after="0" w:line="360" w:lineRule="auto"/>
        <w:ind w:firstLine="540"/>
        <w:jc w:val="both"/>
        <w:rPr>
          <w:rFonts w:ascii="GHEA Grapalat" w:hAnsi="GHEA Grapalat"/>
          <w:lang w:val="hy-AM"/>
        </w:rPr>
      </w:pPr>
      <w:r w:rsidRPr="00E72B58">
        <w:rPr>
          <w:rFonts w:ascii="GHEA Grapalat" w:hAnsi="GHEA Grapalat"/>
          <w:bCs/>
          <w:sz w:val="24"/>
          <w:szCs w:val="24"/>
          <w:lang w:val="hy-AM"/>
        </w:rPr>
        <w:t>Նախագծի ընդունմամբ պայմանավորված</w:t>
      </w:r>
      <w:r w:rsidR="003D090C">
        <w:rPr>
          <w:rFonts w:ascii="GHEA Grapalat" w:hAnsi="GHEA Grapalat"/>
          <w:bCs/>
          <w:sz w:val="24"/>
          <w:szCs w:val="24"/>
          <w:lang w:val="hy-AM"/>
        </w:rPr>
        <w:t>՝</w:t>
      </w:r>
      <w:r w:rsidRPr="00E72B5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3D090C">
        <w:rPr>
          <w:rFonts w:ascii="GHEA Grapalat" w:hAnsi="GHEA Grapalat"/>
          <w:bCs/>
          <w:sz w:val="24"/>
          <w:szCs w:val="24"/>
          <w:lang w:val="hy-AM"/>
        </w:rPr>
        <w:t>նախատեսվում է կազմակերպության կանոնադրության մեջ կատարել համապատասխան փոփոխություն:</w:t>
      </w:r>
    </w:p>
    <w:sectPr w:rsidR="00316BA4" w:rsidRPr="00893945" w:rsidSect="00E441FF">
      <w:pgSz w:w="12240" w:h="15840"/>
      <w:pgMar w:top="900" w:right="758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?l?r ?S?V?b?N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72651"/>
    <w:multiLevelType w:val="hybridMultilevel"/>
    <w:tmpl w:val="1B70FA74"/>
    <w:lvl w:ilvl="0" w:tplc="98C66576">
      <w:start w:val="1"/>
      <w:numFmt w:val="decimal"/>
      <w:lvlText w:val="%1."/>
      <w:lvlJc w:val="left"/>
      <w:pPr>
        <w:ind w:left="90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164A5205"/>
    <w:multiLevelType w:val="hybridMultilevel"/>
    <w:tmpl w:val="31A018A8"/>
    <w:lvl w:ilvl="0" w:tplc="0486D642">
      <w:start w:val="1"/>
      <w:numFmt w:val="decimal"/>
      <w:lvlText w:val="%1."/>
      <w:lvlJc w:val="left"/>
      <w:pPr>
        <w:ind w:left="660" w:hanging="360"/>
      </w:pPr>
    </w:lvl>
    <w:lvl w:ilvl="1" w:tplc="04090019">
      <w:start w:val="1"/>
      <w:numFmt w:val="lowerLetter"/>
      <w:lvlText w:val="%2."/>
      <w:lvlJc w:val="left"/>
      <w:pPr>
        <w:ind w:left="1380" w:hanging="360"/>
      </w:pPr>
    </w:lvl>
    <w:lvl w:ilvl="2" w:tplc="0409001B">
      <w:start w:val="1"/>
      <w:numFmt w:val="lowerRoman"/>
      <w:lvlText w:val="%3."/>
      <w:lvlJc w:val="right"/>
      <w:pPr>
        <w:ind w:left="2100" w:hanging="180"/>
      </w:pPr>
    </w:lvl>
    <w:lvl w:ilvl="3" w:tplc="0409000F">
      <w:start w:val="1"/>
      <w:numFmt w:val="decimal"/>
      <w:lvlText w:val="%4."/>
      <w:lvlJc w:val="left"/>
      <w:pPr>
        <w:ind w:left="2820" w:hanging="360"/>
      </w:pPr>
    </w:lvl>
    <w:lvl w:ilvl="4" w:tplc="04090019">
      <w:start w:val="1"/>
      <w:numFmt w:val="lowerLetter"/>
      <w:lvlText w:val="%5."/>
      <w:lvlJc w:val="left"/>
      <w:pPr>
        <w:ind w:left="3540" w:hanging="360"/>
      </w:pPr>
    </w:lvl>
    <w:lvl w:ilvl="5" w:tplc="0409001B">
      <w:start w:val="1"/>
      <w:numFmt w:val="lowerRoman"/>
      <w:lvlText w:val="%6."/>
      <w:lvlJc w:val="right"/>
      <w:pPr>
        <w:ind w:left="4260" w:hanging="180"/>
      </w:pPr>
    </w:lvl>
    <w:lvl w:ilvl="6" w:tplc="0409000F">
      <w:start w:val="1"/>
      <w:numFmt w:val="decimal"/>
      <w:lvlText w:val="%7."/>
      <w:lvlJc w:val="left"/>
      <w:pPr>
        <w:ind w:left="4980" w:hanging="360"/>
      </w:pPr>
    </w:lvl>
    <w:lvl w:ilvl="7" w:tplc="04090019">
      <w:start w:val="1"/>
      <w:numFmt w:val="lowerLetter"/>
      <w:lvlText w:val="%8."/>
      <w:lvlJc w:val="left"/>
      <w:pPr>
        <w:ind w:left="5700" w:hanging="360"/>
      </w:pPr>
    </w:lvl>
    <w:lvl w:ilvl="8" w:tplc="0409001B">
      <w:start w:val="1"/>
      <w:numFmt w:val="lowerRoman"/>
      <w:lvlText w:val="%9."/>
      <w:lvlJc w:val="right"/>
      <w:pPr>
        <w:ind w:left="6420" w:hanging="180"/>
      </w:pPr>
    </w:lvl>
  </w:abstractNum>
  <w:abstractNum w:abstractNumId="2" w15:restartNumberingAfterBreak="0">
    <w:nsid w:val="3B3E753A"/>
    <w:multiLevelType w:val="hybridMultilevel"/>
    <w:tmpl w:val="A9D01ABC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563D1781"/>
    <w:multiLevelType w:val="multilevel"/>
    <w:tmpl w:val="C9207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DCC3301"/>
    <w:multiLevelType w:val="hybridMultilevel"/>
    <w:tmpl w:val="001683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AB3AD7"/>
    <w:multiLevelType w:val="hybridMultilevel"/>
    <w:tmpl w:val="F73C7E0C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4"/>
  </w:num>
  <w:num w:numId="5">
    <w:abstractNumId w:val="2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2EC"/>
    <w:rsid w:val="0002787B"/>
    <w:rsid w:val="00031017"/>
    <w:rsid w:val="00042B29"/>
    <w:rsid w:val="000501E3"/>
    <w:rsid w:val="000502A6"/>
    <w:rsid w:val="00060C33"/>
    <w:rsid w:val="00063B6F"/>
    <w:rsid w:val="00066EEB"/>
    <w:rsid w:val="00085A38"/>
    <w:rsid w:val="000A027F"/>
    <w:rsid w:val="000A7E69"/>
    <w:rsid w:val="000B3FC0"/>
    <w:rsid w:val="000C7732"/>
    <w:rsid w:val="000E42C7"/>
    <w:rsid w:val="000F0030"/>
    <w:rsid w:val="00190B01"/>
    <w:rsid w:val="001B5DF8"/>
    <w:rsid w:val="001C5347"/>
    <w:rsid w:val="001E473B"/>
    <w:rsid w:val="002700D5"/>
    <w:rsid w:val="002802EC"/>
    <w:rsid w:val="00285D3D"/>
    <w:rsid w:val="002956FF"/>
    <w:rsid w:val="002A5025"/>
    <w:rsid w:val="002A6AC8"/>
    <w:rsid w:val="002E7F81"/>
    <w:rsid w:val="00316BA4"/>
    <w:rsid w:val="00321499"/>
    <w:rsid w:val="00321BF4"/>
    <w:rsid w:val="003357A0"/>
    <w:rsid w:val="003D090C"/>
    <w:rsid w:val="003D7942"/>
    <w:rsid w:val="004449BD"/>
    <w:rsid w:val="004D2531"/>
    <w:rsid w:val="004D7249"/>
    <w:rsid w:val="0059058E"/>
    <w:rsid w:val="00602C02"/>
    <w:rsid w:val="00643502"/>
    <w:rsid w:val="006864E7"/>
    <w:rsid w:val="006C1189"/>
    <w:rsid w:val="00796360"/>
    <w:rsid w:val="007D29FB"/>
    <w:rsid w:val="007F322E"/>
    <w:rsid w:val="007F49DB"/>
    <w:rsid w:val="0081218C"/>
    <w:rsid w:val="0081355A"/>
    <w:rsid w:val="00814C73"/>
    <w:rsid w:val="008476F6"/>
    <w:rsid w:val="008561D2"/>
    <w:rsid w:val="0087154F"/>
    <w:rsid w:val="00893945"/>
    <w:rsid w:val="008D1953"/>
    <w:rsid w:val="008F4055"/>
    <w:rsid w:val="00953C44"/>
    <w:rsid w:val="00972E91"/>
    <w:rsid w:val="00997C60"/>
    <w:rsid w:val="009D47D9"/>
    <w:rsid w:val="009F383D"/>
    <w:rsid w:val="00A6110B"/>
    <w:rsid w:val="00A855B6"/>
    <w:rsid w:val="00A861C3"/>
    <w:rsid w:val="00AC22F8"/>
    <w:rsid w:val="00AD5C04"/>
    <w:rsid w:val="00B153CF"/>
    <w:rsid w:val="00B459F5"/>
    <w:rsid w:val="00C25974"/>
    <w:rsid w:val="00C52198"/>
    <w:rsid w:val="00C61936"/>
    <w:rsid w:val="00C81637"/>
    <w:rsid w:val="00CA0B21"/>
    <w:rsid w:val="00CA4E00"/>
    <w:rsid w:val="00D211C0"/>
    <w:rsid w:val="00D33562"/>
    <w:rsid w:val="00D34ABF"/>
    <w:rsid w:val="00D548FC"/>
    <w:rsid w:val="00D9704E"/>
    <w:rsid w:val="00E11956"/>
    <w:rsid w:val="00E37D0D"/>
    <w:rsid w:val="00E441FF"/>
    <w:rsid w:val="00E45FE5"/>
    <w:rsid w:val="00E50560"/>
    <w:rsid w:val="00E72B58"/>
    <w:rsid w:val="00EA2618"/>
    <w:rsid w:val="00EB357B"/>
    <w:rsid w:val="00EB4EBE"/>
    <w:rsid w:val="00EF3EA3"/>
    <w:rsid w:val="00F4084D"/>
    <w:rsid w:val="00F76DC1"/>
    <w:rsid w:val="00FA2396"/>
    <w:rsid w:val="00FB7188"/>
    <w:rsid w:val="00FB7DED"/>
    <w:rsid w:val="00FC21AE"/>
    <w:rsid w:val="00FD3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5251EB"/>
  <w15:chartTrackingRefBased/>
  <w15:docId w15:val="{4A97E6D5-F1C0-47D1-8E13-C80C35915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B71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718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C5347"/>
    <w:pPr>
      <w:ind w:left="720"/>
      <w:contextualSpacing/>
    </w:pPr>
  </w:style>
  <w:style w:type="paragraph" w:customStyle="1" w:styleId="mechtex">
    <w:name w:val="mechtex"/>
    <w:basedOn w:val="Normal"/>
    <w:rsid w:val="00CA0B21"/>
    <w:pPr>
      <w:spacing w:after="0" w:line="240" w:lineRule="auto"/>
      <w:jc w:val="center"/>
    </w:pPr>
    <w:rPr>
      <w:rFonts w:ascii="Arial Armenian" w:eastAsia="Times New Roman" w:hAnsi="Arial Armenian" w:cs="Times New Roman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rsid w:val="000A7E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qFormat/>
    <w:rsid w:val="000A7E6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074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470</Words>
  <Characters>3932</Characters>
  <Application>Microsoft Office Word</Application>
  <DocSecurity>0</DocSecurity>
  <Lines>218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 Miqayelyan</dc:creator>
  <cp:keywords>https:/mul2.gov.am/tasks/541295/oneclick/Himnavorum_1635pop.docx?token=86362c34b9a5877e1acbd3416b18a78c</cp:keywords>
  <cp:lastModifiedBy>Lusine Miqayelyan</cp:lastModifiedBy>
  <cp:revision>2</cp:revision>
  <dcterms:created xsi:type="dcterms:W3CDTF">2021-12-23T05:38:00Z</dcterms:created>
  <dcterms:modified xsi:type="dcterms:W3CDTF">2021-12-23T05:38:00Z</dcterms:modified>
</cp:coreProperties>
</file>