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B90968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E665E" w:rsidRDefault="00EE665E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26379" w:rsidRPr="00326379" w:rsidRDefault="00326379" w:rsidP="00B90968">
      <w:pPr>
        <w:spacing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ՈՐՊԵՍ ՆՎԻՐԱՏՎՈՒԹՅՈՒՆ ԳՈՒՅՔ ԸՆԴՈՒՆԵԼՈՒ ԵՎ ԱՄՐԱՑՆԵԼՈՒ ՄԱՍԻՆ</w:t>
      </w:r>
    </w:p>
    <w:p w:rsidR="005C6305" w:rsidRDefault="003E152E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15676E" w:rsidRPr="009E4D81" w:rsidTr="0015676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B8159D" w:rsidP="00B909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B909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.11.2021թ.</w:t>
            </w:r>
          </w:p>
        </w:tc>
      </w:tr>
      <w:tr w:rsidR="0015676E" w:rsidRPr="009E4D81" w:rsidTr="003F5F06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B909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ԳՍ/21.1/28866-2021</w:t>
            </w:r>
          </w:p>
        </w:tc>
      </w:tr>
      <w:tr w:rsidR="0015676E" w:rsidRPr="003A1C5B" w:rsidTr="003F5F06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0968" w:rsidRDefault="0015676E" w:rsidP="0054291D">
            <w:pPr>
              <w:ind w:left="112" w:firstLine="7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Հանձնարարվել է սահմանված կարգով ընթացք տալ։ </w:t>
            </w:r>
          </w:p>
          <w:p w:rsidR="0015676E" w:rsidRPr="00B87489" w:rsidRDefault="00B90968" w:rsidP="0054291D">
            <w:pPr>
              <w:ind w:left="112" w:firstLine="70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676E" w:rsidRPr="006B5218" w:rsidRDefault="003A1C5B" w:rsidP="003F5F0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5676E" w:rsidTr="003F5F06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1A24DB" w:rsidP="001961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1961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.11.2021թ.</w:t>
            </w:r>
          </w:p>
        </w:tc>
      </w:tr>
      <w:tr w:rsidR="0015676E" w:rsidTr="003F5F06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A24DB">
              <w:t xml:space="preserve"> </w:t>
            </w:r>
            <w:r w:rsidR="00196189" w:rsidRPr="001961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01/11-1/18358-2021</w:t>
            </w:r>
          </w:p>
        </w:tc>
      </w:tr>
      <w:tr w:rsidR="001A24DB" w:rsidRPr="00326379" w:rsidTr="00EA6490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4DB" w:rsidRPr="00A21A6F" w:rsidRDefault="001A24DB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       Առաջարկություններ և դիտողություններ չունի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B775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աշխատանքի և սոցիալական հարցերի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B7756E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.11.2021թ.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74793B">
              <w:t xml:space="preserve"> </w:t>
            </w:r>
            <w:r w:rsidR="00B7756E" w:rsidRPr="00B775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ՄՆ//43768-2021</w:t>
            </w:r>
          </w:p>
        </w:tc>
      </w:tr>
      <w:tr w:rsidR="0015676E" w:rsidRPr="00037BDD" w:rsidTr="00A06EBE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15676E" w:rsidP="001567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012981" w:rsidP="00BC02DE">
            <w:pPr>
              <w:spacing w:after="0" w:line="360" w:lineRule="auto"/>
              <w:ind w:right="223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32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4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C0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4793B" w:rsidRDefault="00BC02DE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.11.2021թ.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3F5F06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74793B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BC02DE" w:rsidRPr="00BC0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ՍԹ/10468-2021</w:t>
            </w:r>
          </w:p>
        </w:tc>
      </w:tr>
      <w:tr w:rsidR="00240539" w:rsidRPr="0054291D" w:rsidTr="003E4DD4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40539" w:rsidRPr="00240539" w:rsidRDefault="00240539" w:rsidP="0054291D">
            <w:pPr>
              <w:shd w:val="clear" w:color="auto" w:fill="FFFFFF"/>
              <w:spacing w:after="0" w:line="276" w:lineRule="auto"/>
              <w:ind w:left="254" w:right="192"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10F4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240539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240539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գույքն օտարելու</w:t>
            </w:r>
            <w:r w:rsidRPr="00240539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240539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240539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240539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(այսուհետ՝ Նախագիծ) վերաբերյալ դիտողություններ չունենք։</w:t>
            </w:r>
          </w:p>
          <w:p w:rsidR="00240539" w:rsidRPr="00CB10F4" w:rsidRDefault="00240539" w:rsidP="0054291D">
            <w:pPr>
              <w:shd w:val="clear" w:color="auto" w:fill="FFFFFF"/>
              <w:spacing w:after="0" w:line="276" w:lineRule="auto"/>
              <w:ind w:left="254" w:right="19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40539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 հիմնավորման 1-ին էջում «19758.0» թիվը փոխարինել «19338.0» թվով, քանի որ ՀՀ, Կոտայքի մարզ, Ծաղկաձոր քաղաք, Տանձաղբյուրի փողոց, թիվ 34/1 հասցեում գտնվող անշարժ գույքի մակերեսը 19,338.0 քառ. մետր է (հիմք՝ անշարժ գույքի նկատմամբ իրավունքների պետական գրանցման N 27102021-07-0172 վկայական)։</w:t>
            </w:r>
            <w:r w:rsidRPr="00CB10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40539" w:rsidRPr="00550C01" w:rsidRDefault="00240539" w:rsidP="00D76C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Pr="00550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Նախագծի </w:t>
            </w:r>
            <w:r w:rsidR="00D76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հիմնավորումը խմբագրվել է։</w:t>
            </w:r>
          </w:p>
        </w:tc>
      </w:tr>
    </w:tbl>
    <w:p w:rsidR="0054291D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54291D" w:rsidRPr="007A419C" w:rsidTr="00DF2C43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Pr="0015676E" w:rsidRDefault="0054291D" w:rsidP="0054291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էկոնոմիկայի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Pr="007A419C" w:rsidRDefault="0054291D" w:rsidP="0054291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.11.2021թ.</w:t>
            </w:r>
          </w:p>
        </w:tc>
      </w:tr>
      <w:tr w:rsidR="0054291D" w:rsidTr="00DF2C43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Default="0054291D" w:rsidP="00DF2C4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Default="0054291D" w:rsidP="00DF2C4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429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01/17075-2021</w:t>
            </w:r>
          </w:p>
        </w:tc>
      </w:tr>
      <w:tr w:rsidR="0054291D" w:rsidTr="0054291D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291D" w:rsidRPr="0054291D" w:rsidRDefault="0054291D" w:rsidP="0054291D">
            <w:pPr>
              <w:spacing w:after="0" w:line="276" w:lineRule="auto"/>
              <w:ind w:left="255" w:right="1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նախարարությունն ընդհանուր առմամբ առարկություններ չունի։</w:t>
            </w:r>
          </w:p>
          <w:p w:rsidR="0054291D" w:rsidRDefault="0054291D" w:rsidP="0054291D">
            <w:pPr>
              <w:spacing w:after="0" w:line="276" w:lineRule="auto"/>
              <w:ind w:left="255" w:right="193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 առավել համընդգրկուն դիրքորոշում տրամադրելու նպատակով, առաջարկում ենք ներկայացնել մանրամասն տեղեկատվություն ներառող ներդրումային ծրագիր (նպատակ, ներդրումների ծավալ, աշխատատեղի քանակ և այլն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74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291D" w:rsidRDefault="0054291D" w:rsidP="0054291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54291D" w:rsidRDefault="0054291D" w:rsidP="0054291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գտություն</w:t>
            </w:r>
          </w:p>
        </w:tc>
      </w:tr>
      <w:tr w:rsidR="0054291D" w:rsidRPr="007A419C" w:rsidTr="00DF2C43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Pr="0015676E" w:rsidRDefault="0054291D" w:rsidP="0054291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Pr="007A419C" w:rsidRDefault="0054291D" w:rsidP="00DF2C4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12.11.2021թ.</w:t>
            </w:r>
          </w:p>
        </w:tc>
      </w:tr>
      <w:tr w:rsidR="0054291D" w:rsidTr="00DF2C43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Default="0054291D" w:rsidP="00DF2C4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291D" w:rsidRDefault="0054291D" w:rsidP="00DF2C4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>
              <w:t xml:space="preserve"> </w:t>
            </w:r>
            <w:r w:rsidRPr="00B775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ՄՆ//43768-2021</w:t>
            </w:r>
          </w:p>
        </w:tc>
      </w:tr>
      <w:tr w:rsidR="0054291D" w:rsidTr="0054291D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450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443BEE">
              <w:rPr>
                <w:rFonts w:ascii="GHEA Grapalat" w:hAnsi="GHEA Grapalat" w:cs="GHEA Grapalat"/>
                <w:lang w:val="hy-AM"/>
              </w:rPr>
              <w:t xml:space="preserve">   </w:t>
            </w: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Նախագծի վերաբերյալ հայտնում ենք հետևյալ.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1. </w:t>
            </w: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Նախագծի 2-րդ կետի 9-րդ ենթակետով նախատեսվել է Գույքի մրցույթի արդյունքում ձևավորված օտարման արժեքի վճարման ժամանակացույցը, միաժամանակ նախատեսվել է, որ նույն ենթակետի «բ»-ից «ե» պարբերություններով Գույքի վաճառքի գումարի յուրաքանչյուր հերթական վճարման ժամանակ հաշվի է առնվում Գույքի արժեքի գնահատման պահի և վճարման օրվա ԱՄՆ դոլարի և ՀՀ դրամի փոխարժեքի փոփոխման ինդեքսը, որը որոշվում է վճարման պահին Հայաստանի Հանրապետության Կենտրոնական բանկի կողմից սահմանված դրամի նկատմամբ ԱՄՆ-ի մեկ դոլարի փոխարժեքի և գնահատման պահին Հայաստանի Հանրապետության Կենտրոնական բանկի կողմից սահմանված ՀՀ դրամի նկատմամբ ԱՄՆ-ի մեկ դոլարի փոխարժեքի (29.10.2021 թ. դրությամբ՝ 477.8) հարաբերությամբ։ Փոփոխման ինդեքսը 1 (մեկ) գործակցից փոքր լինելու դեպքում ընդունվում է 1 (մեկ) գործակից։ Գտնում ենք, որ հիշյալ կարգավորումը պարզաբանման և վերանայման կարիք ունի՝ նկատի ունենալով այն հանգամանքը, որ Նախագծով մրցույթով օտարման ենթակա Գույքի վաճառքի, ինչպես նաև մրցույթի մասնակցելու նախավճարի գինը սահմանվել է ՀՀ դրամով: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2</w:t>
            </w: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. Նախագծի 3-րդ կետի 1-ին ենթակետի «առնվազն մեկ ամիս առաջ» բառերն անհրաժեշտ է փոխարինել «առնվազն 30 օր առաջ» բառերով՝ նկատի ունենալով ՀՀ կառավարության 2021 թվականի ապրիլի 15-ի թիվ 587-Ն որոշման 3-րդ հավելվածի (այսուհետ՝ Հավելված) 11-րդ կետը, </w:t>
            </w: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համաձայն որի՝ </w:t>
            </w:r>
            <w:r w:rsidRPr="0054291D">
              <w:rPr>
                <w:rFonts w:ascii="Calibri" w:eastAsiaTheme="minorHAns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մրցույթի անցկացման մասին հրապարակային ծանուցումը պետք է հրապարակվի մրցույթի հայտերի ընդունման վերջին օրվանից առնվազն 30 օր առաջ, լիազոր մարմնի պաշտոնական և www.azdarar.am հասցեում գտնվող Հայաստանի Հանրապետության հրապարակային ծանուցումների պաշտոնական ինտերնետային կայքերում, եթե պետական գույքը մրցույթով վաճառելու մասին իրավական ակտով այլ բան նախատեսված չէ: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3. Նախագծի 3-րդ կետի 3-րդ ենթակետով նախատեսվել է՝ առաջին մրցույթի ժամանակ Գույքը չվաճառվելու դեպքում Գույքի վաճառքի նպատակով կազմակերպել ևս մեկ մրցույթ` Գույքի վաճառքի գինը նվազեցնելով վերջին մրցույթի վաճառքի գնի 15 տոկոսի չափով: Գտնում ենք՝ կարգավորումը խնդրահարույց է՝ նկատի ունենալով Հավելվածի 39-րդ կետը, համաձայն որի՝ եթե մրցույթը համարվում է չկայացած, ապա այդ դեպքում գույքի վաճառքի նոր մրցույթը կազմակերպվում է 5 աշխատանքային օրվա ընթացքում, օրենսդրությամբ սահմանված կարգով, նույն պայմաններով՝ առանց մեկնարկային գնի նվազման: Բացի այդ, վերանայման կարիք ունի  «Գույքը չվաճառվելու դեպքում» ձևակերպումը՝ նկատի ունենալով, որ նոր մրցույթ անցկացվում է մրցույթն անվավեր ճանաչվելու դեպքում, իսկ Հավելվածի 35-րդ կետի համաձայն՝  մրցույթը համարվում է չկայացած, եթե՝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spacing w:line="276" w:lineRule="auto"/>
              <w:ind w:left="112" w:right="50" w:firstLine="360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1) մրցույթի մասնակցության համար ոչ մի հայտ չի ներկայացվել.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spacing w:line="276" w:lineRule="auto"/>
              <w:ind w:left="112" w:right="50" w:firstLine="360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2) մրցույթի հայտատուներից ոչ մեկը մրցույթի մասնակցի կարգավիճակ չի ստացել.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spacing w:line="276" w:lineRule="auto"/>
              <w:ind w:left="112" w:right="50" w:firstLine="360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3) մրցույթում հաղթող ճանաչված մասնակցի կամ նրա լիազոր ներկայացուցչի կողմից մրցույթի արդյունքների արձանագրությունը չի ստորագրվել կամ հետագա վճարումները չի կատարվել, կամ պայմանագիր չի կնքվել.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spacing w:line="276" w:lineRule="auto"/>
              <w:ind w:left="112" w:right="50" w:firstLine="360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4) արտակարգ իրավիճակի պատճառով անհնար է դառնում մրցույթով նախատեսված աշխատանքների կատարումը։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4. Նախագծի 4-րդ կետի 1-ին և 2-րդ ենթակետերն անհրաժեշտ է վերանայել՝ նկատի ունենալով Հավելվածի 30-րդ կետը, համաձայն որի մրցույթում հաղթող է ճանաչվում հանձնաժողովի եզրակացությամբ լավագույն պայմաններ առաջարկած և ըստ կշռային գործակիցների առավելագույն միավորներ հավաքած մասնակիցը:</w:t>
            </w: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>5.  Նախագծի 5-րդ կետով նախատեսված կարգավորման նպատակն անհասկանալի է, ուստի գտնում ենք, որ այդ դրույթի նախատեսման անհրաժեշտությունը լրացուցիչ պարզաբանման կարիք ունի:</w:t>
            </w: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6. Նախագծին կից ներկայացվել է հավելված, որով սահմանված է մրցույթով օտարման ենթակա շարժական գույքի ցանկը, մինչդեռ Նախագծով հավելվածը հաստատելու վերաբերյալ դրույթը բացակայում է:</w:t>
            </w: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AC7C14" w:rsidRDefault="00AC7C14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</w:p>
          <w:p w:rsidR="0054291D" w:rsidRPr="0054291D" w:rsidRDefault="0054291D" w:rsidP="0054291D">
            <w:pPr>
              <w:pStyle w:val="a6"/>
              <w:shd w:val="clear" w:color="auto" w:fill="FFFFFF"/>
              <w:tabs>
                <w:tab w:val="left" w:pos="993"/>
              </w:tabs>
              <w:spacing w:line="276" w:lineRule="auto"/>
              <w:ind w:left="112" w:right="50" w:firstLine="36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54291D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7. Նախագծի 8-րդ կետի «ձևավորել» բառն անհրաժեշտ է փոխարինել «ստեղծել» բառով՝ նկատի ունենալով Հավելվածի 5-րդ կետը: </w:t>
            </w:r>
          </w:p>
          <w:p w:rsidR="0054291D" w:rsidRDefault="0054291D" w:rsidP="00DF2C4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291D" w:rsidRDefault="0054291D" w:rsidP="00DF2C4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54291D" w:rsidRPr="0054291D" w:rsidRDefault="0054291D" w:rsidP="0054291D">
            <w:pPr>
              <w:pStyle w:val="a5"/>
              <w:numPr>
                <w:ilvl w:val="0"/>
                <w:numId w:val="1"/>
              </w:num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54291D" w:rsidRPr="0054291D" w:rsidRDefault="0054291D" w:rsidP="0054291D">
            <w:pPr>
              <w:pStyle w:val="a5"/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2-րդ կետի 9-րդ ենթակետ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 հանվել է համապատասխան կարգավորումը</w:t>
            </w: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4291D" w:rsidRP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spacing w:after="0" w:line="276" w:lineRule="auto"/>
              <w:ind w:left="62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91D" w:rsidRDefault="0054291D" w:rsidP="0054291D">
            <w:pPr>
              <w:pStyle w:val="a5"/>
              <w:numPr>
                <w:ilvl w:val="0"/>
                <w:numId w:val="1"/>
              </w:num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291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2305F" w:rsidRPr="0054291D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82305F" w:rsidRPr="0082305F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կետի 1-ին ենթակետ</w:t>
            </w:r>
            <w:r w:rsidR="0082305F" w:rsidRPr="0082305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82305F" w:rsidRPr="008230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համապատասխան փոփոխություն</w:t>
            </w:r>
            <w:r w:rsidR="0082305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82305F" w:rsidRDefault="0082305F" w:rsidP="008230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numPr>
                <w:ilvl w:val="0"/>
                <w:numId w:val="1"/>
              </w:num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3-րդ ենթակետից հանվել է </w:t>
            </w:r>
            <w:r w:rsidRPr="0082305F">
              <w:rPr>
                <w:rFonts w:ascii="GHEA Grapalat" w:hAnsi="GHEA Grapalat"/>
                <w:sz w:val="24"/>
                <w:szCs w:val="24"/>
                <w:lang w:val="hy-AM"/>
              </w:rPr>
              <w:t>Գույքի վաճառքի գն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23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նվազեց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մասին կարգավորումը։</w:t>
            </w: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Pr="0082305F" w:rsidRDefault="0082305F" w:rsidP="0082305F">
            <w:pPr>
              <w:pStyle w:val="a5"/>
              <w:numPr>
                <w:ilvl w:val="0"/>
                <w:numId w:val="1"/>
              </w:num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05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կետի 1-ին և 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ենթակետերը խմբագրվել են։ Կետը լրացվել է նաև նոր՝ 3)-րդ ենթակետով։</w:t>
            </w:r>
          </w:p>
          <w:p w:rsidR="0082305F" w:rsidRPr="0082305F" w:rsidRDefault="0082305F" w:rsidP="0082305F">
            <w:pPr>
              <w:pStyle w:val="a5"/>
              <w:spacing w:after="0" w:line="276" w:lineRule="auto"/>
              <w:ind w:left="4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05F" w:rsidRDefault="0082305F" w:rsidP="00AC7C14">
            <w:pPr>
              <w:pStyle w:val="a5"/>
              <w:numPr>
                <w:ilvl w:val="0"/>
                <w:numId w:val="1"/>
              </w:numPr>
              <w:tabs>
                <w:tab w:val="left" w:pos="629"/>
              </w:tabs>
              <w:spacing w:after="0" w:line="276" w:lineRule="auto"/>
              <w:ind w:left="62" w:hanging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2305F" w:rsidRDefault="0082305F" w:rsidP="00AC7C14">
            <w:pPr>
              <w:pStyle w:val="a5"/>
              <w:tabs>
                <w:tab w:val="left" w:pos="629"/>
              </w:tabs>
              <w:spacing w:after="0" w:line="276" w:lineRule="auto"/>
              <w:ind w:left="6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AC7C1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կետը հանվել է։ Համապատասխան տեղեկատվությունը ներառվել է նախագծի 3-րդ կետի 1)-ին ենթակետում։ </w:t>
            </w:r>
          </w:p>
          <w:p w:rsidR="0054291D" w:rsidRDefault="0082305F" w:rsidP="0082305F">
            <w:pPr>
              <w:pStyle w:val="a5"/>
              <w:numPr>
                <w:ilvl w:val="0"/>
                <w:numId w:val="1"/>
              </w:numPr>
              <w:tabs>
                <w:tab w:val="left" w:pos="629"/>
              </w:tabs>
              <w:spacing w:after="0" w:line="276" w:lineRule="auto"/>
              <w:ind w:left="62" w:hanging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82305F" w:rsidRPr="0082305F" w:rsidRDefault="0082305F" w:rsidP="0082305F">
            <w:pPr>
              <w:pStyle w:val="a5"/>
              <w:spacing w:after="0" w:line="276" w:lineRule="auto"/>
              <w:ind w:left="62" w:hanging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համաձայն գույքի կազմում ներառվում է նաև շարժական գույքը՝ համաձայն հավելվածի։</w:t>
            </w:r>
          </w:p>
          <w:p w:rsidR="0054291D" w:rsidRDefault="00AC7C14" w:rsidP="00AC7C14">
            <w:pPr>
              <w:pStyle w:val="a5"/>
              <w:numPr>
                <w:ilvl w:val="0"/>
                <w:numId w:val="1"/>
              </w:numPr>
              <w:spacing w:after="0" w:line="276" w:lineRule="auto"/>
              <w:ind w:left="204" w:firstLine="13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54291D" w:rsidRDefault="00AC7C14" w:rsidP="00AC7C14">
            <w:pPr>
              <w:pStyle w:val="a5"/>
              <w:spacing w:after="0" w:line="276" w:lineRule="auto"/>
              <w:ind w:left="204" w:firstLine="1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8-րդ կետում կատարվել է համապատասխան փոփոխություն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74793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380FD0"/>
    <w:multiLevelType w:val="hybridMultilevel"/>
    <w:tmpl w:val="0486DEEC"/>
    <w:lvl w:ilvl="0" w:tplc="E11A365E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B2BDA"/>
    <w:rsid w:val="000D7415"/>
    <w:rsid w:val="000F35DB"/>
    <w:rsid w:val="000F7C9E"/>
    <w:rsid w:val="001000EC"/>
    <w:rsid w:val="001267FB"/>
    <w:rsid w:val="0015676E"/>
    <w:rsid w:val="0016638F"/>
    <w:rsid w:val="00196189"/>
    <w:rsid w:val="001A24DB"/>
    <w:rsid w:val="001C550A"/>
    <w:rsid w:val="00201417"/>
    <w:rsid w:val="00210A62"/>
    <w:rsid w:val="00240539"/>
    <w:rsid w:val="002F5FED"/>
    <w:rsid w:val="003257E5"/>
    <w:rsid w:val="00326379"/>
    <w:rsid w:val="003A1C5B"/>
    <w:rsid w:val="003E152E"/>
    <w:rsid w:val="00477DA2"/>
    <w:rsid w:val="004B2ACE"/>
    <w:rsid w:val="004F1615"/>
    <w:rsid w:val="00530C35"/>
    <w:rsid w:val="0054291D"/>
    <w:rsid w:val="00550C01"/>
    <w:rsid w:val="005A395B"/>
    <w:rsid w:val="005C6305"/>
    <w:rsid w:val="005F69DA"/>
    <w:rsid w:val="0068799E"/>
    <w:rsid w:val="006974E7"/>
    <w:rsid w:val="006B5218"/>
    <w:rsid w:val="0074793B"/>
    <w:rsid w:val="007A419C"/>
    <w:rsid w:val="007B0103"/>
    <w:rsid w:val="0082305F"/>
    <w:rsid w:val="00973829"/>
    <w:rsid w:val="009E4D81"/>
    <w:rsid w:val="00A01D63"/>
    <w:rsid w:val="00A21A6F"/>
    <w:rsid w:val="00A61FF6"/>
    <w:rsid w:val="00A719E5"/>
    <w:rsid w:val="00A73CED"/>
    <w:rsid w:val="00A803D3"/>
    <w:rsid w:val="00AC7C14"/>
    <w:rsid w:val="00AF4855"/>
    <w:rsid w:val="00B7756E"/>
    <w:rsid w:val="00B8159D"/>
    <w:rsid w:val="00B87489"/>
    <w:rsid w:val="00B90968"/>
    <w:rsid w:val="00BC02DE"/>
    <w:rsid w:val="00BF2BA4"/>
    <w:rsid w:val="00C12DC8"/>
    <w:rsid w:val="00C34A8A"/>
    <w:rsid w:val="00CB6AF0"/>
    <w:rsid w:val="00CF55F4"/>
    <w:rsid w:val="00D57BFE"/>
    <w:rsid w:val="00D76C75"/>
    <w:rsid w:val="00D95C39"/>
    <w:rsid w:val="00DA356C"/>
    <w:rsid w:val="00DA3B64"/>
    <w:rsid w:val="00DF71F0"/>
    <w:rsid w:val="00E77843"/>
    <w:rsid w:val="00E8634E"/>
    <w:rsid w:val="00EE665E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C95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6"/>
    <w:uiPriority w:val="99"/>
    <w:locked/>
    <w:rsid w:val="0054291D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303AF-19DA-4E72-BEB9-A1417C8CE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879</Words>
  <Characters>5012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Пользователь Windows</cp:lastModifiedBy>
  <cp:revision>3</cp:revision>
  <dcterms:created xsi:type="dcterms:W3CDTF">2021-12-13T06:26:00Z</dcterms:created>
  <dcterms:modified xsi:type="dcterms:W3CDTF">2021-12-15T13:26:00Z</dcterms:modified>
</cp:coreProperties>
</file>