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EE079E" w14:textId="1ADBB3A7" w:rsidR="00D5215C" w:rsidRPr="00561A76" w:rsidRDefault="00D5215C" w:rsidP="0097074E">
      <w:pPr>
        <w:pStyle w:val="mechtex"/>
        <w:spacing w:line="360" w:lineRule="auto"/>
        <w:ind w:firstLine="567"/>
        <w:jc w:val="right"/>
        <w:rPr>
          <w:rFonts w:ascii="GHEA Grapalat" w:hAnsi="GHEA Grapalat" w:cs="Sylfaen"/>
          <w:i/>
          <w:sz w:val="24"/>
          <w:szCs w:val="24"/>
          <w:lang w:val="hy-AM"/>
        </w:rPr>
      </w:pPr>
      <w:r w:rsidRPr="00561A76">
        <w:rPr>
          <w:rFonts w:ascii="GHEA Grapalat" w:hAnsi="GHEA Grapalat" w:cs="Sylfaen"/>
          <w:i/>
          <w:sz w:val="24"/>
          <w:szCs w:val="24"/>
          <w:lang w:val="hy-AM"/>
        </w:rPr>
        <w:t>ՆԱԽԱԳԻԾ</w:t>
      </w:r>
    </w:p>
    <w:p w14:paraId="31AAD6E0" w14:textId="255342BC" w:rsidR="00561A76" w:rsidRPr="00561A76" w:rsidRDefault="00561A76" w:rsidP="00561A76">
      <w:pPr>
        <w:spacing w:line="360" w:lineRule="auto"/>
        <w:jc w:val="center"/>
        <w:rPr>
          <w:rFonts w:ascii="GHEA Grapalat" w:hAnsi="GHEA Grapalat"/>
          <w:lang w:val="en-US"/>
        </w:rPr>
      </w:pPr>
      <w:r w:rsidRPr="00561A76">
        <w:rPr>
          <w:rFonts w:ascii="GHEA Grapalat" w:hAnsi="GHEA Grapalat"/>
          <w:lang w:val="en-US"/>
        </w:rPr>
        <w:t>ՀԱՅԱՍՏԱՆԻ ՀԱՆՐԱՊԵՏՈՒԹՅԱՆ ԿԱՌԱՎԱՐՈՒԹՅՈՒՆ</w:t>
      </w:r>
    </w:p>
    <w:p w14:paraId="0633F1AE" w14:textId="0E448D59" w:rsidR="00561A76" w:rsidRPr="00561A76" w:rsidRDefault="00561A76" w:rsidP="00561A76">
      <w:pPr>
        <w:spacing w:line="360" w:lineRule="auto"/>
        <w:jc w:val="center"/>
        <w:rPr>
          <w:rFonts w:ascii="GHEA Grapalat" w:hAnsi="GHEA Grapalat"/>
          <w:lang w:val="en-US"/>
        </w:rPr>
      </w:pPr>
      <w:r w:rsidRPr="00561A76">
        <w:rPr>
          <w:rFonts w:ascii="GHEA Grapalat" w:hAnsi="GHEA Grapalat"/>
          <w:lang w:val="en-US"/>
        </w:rPr>
        <w:t>ՈՐՈՇՈՒՄ</w:t>
      </w:r>
    </w:p>
    <w:p w14:paraId="3EF76020" w14:textId="38E2319F" w:rsidR="00561A76" w:rsidRPr="00561A76" w:rsidRDefault="00561A76" w:rsidP="00561A76">
      <w:pPr>
        <w:spacing w:line="360" w:lineRule="auto"/>
        <w:jc w:val="center"/>
        <w:rPr>
          <w:rFonts w:ascii="GHEA Grapalat" w:hAnsi="GHEA Grapalat"/>
          <w:lang w:val="en-US"/>
        </w:rPr>
      </w:pPr>
      <w:r w:rsidRPr="00561A76">
        <w:rPr>
          <w:rFonts w:ascii="GHEA Grapalat" w:hAnsi="GHEA Grapalat"/>
          <w:lang w:val="en-US"/>
        </w:rPr>
        <w:t>….. դեկտեմբերի 2021 թվականի N ….-Ն</w:t>
      </w:r>
    </w:p>
    <w:p w14:paraId="589670B6" w14:textId="77777777" w:rsidR="00561A76" w:rsidRPr="00561A76" w:rsidRDefault="00561A76" w:rsidP="00561A76">
      <w:pPr>
        <w:spacing w:line="360" w:lineRule="auto"/>
        <w:jc w:val="center"/>
        <w:rPr>
          <w:rFonts w:ascii="GHEA Grapalat" w:hAnsi="GHEA Grapalat"/>
          <w:lang w:val="en-US"/>
        </w:rPr>
      </w:pPr>
    </w:p>
    <w:p w14:paraId="538909E8" w14:textId="38A62179" w:rsidR="00D5215C" w:rsidRPr="00561A76" w:rsidRDefault="00D5215C" w:rsidP="0097074E">
      <w:pPr>
        <w:tabs>
          <w:tab w:val="center" w:pos="-6480"/>
          <w:tab w:val="right" w:pos="8640"/>
        </w:tabs>
        <w:spacing w:line="360" w:lineRule="auto"/>
        <w:ind w:firstLine="567"/>
        <w:jc w:val="center"/>
        <w:rPr>
          <w:rFonts w:ascii="GHEA Grapalat" w:hAnsi="GHEA Grapalat"/>
          <w:bCs/>
          <w:lang w:val="af-ZA"/>
        </w:rPr>
      </w:pPr>
      <w:r w:rsidRPr="00561A76">
        <w:rPr>
          <w:rFonts w:ascii="GHEA Grapalat" w:hAnsi="GHEA Grapalat"/>
          <w:bCs/>
          <w:spacing w:val="-6"/>
          <w:lang w:val="af-ZA"/>
        </w:rPr>
        <w:t>ՀԱՅԱՍՏԱՆԻ ՀԱՆՐԱՊԵՏՈՒԹՅԱՆ ԿԱՌԱՎԱՐՈՒԹՅԱՆ</w:t>
      </w:r>
      <w:r w:rsidRPr="00561A76">
        <w:rPr>
          <w:rFonts w:ascii="GHEA Grapalat" w:hAnsi="GHEA Grapalat"/>
          <w:bCs/>
          <w:spacing w:val="-4"/>
          <w:lang w:val="af-ZA"/>
        </w:rPr>
        <w:t xml:space="preserve"> 2020 ԹՎԱԿԱՆԻ</w:t>
      </w:r>
      <w:r w:rsidRPr="00561A76">
        <w:rPr>
          <w:rFonts w:ascii="GHEA Grapalat" w:hAnsi="GHEA Grapalat"/>
          <w:bCs/>
          <w:lang w:val="af-ZA"/>
        </w:rPr>
        <w:t xml:space="preserve"> ԴԵԿՏԵՄԲԵՐԻ 30-Ի N 2215-Ն</w:t>
      </w:r>
      <w:r w:rsidR="00561A76" w:rsidRPr="00561A76">
        <w:rPr>
          <w:rFonts w:ascii="GHEA Grapalat" w:hAnsi="GHEA Grapalat"/>
          <w:bCs/>
          <w:lang w:val="af-ZA"/>
        </w:rPr>
        <w:t xml:space="preserve"> </w:t>
      </w:r>
      <w:r w:rsidRPr="00561A76">
        <w:rPr>
          <w:rFonts w:ascii="GHEA Grapalat" w:hAnsi="GHEA Grapalat"/>
          <w:bCs/>
          <w:lang w:val="af-ZA"/>
        </w:rPr>
        <w:t xml:space="preserve">ՈՐՈՇՄԱՆ ՄԵՋ </w:t>
      </w:r>
      <w:r w:rsidRPr="00561A76">
        <w:rPr>
          <w:rFonts w:ascii="GHEA Grapalat" w:hAnsi="GHEA Grapalat" w:cs="Tahoma"/>
          <w:bCs/>
          <w:lang w:val="hy-AM"/>
        </w:rPr>
        <w:t>ՓՈՓՈԽՈՒԹՅՈՒՆՆԵՐ</w:t>
      </w:r>
      <w:r w:rsidR="003C64A3" w:rsidRPr="00561A76">
        <w:rPr>
          <w:rFonts w:ascii="GHEA Grapalat" w:hAnsi="GHEA Grapalat" w:cs="Tahoma"/>
          <w:bCs/>
          <w:lang w:val="af-ZA"/>
        </w:rPr>
        <w:t xml:space="preserve"> ԿԱՏԱՐԵԼՈՒ </w:t>
      </w:r>
      <w:r w:rsidR="003C64A3" w:rsidRPr="00561A76">
        <w:rPr>
          <w:rFonts w:ascii="GHEA Grapalat" w:hAnsi="GHEA Grapalat" w:cs="Tahoma"/>
          <w:bCs/>
          <w:lang w:val="en-GB"/>
        </w:rPr>
        <w:t>ԵՎ</w:t>
      </w:r>
      <w:r w:rsidR="003C64A3" w:rsidRPr="00561A76">
        <w:rPr>
          <w:rFonts w:ascii="GHEA Grapalat" w:hAnsi="GHEA Grapalat" w:cs="Arial"/>
          <w:bCs/>
          <w:lang w:val="hy-AM"/>
        </w:rPr>
        <w:t xml:space="preserve"> </w:t>
      </w:r>
      <w:r w:rsidR="003C64A3" w:rsidRPr="00561A76">
        <w:rPr>
          <w:rFonts w:ascii="GHEA Grapalat" w:hAnsi="GHEA Grapalat" w:cs="GHEA Mariam"/>
          <w:bCs/>
        </w:rPr>
        <w:t>ԳՆՄԱՆ</w:t>
      </w:r>
      <w:r w:rsidR="003C64A3" w:rsidRPr="00561A76">
        <w:rPr>
          <w:rFonts w:ascii="GHEA Grapalat" w:hAnsi="GHEA Grapalat" w:cs="GHEA Mariam"/>
          <w:bCs/>
          <w:lang w:val="es-ES"/>
        </w:rPr>
        <w:t xml:space="preserve"> </w:t>
      </w:r>
      <w:r w:rsidR="003C64A3" w:rsidRPr="00561A76">
        <w:rPr>
          <w:rFonts w:ascii="GHEA Grapalat" w:hAnsi="GHEA Grapalat" w:cs="GHEA Mariam"/>
          <w:bCs/>
        </w:rPr>
        <w:t>ԳՈՐԾԸՆԹԱՑ</w:t>
      </w:r>
      <w:r w:rsidR="003C64A3" w:rsidRPr="00561A76">
        <w:rPr>
          <w:rFonts w:ascii="GHEA Grapalat" w:hAnsi="GHEA Grapalat" w:cs="GHEA Mariam"/>
          <w:bCs/>
          <w:lang w:val="es-ES"/>
        </w:rPr>
        <w:t xml:space="preserve"> </w:t>
      </w:r>
      <w:r w:rsidR="003C64A3" w:rsidRPr="00561A76">
        <w:rPr>
          <w:rFonts w:ascii="GHEA Grapalat" w:hAnsi="GHEA Grapalat" w:cs="GHEA Mariam"/>
          <w:bCs/>
        </w:rPr>
        <w:t>ԿԱԶՄԱԿԵՐՊԵԼՈՒ</w:t>
      </w:r>
      <w:r w:rsidR="003C64A3" w:rsidRPr="00561A76">
        <w:rPr>
          <w:rFonts w:ascii="GHEA Grapalat" w:hAnsi="GHEA Grapalat" w:cs="GHEA Mariam"/>
          <w:bCs/>
          <w:lang w:val="fr-FR"/>
        </w:rPr>
        <w:t xml:space="preserve"> </w:t>
      </w:r>
      <w:r w:rsidR="003C64A3" w:rsidRPr="00561A76">
        <w:rPr>
          <w:rFonts w:ascii="GHEA Grapalat" w:hAnsi="GHEA Grapalat" w:cs="Sylfaen"/>
          <w:bCs/>
          <w:color w:val="000000"/>
        </w:rPr>
        <w:t>ՄԱՍԻՆ</w:t>
      </w:r>
      <w:r w:rsidR="003C64A3" w:rsidRPr="00561A76">
        <w:rPr>
          <w:rFonts w:ascii="GHEA Grapalat" w:hAnsi="GHEA Grapalat" w:cs="Tahoma"/>
          <w:bCs/>
          <w:lang w:val="af-ZA"/>
        </w:rPr>
        <w:t xml:space="preserve">  </w:t>
      </w:r>
    </w:p>
    <w:p w14:paraId="4B4DE0B9" w14:textId="77777777" w:rsidR="00D5215C" w:rsidRPr="00561A76" w:rsidRDefault="00D5215C" w:rsidP="0097074E">
      <w:pPr>
        <w:tabs>
          <w:tab w:val="center" w:pos="-6480"/>
          <w:tab w:val="right" w:pos="8640"/>
        </w:tabs>
        <w:spacing w:line="360" w:lineRule="auto"/>
        <w:ind w:firstLine="567"/>
        <w:jc w:val="both"/>
        <w:rPr>
          <w:rFonts w:ascii="GHEA Grapalat" w:hAnsi="GHEA Grapalat"/>
          <w:lang w:val="hy-AM"/>
        </w:rPr>
      </w:pPr>
    </w:p>
    <w:p w14:paraId="57E25682" w14:textId="77777777" w:rsidR="00561A76" w:rsidRPr="00561A76" w:rsidRDefault="00561A76" w:rsidP="00561A76">
      <w:pPr>
        <w:pStyle w:val="mechtex"/>
        <w:spacing w:line="360" w:lineRule="auto"/>
        <w:ind w:firstLine="567"/>
        <w:jc w:val="both"/>
        <w:rPr>
          <w:rFonts w:ascii="GHEA Grapalat" w:hAnsi="GHEA Grapalat" w:cs="Arial"/>
          <w:spacing w:val="-4"/>
          <w:sz w:val="24"/>
          <w:szCs w:val="24"/>
          <w:lang w:val="hy-AM"/>
        </w:rPr>
      </w:pPr>
      <w:r w:rsidRPr="00561A76">
        <w:rPr>
          <w:rFonts w:ascii="GHEA Grapalat" w:hAnsi="GHEA Grapalat" w:cs="Arial"/>
          <w:spacing w:val="-4"/>
          <w:sz w:val="24"/>
          <w:szCs w:val="24"/>
          <w:lang w:val="hy-AM"/>
        </w:rPr>
        <w:t>Հիմք ընդունելով «Նորմատիվ իրավական ակտերի մասին օրենքի 33-րդ և 34-րդ հոդվածները  և Հայաստանի Հանրապետության կառավարության 2017 թվականի մայիսի 4-ի N 526-Ն որոշման հավելված 1-ով հաստատված կարգի 3-րդ կետը՝ Հայաստանի Հանրապետության կառավարությունը որոշում է.</w:t>
      </w:r>
    </w:p>
    <w:p w14:paraId="211D9491" w14:textId="77777777" w:rsidR="00561A76" w:rsidRPr="00561A76" w:rsidRDefault="00561A76" w:rsidP="00561A76">
      <w:pPr>
        <w:pStyle w:val="mechtex"/>
        <w:spacing w:line="360" w:lineRule="auto"/>
        <w:ind w:firstLine="567"/>
        <w:jc w:val="both"/>
        <w:rPr>
          <w:rFonts w:ascii="GHEA Grapalat" w:hAnsi="GHEA Grapalat" w:cs="Arial"/>
          <w:spacing w:val="-4"/>
          <w:sz w:val="24"/>
          <w:szCs w:val="24"/>
          <w:lang w:val="hy-AM"/>
        </w:rPr>
      </w:pPr>
      <w:r w:rsidRPr="00561A76">
        <w:rPr>
          <w:rFonts w:ascii="GHEA Grapalat" w:hAnsi="GHEA Grapalat" w:cs="Arial"/>
          <w:spacing w:val="-4"/>
          <w:sz w:val="24"/>
          <w:szCs w:val="24"/>
        </w:rPr>
        <w:t xml:space="preserve">1. </w:t>
      </w:r>
      <w:r w:rsidRPr="00561A76">
        <w:rPr>
          <w:rFonts w:ascii="GHEA Grapalat" w:hAnsi="GHEA Grapalat" w:cs="Arial"/>
          <w:spacing w:val="-4"/>
          <w:sz w:val="24"/>
          <w:szCs w:val="24"/>
          <w:lang w:val="hy-AM"/>
        </w:rPr>
        <w:t>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 10 հավելվածում կատարել փոփոխություններ` համաձայն հավելվածի:</w:t>
      </w:r>
    </w:p>
    <w:p w14:paraId="06D94244" w14:textId="77777777" w:rsidR="00561A76" w:rsidRPr="00561A76" w:rsidRDefault="00561A76" w:rsidP="00561A76">
      <w:pPr>
        <w:pStyle w:val="mechtex"/>
        <w:spacing w:line="360" w:lineRule="auto"/>
        <w:ind w:firstLine="567"/>
        <w:jc w:val="both"/>
        <w:rPr>
          <w:rFonts w:ascii="GHEA Grapalat" w:hAnsi="GHEA Grapalat" w:cs="Arial"/>
          <w:spacing w:val="-4"/>
          <w:sz w:val="24"/>
          <w:szCs w:val="24"/>
          <w:lang w:val="hy-AM"/>
        </w:rPr>
      </w:pPr>
      <w:r w:rsidRPr="00561A76">
        <w:rPr>
          <w:rFonts w:ascii="GHEA Grapalat" w:hAnsi="GHEA Grapalat" w:cs="Arial"/>
          <w:spacing w:val="-4"/>
          <w:sz w:val="24"/>
          <w:szCs w:val="24"/>
          <w:lang w:val="hy-AM"/>
        </w:rPr>
        <w:t>2. Թույլատրել Հայաստանի Հանրապետության հակակոռուպցիոն կոմիտեին ձեռք բերել հատուկ նշանակության թվով 2 մարդատար ավտոմեքենա մեկ անձից գնման ընթացակարգով՝ Հայաստանի Հանրապետության կառավարության 2017 թվա</w:t>
      </w:r>
      <w:r w:rsidRPr="00561A76">
        <w:rPr>
          <w:rFonts w:ascii="GHEA Grapalat" w:hAnsi="GHEA Grapalat" w:cs="Arial"/>
          <w:spacing w:val="-4"/>
          <w:sz w:val="24"/>
          <w:szCs w:val="24"/>
          <w:lang w:val="hy-AM"/>
        </w:rPr>
        <w:softHyphen/>
        <w:t xml:space="preserve">կանի մայիսի 4-ի </w:t>
      </w:r>
      <w:r w:rsidRPr="00561A76">
        <w:rPr>
          <w:rFonts w:ascii="GHEA Grapalat" w:hAnsi="GHEA Grapalat" w:cs="Arial"/>
          <w:spacing w:val="-4"/>
          <w:sz w:val="24"/>
          <w:szCs w:val="24"/>
        </w:rPr>
        <w:t xml:space="preserve">N </w:t>
      </w:r>
      <w:r w:rsidRPr="00561A76">
        <w:rPr>
          <w:rFonts w:ascii="GHEA Grapalat" w:hAnsi="GHEA Grapalat" w:cs="Arial"/>
          <w:spacing w:val="-4"/>
          <w:sz w:val="24"/>
          <w:szCs w:val="24"/>
          <w:lang w:val="hy-AM"/>
        </w:rPr>
        <w:t>526-Ն որոշման N 1 հավելվածով հաստատված կարգի 23-րդ կետի 5-րդ ենթակետի «բ» պարբերությանը համապատասխան՝ չկիրառելով նույն կարգի 71-րդ կետի 1-ին ենթակետի «ա» պարբերության, Հայաստանի Հանրապետության կառավարության 2017 թվականի ապրիլի 6-ի N 386-Ն որոշման 2-րդ կետի 1-ին ենթակետի և Հայաստանի Հանրապետության կառավարության 2008 թվականի հուլիսի 24-ի N 830-Ն որոշման պահանջները:</w:t>
      </w:r>
      <w:r w:rsidRPr="00561A76">
        <w:rPr>
          <w:rFonts w:ascii="GHEA Grapalat" w:hAnsi="GHEA Grapalat" w:cs="Arial"/>
          <w:spacing w:val="-4"/>
          <w:sz w:val="24"/>
          <w:szCs w:val="24"/>
          <w:lang w:val="hy-AM"/>
        </w:rPr>
        <w:tab/>
      </w:r>
    </w:p>
    <w:p w14:paraId="57CFD809" w14:textId="77777777" w:rsidR="00561A76" w:rsidRPr="00561A76" w:rsidRDefault="00561A76" w:rsidP="00561A76">
      <w:pPr>
        <w:pStyle w:val="mechtex"/>
        <w:spacing w:line="360" w:lineRule="auto"/>
        <w:ind w:firstLine="567"/>
        <w:jc w:val="both"/>
        <w:rPr>
          <w:rFonts w:ascii="GHEA Grapalat" w:hAnsi="GHEA Grapalat" w:cs="Arial"/>
          <w:spacing w:val="-4"/>
          <w:sz w:val="24"/>
          <w:szCs w:val="24"/>
          <w:lang w:val="hy-AM"/>
        </w:rPr>
      </w:pPr>
      <w:r w:rsidRPr="00561A76">
        <w:rPr>
          <w:rFonts w:ascii="GHEA Grapalat" w:hAnsi="GHEA Grapalat" w:cs="Arial"/>
          <w:spacing w:val="-4"/>
          <w:sz w:val="24"/>
          <w:szCs w:val="24"/>
          <w:lang w:val="hy-AM"/>
        </w:rPr>
        <w:t>3. Սույն որոշումն ուժի մեջ է մտնում պաշտոնական հրապարակմանը հաջորդող օրվանից։</w:t>
      </w:r>
    </w:p>
    <w:p w14:paraId="5B9FA6FC" w14:textId="77777777" w:rsidR="00561A76" w:rsidRPr="00561A76" w:rsidRDefault="00561A76" w:rsidP="00561A76">
      <w:pPr>
        <w:rPr>
          <w:rFonts w:ascii="GHEA Grapalat" w:hAnsi="GHEA Grapalat"/>
        </w:rPr>
      </w:pPr>
    </w:p>
    <w:p w14:paraId="699F9377" w14:textId="51089843" w:rsidR="008B3FCA" w:rsidRPr="00561A76" w:rsidRDefault="008B3FCA" w:rsidP="00876DD3">
      <w:pPr>
        <w:pStyle w:val="mechtex"/>
        <w:spacing w:line="360" w:lineRule="auto"/>
        <w:ind w:firstLine="567"/>
        <w:jc w:val="both"/>
        <w:rPr>
          <w:rFonts w:ascii="GHEA Grapalat" w:hAnsi="GHEA Grapalat" w:cs="Sylfaen"/>
          <w:b/>
          <w:noProof/>
          <w:lang w:val="hy-AM"/>
        </w:rPr>
      </w:pPr>
    </w:p>
    <w:sectPr w:rsidR="008B3FCA" w:rsidRPr="00561A76" w:rsidSect="00D5215C">
      <w:pgSz w:w="11906" w:h="16838"/>
      <w:pgMar w:top="851" w:right="851" w:bottom="851"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DF55A9"/>
    <w:multiLevelType w:val="hybridMultilevel"/>
    <w:tmpl w:val="988236A2"/>
    <w:lvl w:ilvl="0" w:tplc="3F82B61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66077398"/>
    <w:multiLevelType w:val="hybridMultilevel"/>
    <w:tmpl w:val="9356E768"/>
    <w:lvl w:ilvl="0" w:tplc="311091AE">
      <w:start w:val="53"/>
      <w:numFmt w:val="decimal"/>
      <w:lvlText w:val="%1."/>
      <w:lvlJc w:val="left"/>
      <w:pPr>
        <w:ind w:left="1439" w:hanging="360"/>
      </w:pPr>
      <w:rPr>
        <w:rFonts w:cstheme="minorBidi" w:hint="default"/>
        <w:b w:val="0"/>
        <w:color w:val="auto"/>
      </w:rPr>
    </w:lvl>
    <w:lvl w:ilvl="1" w:tplc="04090019">
      <w:start w:val="1"/>
      <w:numFmt w:val="lowerLetter"/>
      <w:lvlText w:val="%2."/>
      <w:lvlJc w:val="left"/>
      <w:pPr>
        <w:ind w:left="2159" w:hanging="360"/>
      </w:pPr>
    </w:lvl>
    <w:lvl w:ilvl="2" w:tplc="0409001B">
      <w:start w:val="1"/>
      <w:numFmt w:val="lowerRoman"/>
      <w:lvlText w:val="%3."/>
      <w:lvlJc w:val="right"/>
      <w:pPr>
        <w:ind w:left="2879" w:hanging="180"/>
      </w:pPr>
    </w:lvl>
    <w:lvl w:ilvl="3" w:tplc="0409000F" w:tentative="1">
      <w:start w:val="1"/>
      <w:numFmt w:val="decimal"/>
      <w:lvlText w:val="%4."/>
      <w:lvlJc w:val="left"/>
      <w:pPr>
        <w:ind w:left="3599" w:hanging="360"/>
      </w:pPr>
    </w:lvl>
    <w:lvl w:ilvl="4" w:tplc="04090019" w:tentative="1">
      <w:start w:val="1"/>
      <w:numFmt w:val="lowerLetter"/>
      <w:lvlText w:val="%5."/>
      <w:lvlJc w:val="left"/>
      <w:pPr>
        <w:ind w:left="4319" w:hanging="360"/>
      </w:pPr>
    </w:lvl>
    <w:lvl w:ilvl="5" w:tplc="0409001B" w:tentative="1">
      <w:start w:val="1"/>
      <w:numFmt w:val="lowerRoman"/>
      <w:lvlText w:val="%6."/>
      <w:lvlJc w:val="right"/>
      <w:pPr>
        <w:ind w:left="5039" w:hanging="180"/>
      </w:pPr>
    </w:lvl>
    <w:lvl w:ilvl="6" w:tplc="0409000F" w:tentative="1">
      <w:start w:val="1"/>
      <w:numFmt w:val="decimal"/>
      <w:lvlText w:val="%7."/>
      <w:lvlJc w:val="left"/>
      <w:pPr>
        <w:ind w:left="5759" w:hanging="360"/>
      </w:pPr>
    </w:lvl>
    <w:lvl w:ilvl="7" w:tplc="04090019" w:tentative="1">
      <w:start w:val="1"/>
      <w:numFmt w:val="lowerLetter"/>
      <w:lvlText w:val="%8."/>
      <w:lvlJc w:val="left"/>
      <w:pPr>
        <w:ind w:left="6479" w:hanging="360"/>
      </w:pPr>
    </w:lvl>
    <w:lvl w:ilvl="8" w:tplc="0409001B" w:tentative="1">
      <w:start w:val="1"/>
      <w:numFmt w:val="lowerRoman"/>
      <w:lvlText w:val="%9."/>
      <w:lvlJc w:val="right"/>
      <w:pPr>
        <w:ind w:left="719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C793C"/>
    <w:rsid w:val="00067937"/>
    <w:rsid w:val="000C7F07"/>
    <w:rsid w:val="001C2E61"/>
    <w:rsid w:val="001E135E"/>
    <w:rsid w:val="00251A53"/>
    <w:rsid w:val="002A1A71"/>
    <w:rsid w:val="002B08A7"/>
    <w:rsid w:val="002D607A"/>
    <w:rsid w:val="002F2F06"/>
    <w:rsid w:val="00327870"/>
    <w:rsid w:val="003C64A3"/>
    <w:rsid w:val="003E7928"/>
    <w:rsid w:val="004641E1"/>
    <w:rsid w:val="005424A7"/>
    <w:rsid w:val="00561A76"/>
    <w:rsid w:val="00581A7A"/>
    <w:rsid w:val="005B46E5"/>
    <w:rsid w:val="005C40BD"/>
    <w:rsid w:val="005D4411"/>
    <w:rsid w:val="005F0FC8"/>
    <w:rsid w:val="005F4318"/>
    <w:rsid w:val="005F4CAE"/>
    <w:rsid w:val="006B0A1B"/>
    <w:rsid w:val="007C793C"/>
    <w:rsid w:val="00804FC9"/>
    <w:rsid w:val="008150DA"/>
    <w:rsid w:val="00876DD3"/>
    <w:rsid w:val="00884149"/>
    <w:rsid w:val="008B3FCA"/>
    <w:rsid w:val="0094078F"/>
    <w:rsid w:val="00955320"/>
    <w:rsid w:val="0097074E"/>
    <w:rsid w:val="009A26DB"/>
    <w:rsid w:val="009D06DD"/>
    <w:rsid w:val="00A175E3"/>
    <w:rsid w:val="00A2799F"/>
    <w:rsid w:val="00AC0D70"/>
    <w:rsid w:val="00AE6B66"/>
    <w:rsid w:val="00B22B9A"/>
    <w:rsid w:val="00C365E3"/>
    <w:rsid w:val="00C37016"/>
    <w:rsid w:val="00C410DE"/>
    <w:rsid w:val="00C5164B"/>
    <w:rsid w:val="00C65010"/>
    <w:rsid w:val="00C6629B"/>
    <w:rsid w:val="00D5215C"/>
    <w:rsid w:val="00D60505"/>
    <w:rsid w:val="00D8157A"/>
    <w:rsid w:val="00DC2F43"/>
    <w:rsid w:val="00DD49D9"/>
    <w:rsid w:val="00DD5090"/>
    <w:rsid w:val="00E70B48"/>
    <w:rsid w:val="00EA6C06"/>
    <w:rsid w:val="00F855C2"/>
    <w:rsid w:val="00FD5C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C0082"/>
  <w15:docId w15:val="{F5B56B3D-D042-4C23-8506-633C22951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15C"/>
    <w:pPr>
      <w:autoSpaceDE w:val="0"/>
      <w:autoSpaceDN w:val="0"/>
      <w:adjustRightInd w:val="0"/>
      <w:spacing w:after="0" w:line="240" w:lineRule="auto"/>
    </w:pPr>
    <w:rPr>
      <w:rFonts w:ascii="Times Armenian" w:eastAsia="Times New Roman" w:hAnsi="Times Armenian" w:cs="Times Armeni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List Paragraph1,Numbered List Paragraph,Bullet paras,Colorful List - Accent 11,Bullet1,References,IBL List Paragraph,Akapit z listą BS,List Paragraph 1,List_Paragraph,Multilevel para_II,3"/>
    <w:basedOn w:val="Normal"/>
    <w:link w:val="ListParagraphChar"/>
    <w:uiPriority w:val="34"/>
    <w:qFormat/>
    <w:rsid w:val="00D5215C"/>
    <w:pPr>
      <w:autoSpaceDE/>
      <w:autoSpaceDN/>
      <w:adjustRightInd/>
      <w:spacing w:before="360" w:after="240"/>
      <w:ind w:left="720" w:hanging="576"/>
      <w:contextualSpacing/>
    </w:pPr>
    <w:rPr>
      <w:rFonts w:ascii="Calibri" w:eastAsia="Calibri" w:hAnsi="Calibri" w:cs="Times New Roman"/>
      <w:sz w:val="22"/>
      <w:szCs w:val="22"/>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qFormat/>
    <w:rsid w:val="00D5215C"/>
    <w:pPr>
      <w:autoSpaceDE/>
      <w:autoSpaceDN/>
      <w:adjustRightInd/>
      <w:spacing w:before="100" w:beforeAutospacing="1" w:after="100" w:afterAutospacing="1"/>
    </w:pPr>
    <w:rPr>
      <w:rFonts w:ascii="Times New Roman" w:hAnsi="Times New Roman" w:cs="Times New Roman"/>
      <w:lang w:val="en-GB" w:eastAsia="en-GB"/>
    </w:rPr>
  </w:style>
  <w:style w:type="paragraph" w:customStyle="1" w:styleId="mechtex">
    <w:name w:val="mechtex"/>
    <w:basedOn w:val="Normal"/>
    <w:link w:val="mechtexChar"/>
    <w:qFormat/>
    <w:rsid w:val="00D5215C"/>
    <w:pPr>
      <w:autoSpaceDE/>
      <w:autoSpaceDN/>
      <w:adjustRightInd/>
      <w:jc w:val="center"/>
    </w:pPr>
    <w:rPr>
      <w:rFonts w:ascii="Arial Armenian" w:hAnsi="Arial Armenian" w:cs="Times New Roman"/>
      <w:sz w:val="22"/>
      <w:szCs w:val="20"/>
      <w:lang w:val="en-US"/>
    </w:rPr>
  </w:style>
  <w:style w:type="character" w:customStyle="1" w:styleId="mechtexChar">
    <w:name w:val="mechtex Char"/>
    <w:link w:val="mechtex"/>
    <w:rsid w:val="00D5215C"/>
    <w:rPr>
      <w:rFonts w:ascii="Arial Armenian" w:eastAsia="Times New Roman" w:hAnsi="Arial Armenian" w:cs="Times New Roman"/>
      <w:szCs w:val="20"/>
      <w:lang w:val="en-US" w:eastAsia="ru-RU"/>
    </w:rPr>
  </w:style>
  <w:style w:type="character" w:styleId="Strong">
    <w:name w:val="Strong"/>
    <w:basedOn w:val="DefaultParagraphFont"/>
    <w:uiPriority w:val="22"/>
    <w:qFormat/>
    <w:rsid w:val="00D5215C"/>
    <w:rPr>
      <w: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5215C"/>
    <w:rPr>
      <w:rFonts w:ascii="Times New Roman" w:eastAsia="Times New Roman" w:hAnsi="Times New Roman" w:cs="Times New Roman"/>
      <w:sz w:val="24"/>
      <w:szCs w:val="24"/>
      <w:lang w:eastAsia="en-GB"/>
    </w:rPr>
  </w:style>
  <w:style w:type="character" w:customStyle="1" w:styleId="ListParagraphChar">
    <w:name w:val="List Paragraph Char"/>
    <w:aliases w:val="Table no. List Paragraph Char,List Paragraph1 Char,Numbered List Paragraph Char,Bullet paras Char,Colorful List - Accent 11 Char,Bullet1 Char,References Char,IBL List Paragraph Char,Akapit z listą BS Char,List Paragraph 1 Char,3 Char"/>
    <w:link w:val="ListParagraph"/>
    <w:uiPriority w:val="34"/>
    <w:locked/>
    <w:rsid w:val="00C6629B"/>
    <w:rPr>
      <w:rFonts w:ascii="Calibri" w:eastAsia="Calibri" w:hAnsi="Calibri" w:cs="Times New Roman"/>
      <w:lang w:val="en-US"/>
    </w:rPr>
  </w:style>
  <w:style w:type="paragraph" w:customStyle="1" w:styleId="norm">
    <w:name w:val="norm"/>
    <w:basedOn w:val="Normal"/>
    <w:link w:val="normChar"/>
    <w:rsid w:val="00AE6B66"/>
    <w:pPr>
      <w:autoSpaceDE/>
      <w:autoSpaceDN/>
      <w:adjustRightInd/>
      <w:spacing w:line="480" w:lineRule="auto"/>
      <w:ind w:firstLine="709"/>
      <w:jc w:val="both"/>
    </w:pPr>
    <w:rPr>
      <w:rFonts w:ascii="Arial Armenian" w:hAnsi="Arial Armenian" w:cs="Times New Roman"/>
      <w:sz w:val="22"/>
      <w:szCs w:val="20"/>
      <w:lang w:val="en-US"/>
    </w:rPr>
  </w:style>
  <w:style w:type="character" w:customStyle="1" w:styleId="normChar">
    <w:name w:val="norm Char"/>
    <w:link w:val="norm"/>
    <w:locked/>
    <w:rsid w:val="00AE6B66"/>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5F0FC8"/>
    <w:rPr>
      <w:sz w:val="16"/>
      <w:szCs w:val="16"/>
    </w:rPr>
  </w:style>
  <w:style w:type="paragraph" w:styleId="CommentText">
    <w:name w:val="annotation text"/>
    <w:basedOn w:val="Normal"/>
    <w:link w:val="CommentTextChar"/>
    <w:uiPriority w:val="99"/>
    <w:semiHidden/>
    <w:unhideWhenUsed/>
    <w:rsid w:val="005F0FC8"/>
    <w:rPr>
      <w:sz w:val="20"/>
      <w:szCs w:val="20"/>
    </w:rPr>
  </w:style>
  <w:style w:type="character" w:customStyle="1" w:styleId="CommentTextChar">
    <w:name w:val="Comment Text Char"/>
    <w:basedOn w:val="DefaultParagraphFont"/>
    <w:link w:val="CommentText"/>
    <w:uiPriority w:val="99"/>
    <w:semiHidden/>
    <w:rsid w:val="005F0FC8"/>
    <w:rPr>
      <w:rFonts w:ascii="Times Armenian" w:eastAsia="Times New Roman" w:hAnsi="Times Armenian" w:cs="Times Armenian"/>
      <w:sz w:val="20"/>
      <w:szCs w:val="20"/>
      <w:lang w:val="ru-RU" w:eastAsia="ru-RU"/>
    </w:rPr>
  </w:style>
  <w:style w:type="paragraph" w:styleId="CommentSubject">
    <w:name w:val="annotation subject"/>
    <w:basedOn w:val="CommentText"/>
    <w:next w:val="CommentText"/>
    <w:link w:val="CommentSubjectChar"/>
    <w:uiPriority w:val="99"/>
    <w:semiHidden/>
    <w:unhideWhenUsed/>
    <w:rsid w:val="005F0FC8"/>
    <w:rPr>
      <w:b/>
      <w:bCs/>
    </w:rPr>
  </w:style>
  <w:style w:type="character" w:customStyle="1" w:styleId="CommentSubjectChar">
    <w:name w:val="Comment Subject Char"/>
    <w:basedOn w:val="CommentTextChar"/>
    <w:link w:val="CommentSubject"/>
    <w:uiPriority w:val="99"/>
    <w:semiHidden/>
    <w:rsid w:val="005F0FC8"/>
    <w:rPr>
      <w:rFonts w:ascii="Times Armenian" w:eastAsia="Times New Roman" w:hAnsi="Times Armenian" w:cs="Times Armenian"/>
      <w:b/>
      <w:bCs/>
      <w:sz w:val="20"/>
      <w:szCs w:val="20"/>
      <w:lang w:val="ru-RU" w:eastAsia="ru-RU"/>
    </w:rPr>
  </w:style>
  <w:style w:type="paragraph" w:styleId="BalloonText">
    <w:name w:val="Balloon Text"/>
    <w:basedOn w:val="Normal"/>
    <w:link w:val="BalloonTextChar"/>
    <w:uiPriority w:val="99"/>
    <w:semiHidden/>
    <w:unhideWhenUsed/>
    <w:rsid w:val="005F0F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0FC8"/>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3483822">
      <w:bodyDiv w:val="1"/>
      <w:marLeft w:val="0"/>
      <w:marRight w:val="0"/>
      <w:marTop w:val="0"/>
      <w:marBottom w:val="0"/>
      <w:divBdr>
        <w:top w:val="none" w:sz="0" w:space="0" w:color="auto"/>
        <w:left w:val="none" w:sz="0" w:space="0" w:color="auto"/>
        <w:bottom w:val="none" w:sz="0" w:space="0" w:color="auto"/>
        <w:right w:val="none" w:sz="0" w:space="0" w:color="auto"/>
      </w:divBdr>
    </w:div>
    <w:div w:id="1474106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6A3E7-E61F-4212-A747-4F5048406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176</Words>
  <Characters>1230</Characters>
  <Application>Microsoft Office Word</Application>
  <DocSecurity>0</DocSecurity>
  <Lines>28</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https://mul2-minfin.gov.am/tasks/404848/oneclick/naxagic.docx?token=63254c65cfd9519652b9957bfd8e726c</cp:keywords>
  <cp:lastModifiedBy>Sergey Shahnazaryan</cp:lastModifiedBy>
  <cp:revision>6</cp:revision>
  <cp:lastPrinted>2021-12-03T12:54:00Z</cp:lastPrinted>
  <dcterms:created xsi:type="dcterms:W3CDTF">2021-12-15T14:55:00Z</dcterms:created>
  <dcterms:modified xsi:type="dcterms:W3CDTF">2021-12-15T15:28:00Z</dcterms:modified>
</cp:coreProperties>
</file>