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E34" w:rsidRPr="006F1962" w:rsidRDefault="002F3E34" w:rsidP="002F3E34">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bookmarkStart w:id="0" w:name="_GoBack"/>
      <w:bookmarkEnd w:id="0"/>
      <w:r w:rsidRPr="006F1962">
        <w:rPr>
          <w:rStyle w:val="Strong"/>
          <w:rFonts w:ascii="GHEA Grapalat" w:hAnsi="GHEA Grapalat"/>
          <w:color w:val="000000"/>
          <w:lang w:val="hy-AM"/>
        </w:rPr>
        <w:tab/>
        <w:t>ՆԱԽԱԳԻԾ</w:t>
      </w:r>
    </w:p>
    <w:p w:rsidR="002F3E34" w:rsidRPr="006F1962" w:rsidRDefault="002F3E34" w:rsidP="002F3E34">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2F3E34" w:rsidRPr="006F1962" w:rsidRDefault="002F3E34" w:rsidP="002F3E34">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2F3E34" w:rsidRPr="006F1962" w:rsidRDefault="002F3E34" w:rsidP="002F3E34">
      <w:pPr>
        <w:pStyle w:val="NormalWeb"/>
        <w:shd w:val="clear" w:color="auto" w:fill="FFFFFF"/>
        <w:spacing w:before="0" w:beforeAutospacing="0" w:after="0" w:afterAutospacing="0" w:line="360" w:lineRule="auto"/>
        <w:jc w:val="center"/>
        <w:rPr>
          <w:rFonts w:ascii="GHEA Grapalat" w:hAnsi="GHEA Grapalat"/>
          <w:lang w:val="hy-AM"/>
        </w:rPr>
      </w:pPr>
      <w:r w:rsidRPr="006F1962">
        <w:rPr>
          <w:rStyle w:val="Strong"/>
          <w:rFonts w:ascii="GHEA Grapalat" w:hAnsi="GHEA Grapalat"/>
          <w:color w:val="000000"/>
          <w:lang w:val="hy-AM"/>
        </w:rPr>
        <w:t>ՀԱՅԱՍՏԱՆԻ ՀԱՆՐԱՊԵՏՈՒԹՅԱՆ ԿԱՌԱՎԱՐՈՒԹՅՈՒՆ</w:t>
      </w:r>
    </w:p>
    <w:p w:rsidR="002F3E34" w:rsidRPr="006F1962" w:rsidRDefault="002F3E34" w:rsidP="002F3E34">
      <w:pPr>
        <w:pStyle w:val="NormalWeb"/>
        <w:shd w:val="clear" w:color="auto" w:fill="FFFFFF"/>
        <w:spacing w:before="0" w:beforeAutospacing="0" w:after="0" w:afterAutospacing="0" w:line="360" w:lineRule="auto"/>
        <w:jc w:val="center"/>
        <w:rPr>
          <w:rFonts w:ascii="GHEA Grapalat" w:hAnsi="GHEA Grapalat"/>
          <w:color w:val="000000"/>
          <w:lang w:val="hy-AM"/>
        </w:rPr>
      </w:pPr>
      <w:r w:rsidRPr="006F1962">
        <w:rPr>
          <w:rFonts w:ascii="Calibri" w:hAnsi="Calibri" w:cs="Calibri"/>
          <w:color w:val="000000"/>
          <w:lang w:val="hy-AM"/>
        </w:rPr>
        <w:t> </w:t>
      </w:r>
    </w:p>
    <w:p w:rsidR="002F3E34" w:rsidRPr="006F1962" w:rsidRDefault="002F3E34" w:rsidP="002F3E34">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6F1962">
        <w:rPr>
          <w:rStyle w:val="Strong"/>
          <w:rFonts w:ascii="GHEA Grapalat" w:hAnsi="GHEA Grapalat"/>
          <w:color w:val="000000"/>
          <w:shd w:val="clear" w:color="auto" w:fill="FFFFFF"/>
          <w:lang w:val="hy-AM"/>
        </w:rPr>
        <w:t>Ո Ր Ո Շ ՈՒ Մ</w:t>
      </w:r>
    </w:p>
    <w:p w:rsidR="002F3E34" w:rsidRPr="006F1962" w:rsidRDefault="002F3E34" w:rsidP="002F3E34">
      <w:pPr>
        <w:pStyle w:val="NormalWeb"/>
        <w:shd w:val="clear" w:color="auto" w:fill="FFFFFF"/>
        <w:spacing w:before="0" w:beforeAutospacing="0" w:after="0" w:afterAutospacing="0" w:line="360" w:lineRule="auto"/>
        <w:jc w:val="center"/>
        <w:rPr>
          <w:rFonts w:ascii="GHEA Grapalat" w:hAnsi="GHEA Grapalat"/>
          <w:color w:val="000000"/>
          <w:lang w:val="hy-AM"/>
        </w:rPr>
      </w:pPr>
      <w:r w:rsidRPr="006F1962">
        <w:rPr>
          <w:rFonts w:ascii="Calibri" w:hAnsi="Calibri" w:cs="Calibri"/>
          <w:color w:val="000000"/>
          <w:lang w:val="hy-AM"/>
        </w:rPr>
        <w:t> </w:t>
      </w:r>
    </w:p>
    <w:p w:rsidR="002F3E34" w:rsidRPr="006F1962" w:rsidRDefault="002F3E34" w:rsidP="002F3E34">
      <w:pPr>
        <w:pStyle w:val="NormalWeb"/>
        <w:shd w:val="clear" w:color="auto" w:fill="FFFFFF"/>
        <w:spacing w:before="0" w:beforeAutospacing="0" w:after="0" w:afterAutospacing="0" w:line="360" w:lineRule="auto"/>
        <w:jc w:val="center"/>
        <w:rPr>
          <w:rFonts w:ascii="GHEA Grapalat" w:hAnsi="GHEA Grapalat"/>
          <w:color w:val="000000"/>
          <w:lang w:val="hy-AM"/>
        </w:rPr>
      </w:pPr>
      <w:r w:rsidRPr="006F1962">
        <w:rPr>
          <w:rFonts w:ascii="GHEA Grapalat" w:hAnsi="GHEA Grapalat"/>
          <w:color w:val="000000"/>
          <w:lang w:val="hy-AM"/>
        </w:rPr>
        <w:t>___________________ 2021 թվականի N ____ -Ն</w:t>
      </w:r>
    </w:p>
    <w:p w:rsidR="002F3E34" w:rsidRPr="006F1962" w:rsidRDefault="002F3E34" w:rsidP="002F3E34">
      <w:pPr>
        <w:pStyle w:val="NormalWeb"/>
        <w:shd w:val="clear" w:color="auto" w:fill="FFFFFF"/>
        <w:spacing w:before="0" w:beforeAutospacing="0" w:after="0" w:afterAutospacing="0" w:line="360" w:lineRule="auto"/>
        <w:jc w:val="center"/>
        <w:rPr>
          <w:rFonts w:ascii="GHEA Grapalat" w:hAnsi="GHEA Grapalat"/>
          <w:color w:val="000000"/>
          <w:lang w:val="hy-AM"/>
        </w:rPr>
      </w:pPr>
      <w:r w:rsidRPr="006F1962">
        <w:rPr>
          <w:rFonts w:ascii="Calibri" w:hAnsi="Calibri" w:cs="Calibri"/>
          <w:color w:val="000000"/>
          <w:lang w:val="hy-AM"/>
        </w:rPr>
        <w:t> </w:t>
      </w:r>
    </w:p>
    <w:p w:rsidR="002F3E34" w:rsidRPr="006F1962" w:rsidRDefault="002F3E34" w:rsidP="002F3E34">
      <w:pPr>
        <w:pStyle w:val="NormalWeb"/>
        <w:shd w:val="clear" w:color="auto" w:fill="FFFFFF"/>
        <w:spacing w:before="0" w:beforeAutospacing="0" w:after="0" w:afterAutospacing="0" w:line="360" w:lineRule="auto"/>
        <w:jc w:val="center"/>
        <w:rPr>
          <w:rFonts w:ascii="GHEA Grapalat" w:hAnsi="GHEA Grapalat"/>
          <w:color w:val="000000"/>
          <w:lang w:val="hy-AM"/>
        </w:rPr>
      </w:pPr>
      <w:r w:rsidRPr="006F1962">
        <w:rPr>
          <w:rStyle w:val="Strong"/>
          <w:rFonts w:ascii="GHEA Grapalat" w:hAnsi="GHEA Grapalat"/>
          <w:color w:val="000000"/>
          <w:lang w:val="hy-AM"/>
        </w:rPr>
        <w:t xml:space="preserve">ՀԱՅԱՍՏԱՆԻ ՀԱՆՐԱՊԵՏՈՒԹՅԱՆ ԿԱՌԱՎԱՐՈՒԹՅԱՆ 2011 ԹՎԱԿԱՆԻ ՄԱՅԻՍԻ 5-Ի N 670-Ն  ԵՎ ՀԱՅԱՍՏԱՆԻ ՀԱՆՐԱՊԵՏՈՒԹՅԱՆ ԿԱՌԱՎԱՐՈՒԹՅԱՆ 2015 ԹՎԱԿԱՆԻ ԴԵԿՏԵՄԲԵՐԻ 29-Ի N 1566-Ն ՈՐՈՇՈՒՄՆԵՐԻ ՄԵՋ  ԼՐԱՑՈՒՄՆԵՐ ԵՎ ՓՈՓՈԽՈՒԹՅՈՒՆՆԵՐ ԿԱՏԱՐԵԼՈՒ ՄԱՍԻՆ </w:t>
      </w:r>
    </w:p>
    <w:p w:rsidR="002F3E34" w:rsidRPr="006F1962" w:rsidRDefault="002F3E34" w:rsidP="002F3E34">
      <w:pPr>
        <w:spacing w:after="0" w:line="360" w:lineRule="auto"/>
        <w:ind w:firstLine="720"/>
        <w:jc w:val="both"/>
        <w:rPr>
          <w:rFonts w:ascii="GHEA Grapalat" w:hAnsi="GHEA Grapalat"/>
          <w:sz w:val="24"/>
          <w:szCs w:val="24"/>
          <w:lang w:val="hy-AM"/>
        </w:rPr>
      </w:pPr>
    </w:p>
    <w:p w:rsidR="002F3E34" w:rsidRPr="006F1962" w:rsidRDefault="002F3E34" w:rsidP="002F3E34">
      <w:pPr>
        <w:tabs>
          <w:tab w:val="left" w:pos="1080"/>
        </w:tabs>
        <w:spacing w:line="360" w:lineRule="auto"/>
        <w:ind w:firstLine="720"/>
        <w:jc w:val="both"/>
        <w:rPr>
          <w:rFonts w:ascii="GHEA Grapalat" w:hAnsi="GHEA Grapalat" w:cs="Sylfaen"/>
          <w:sz w:val="24"/>
          <w:szCs w:val="24"/>
          <w:lang w:val="hy-AM"/>
        </w:rPr>
      </w:pPr>
      <w:r w:rsidRPr="006F1962">
        <w:rPr>
          <w:rFonts w:ascii="GHEA Grapalat" w:hAnsi="GHEA Grapalat" w:cs="Sylfaen"/>
          <w:sz w:val="24"/>
          <w:szCs w:val="24"/>
          <w:lang w:val="hy-AM"/>
        </w:rPr>
        <w:t>Համաձայն «</w:t>
      </w:r>
      <w:r w:rsidRPr="006F1962">
        <w:rPr>
          <w:rFonts w:ascii="GHEA Grapalat" w:hAnsi="GHEA Grapalat" w:cs="GHEA Grapalat"/>
          <w:bCs/>
          <w:sz w:val="24"/>
          <w:szCs w:val="24"/>
          <w:lang w:val="af-ZA"/>
        </w:rPr>
        <w:t>Նորմատիվ իրավական ակտերի մասին</w:t>
      </w:r>
      <w:r w:rsidRPr="006F1962">
        <w:rPr>
          <w:rFonts w:ascii="GHEA Grapalat" w:hAnsi="GHEA Grapalat" w:cs="Sylfaen"/>
          <w:sz w:val="24"/>
          <w:szCs w:val="24"/>
          <w:lang w:val="hy-AM"/>
        </w:rPr>
        <w:t xml:space="preserve">» Հայաստանի Հանրապետության օրենքի 34-րդ հոդվածի 1-ին մասի` Հայաստանի Հանրապետության կառավարությունը </w:t>
      </w:r>
      <w:r w:rsidRPr="006F1962">
        <w:rPr>
          <w:rFonts w:ascii="GHEA Grapalat" w:hAnsi="GHEA Grapalat" w:cs="Sylfaen"/>
          <w:b/>
          <w:sz w:val="24"/>
          <w:szCs w:val="24"/>
          <w:lang w:val="hy-AM"/>
        </w:rPr>
        <w:t>որոշում է</w:t>
      </w:r>
      <w:r w:rsidRPr="006F1962">
        <w:rPr>
          <w:rFonts w:ascii="GHEA Grapalat" w:hAnsi="GHEA Grapalat" w:cs="Sylfaen"/>
          <w:sz w:val="24"/>
          <w:szCs w:val="24"/>
          <w:lang w:val="hy-AM"/>
        </w:rPr>
        <w:t>.</w:t>
      </w:r>
    </w:p>
    <w:p w:rsidR="002F3E34" w:rsidRPr="006F1962" w:rsidRDefault="002F3E34"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6F1962">
        <w:rPr>
          <w:rFonts w:ascii="GHEA Grapalat" w:hAnsi="GHEA Grapalat" w:cs="Sylfaen"/>
          <w:sz w:val="24"/>
          <w:szCs w:val="24"/>
          <w:lang w:val="hy-AM"/>
        </w:rPr>
        <w:t xml:space="preserve"> 1. Հայաստանի Հանրապետության կառավարության 2011 թվականի մայիսի 5</w:t>
      </w:r>
      <w:r w:rsidRPr="006F1962">
        <w:rPr>
          <w:rFonts w:ascii="GHEA Grapalat" w:hAnsi="GHEA Grapalat" w:cs="Sylfaen"/>
          <w:sz w:val="24"/>
          <w:szCs w:val="24"/>
          <w:lang w:val="hy-AM"/>
        </w:rPr>
        <w:noBreakHyphen/>
        <w:t>ի «Կենսաթոշակ վճարելու կարգը հաստատելու մասին» N 670-Ն որոշման՝</w:t>
      </w:r>
    </w:p>
    <w:p w:rsidR="002F3E34" w:rsidRPr="006F1962" w:rsidRDefault="002F3E34" w:rsidP="002F3E34">
      <w:pPr>
        <w:pStyle w:val="ListParagraph"/>
        <w:numPr>
          <w:ilvl w:val="0"/>
          <w:numId w:val="8"/>
        </w:numPr>
        <w:shd w:val="clear" w:color="auto" w:fill="FFFFFF"/>
        <w:tabs>
          <w:tab w:val="left" w:pos="1080"/>
        </w:tabs>
        <w:spacing w:line="360" w:lineRule="auto"/>
        <w:ind w:left="0" w:firstLine="720"/>
        <w:jc w:val="both"/>
        <w:rPr>
          <w:rFonts w:ascii="GHEA Grapalat" w:hAnsi="GHEA Grapalat" w:cs="Sylfaen"/>
          <w:sz w:val="24"/>
          <w:szCs w:val="24"/>
          <w:lang w:val="hy-AM"/>
        </w:rPr>
      </w:pPr>
      <w:r w:rsidRPr="006F1962">
        <w:rPr>
          <w:rFonts w:ascii="GHEA Grapalat" w:hAnsi="GHEA Grapalat" w:cs="Sylfaen"/>
          <w:sz w:val="24"/>
          <w:szCs w:val="24"/>
          <w:lang w:val="hy-AM"/>
        </w:rPr>
        <w:t>N 1 հավելվածի 39-րդ կետը «բանկին» բառից հետո լրացնել «(եթե կենսաթոշակն անկանխիկ եղանակով վճարվում է բանկի միջոցով) կամ Ազգային օպերատորին (եթե կենսաթոշակն անկանխիկ եղանակով վճարվում է Ազգային օպերատորի միջոցով)» բառերով.</w:t>
      </w:r>
    </w:p>
    <w:p w:rsidR="002F3E34" w:rsidRPr="006F1962" w:rsidRDefault="002F3E34" w:rsidP="002F3E34">
      <w:pPr>
        <w:pStyle w:val="ListParagraph"/>
        <w:numPr>
          <w:ilvl w:val="0"/>
          <w:numId w:val="8"/>
        </w:numPr>
        <w:shd w:val="clear" w:color="auto" w:fill="FFFFFF"/>
        <w:tabs>
          <w:tab w:val="left" w:pos="1080"/>
        </w:tabs>
        <w:spacing w:line="360" w:lineRule="auto"/>
        <w:ind w:left="0" w:firstLine="720"/>
        <w:jc w:val="both"/>
        <w:rPr>
          <w:rFonts w:ascii="GHEA Grapalat" w:hAnsi="GHEA Grapalat" w:cs="Sylfaen"/>
          <w:sz w:val="24"/>
          <w:szCs w:val="24"/>
          <w:lang w:val="hy-AM"/>
        </w:rPr>
      </w:pPr>
      <w:r w:rsidRPr="006F1962">
        <w:rPr>
          <w:rFonts w:ascii="GHEA Grapalat" w:hAnsi="GHEA Grapalat" w:cs="Sylfaen"/>
          <w:sz w:val="24"/>
          <w:szCs w:val="24"/>
          <w:lang w:val="hy-AM"/>
        </w:rPr>
        <w:t>N 1 հավելվածի 40-րդ կետը «բանկային հաշվին» բառերից հետո լրացնել «(եթե կենսաթոշակն անկանխիկ եղանակով վճարվում է բանկի միջոցով) կամ հաշվարկային հաշվին (եթե կենսաթոշակն անկանխիկ եղանակով վճարվում է Ազգային օպերատորի միջոցով)» բառերով.</w:t>
      </w:r>
    </w:p>
    <w:p w:rsidR="002F3E34" w:rsidRPr="00724ED7" w:rsidRDefault="002F3E34" w:rsidP="002F3E34">
      <w:pPr>
        <w:pStyle w:val="ListParagraph"/>
        <w:numPr>
          <w:ilvl w:val="0"/>
          <w:numId w:val="8"/>
        </w:numPr>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lastRenderedPageBreak/>
        <w:t>N 3 հավելվածի</w:t>
      </w:r>
      <w:r w:rsidR="004B6986">
        <w:rPr>
          <w:rFonts w:ascii="GHEA Grapalat" w:hAnsi="GHEA Grapalat" w:cs="Sylfaen"/>
          <w:sz w:val="24"/>
          <w:szCs w:val="24"/>
          <w:lang w:val="hy-AM"/>
        </w:rPr>
        <w:t>՝</w:t>
      </w:r>
      <w:r w:rsidRPr="00724ED7">
        <w:rPr>
          <w:rFonts w:ascii="GHEA Grapalat" w:hAnsi="GHEA Grapalat" w:cs="Sylfaen"/>
          <w:sz w:val="24"/>
          <w:szCs w:val="24"/>
          <w:lang w:val="hy-AM"/>
        </w:rPr>
        <w:t xml:space="preserve"> </w:t>
      </w:r>
      <w:r w:rsidR="00C51C11" w:rsidRPr="00724ED7">
        <w:rPr>
          <w:rFonts w:ascii="GHEA Grapalat" w:hAnsi="GHEA Grapalat"/>
          <w:sz w:val="24"/>
          <w:szCs w:val="24"/>
          <w:lang w:val="hy-AM"/>
        </w:rPr>
        <w:t>լիազոր մարմնի և բանկի միջև կնքվող` կենսաթոշակները կանխիկ եղանակով վճարման ծառայությունների մատուցման պայմանագրի օրինակելի ձևի</w:t>
      </w:r>
      <w:r w:rsidR="00C51C11" w:rsidRPr="00724ED7">
        <w:rPr>
          <w:rFonts w:ascii="GHEA Grapalat" w:hAnsi="GHEA Grapalat" w:cs="Sylfaen"/>
          <w:sz w:val="24"/>
          <w:szCs w:val="24"/>
          <w:lang w:val="hy-AM"/>
        </w:rPr>
        <w:t xml:space="preserve"> </w:t>
      </w:r>
      <w:r w:rsidRPr="00724ED7">
        <w:rPr>
          <w:rFonts w:ascii="GHEA Grapalat" w:hAnsi="GHEA Grapalat" w:cs="Sylfaen"/>
          <w:sz w:val="24"/>
          <w:szCs w:val="24"/>
          <w:lang w:val="hy-AM"/>
        </w:rPr>
        <w:t>3-րդ կետը շարադրել հետևյալ խմբագրությամբ.</w:t>
      </w:r>
    </w:p>
    <w:p w:rsidR="002F3E34" w:rsidRPr="00724ED7" w:rsidRDefault="002F3E34"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«3. Պայմանագրի գինը</w:t>
      </w:r>
    </w:p>
    <w:p w:rsidR="008C194C" w:rsidRPr="00724ED7" w:rsidRDefault="008C194C" w:rsidP="008C194C">
      <w:pPr>
        <w:pStyle w:val="ListParagraph"/>
        <w:shd w:val="clear" w:color="auto" w:fill="FFFFFF"/>
        <w:tabs>
          <w:tab w:val="left" w:pos="1080"/>
        </w:tabs>
        <w:spacing w:line="360" w:lineRule="auto"/>
        <w:ind w:left="0" w:firstLine="810"/>
        <w:jc w:val="both"/>
        <w:rPr>
          <w:rFonts w:ascii="GHEA Grapalat" w:hAnsi="GHEA Grapalat" w:cs="Sylfaen"/>
          <w:sz w:val="24"/>
          <w:szCs w:val="24"/>
          <w:lang w:val="hy-AM"/>
        </w:rPr>
      </w:pPr>
      <w:r w:rsidRPr="00724ED7">
        <w:rPr>
          <w:rFonts w:ascii="GHEA Grapalat" w:hAnsi="GHEA Grapalat" w:cs="Sylfaen"/>
          <w:sz w:val="24"/>
          <w:szCs w:val="24"/>
          <w:lang w:val="hy-AM"/>
        </w:rPr>
        <w:t>Սույն պայմանագրով նախատեսված ՝մինչև 2021 թվականի դեկտեմբերի 30-ը մատուցած  ծառայությունների համար պատվիրատուն կատարողին վճարում է կենսաթոշակառուներին տրամադրված կենսաթոշակի գումարի մեկ տոկոսի չափով միջնորդավճար:</w:t>
      </w:r>
    </w:p>
    <w:p w:rsidR="008C194C" w:rsidRPr="00724ED7" w:rsidRDefault="008C194C" w:rsidP="008C194C">
      <w:pPr>
        <w:pStyle w:val="ListParagraph"/>
        <w:shd w:val="clear" w:color="auto" w:fill="FFFFFF"/>
        <w:tabs>
          <w:tab w:val="left" w:pos="1080"/>
        </w:tabs>
        <w:spacing w:line="360" w:lineRule="auto"/>
        <w:ind w:left="0" w:firstLine="810"/>
        <w:jc w:val="both"/>
        <w:rPr>
          <w:rFonts w:ascii="GHEA Grapalat" w:hAnsi="GHEA Grapalat" w:cs="Sylfaen"/>
          <w:sz w:val="24"/>
          <w:szCs w:val="24"/>
          <w:lang w:val="hy-AM"/>
        </w:rPr>
      </w:pPr>
      <w:r w:rsidRPr="00724ED7">
        <w:rPr>
          <w:rFonts w:ascii="GHEA Grapalat" w:hAnsi="GHEA Grapalat" w:cs="Sylfaen"/>
          <w:sz w:val="24"/>
          <w:szCs w:val="24"/>
          <w:lang w:val="hy-AM"/>
        </w:rPr>
        <w:t>2022 թվականի հունվարի 1-ից մինչև 2022 թվականի փետրվարի 28-ը՝ ներառյալ, պատվիրատուն կատարողին սույն պայմանագրով նախատեսված ծառայությունների համար վճարում է կենսաթոշակառուներին տրամադրված կենսաթոշակի գումարի</w:t>
      </w:r>
      <w:r w:rsidR="00924804" w:rsidRPr="00724ED7">
        <w:rPr>
          <w:rFonts w:ascii="GHEA Grapalat" w:hAnsi="GHEA Grapalat" w:cs="Sylfaen"/>
          <w:sz w:val="24"/>
          <w:szCs w:val="24"/>
          <w:lang w:val="hy-AM"/>
        </w:rPr>
        <w:t xml:space="preserve"> 1.</w:t>
      </w:r>
      <w:r w:rsidRPr="00724ED7">
        <w:rPr>
          <w:rFonts w:ascii="GHEA Grapalat" w:hAnsi="GHEA Grapalat" w:cs="Sylfaen"/>
          <w:sz w:val="24"/>
          <w:szCs w:val="24"/>
          <w:lang w:val="hy-AM"/>
        </w:rPr>
        <w:t>56 տոկոսի չափով միջնորդավճար:</w:t>
      </w:r>
    </w:p>
    <w:p w:rsidR="002F3E34" w:rsidRPr="00724ED7" w:rsidRDefault="008C194C" w:rsidP="008C194C">
      <w:pPr>
        <w:pStyle w:val="ListParagraph"/>
        <w:shd w:val="clear" w:color="auto" w:fill="FFFFFF"/>
        <w:tabs>
          <w:tab w:val="left" w:pos="1080"/>
        </w:tabs>
        <w:spacing w:line="360" w:lineRule="auto"/>
        <w:ind w:left="0" w:firstLine="810"/>
        <w:jc w:val="both"/>
        <w:rPr>
          <w:rFonts w:ascii="GHEA Grapalat" w:hAnsi="GHEA Grapalat" w:cs="Sylfaen"/>
          <w:sz w:val="24"/>
          <w:szCs w:val="24"/>
          <w:lang w:val="hy-AM"/>
        </w:rPr>
      </w:pPr>
      <w:r w:rsidRPr="00724ED7">
        <w:rPr>
          <w:rFonts w:ascii="GHEA Grapalat" w:hAnsi="GHEA Grapalat" w:cs="Sylfaen"/>
          <w:sz w:val="24"/>
          <w:szCs w:val="24"/>
          <w:lang w:val="hy-AM"/>
        </w:rPr>
        <w:t>2022 թվականի մարտի 1-ից մինչև 2022 թվականի դեկտեմբերի 30-ը՝ ներառյալ, պատվիրատուն կատարողին սույն պայմանագրով նախատեսված ծառայությունների համար վճարում է կենսաթոշակառուներին տրամադրված կենսաթոշակի գումարի</w:t>
      </w:r>
      <w:r w:rsidR="00924804" w:rsidRPr="00724ED7">
        <w:rPr>
          <w:rFonts w:ascii="GHEA Grapalat" w:hAnsi="GHEA Grapalat" w:cs="Sylfaen"/>
          <w:sz w:val="24"/>
          <w:szCs w:val="24"/>
          <w:lang w:val="hy-AM"/>
        </w:rPr>
        <w:t xml:space="preserve"> 1.</w:t>
      </w:r>
      <w:r w:rsidRPr="00724ED7">
        <w:rPr>
          <w:rFonts w:ascii="GHEA Grapalat" w:hAnsi="GHEA Grapalat" w:cs="Sylfaen"/>
          <w:sz w:val="24"/>
          <w:szCs w:val="24"/>
          <w:lang w:val="hy-AM"/>
        </w:rPr>
        <w:t>38 տոկոսի չափով միջնորդավճար՝ Երևան քաղաքում</w:t>
      </w:r>
      <w:r w:rsidR="00924804" w:rsidRPr="00724ED7">
        <w:rPr>
          <w:rFonts w:ascii="GHEA Grapalat" w:hAnsi="GHEA Grapalat" w:cs="Sylfaen"/>
          <w:sz w:val="24"/>
          <w:szCs w:val="24"/>
          <w:lang w:val="hy-AM"/>
        </w:rPr>
        <w:t>, 1</w:t>
      </w:r>
      <w:r w:rsidR="00924804" w:rsidRPr="00724ED7">
        <w:rPr>
          <w:rFonts w:ascii="Cambria Math" w:hAnsi="Cambria Math" w:cs="Sylfaen"/>
          <w:sz w:val="24"/>
          <w:szCs w:val="24"/>
          <w:lang w:val="hy-AM"/>
        </w:rPr>
        <w:t>․</w:t>
      </w:r>
      <w:r w:rsidRPr="00724ED7">
        <w:rPr>
          <w:rFonts w:ascii="GHEA Grapalat" w:hAnsi="GHEA Grapalat" w:cs="Sylfaen"/>
          <w:sz w:val="24"/>
          <w:szCs w:val="24"/>
          <w:lang w:val="hy-AM"/>
        </w:rPr>
        <w:t>66 տոկոսի չափով միջնորդավճար՝ Հայաստանի Հանրապետության քաղաքային այլ բնակավայրերում</w:t>
      </w:r>
      <w:r w:rsidR="00924804" w:rsidRPr="00724ED7">
        <w:rPr>
          <w:rFonts w:ascii="GHEA Grapalat" w:hAnsi="GHEA Grapalat" w:cs="Sylfaen"/>
          <w:sz w:val="24"/>
          <w:szCs w:val="24"/>
          <w:lang w:val="hy-AM"/>
        </w:rPr>
        <w:t>, 1.</w:t>
      </w:r>
      <w:r w:rsidRPr="00724ED7">
        <w:rPr>
          <w:rFonts w:ascii="GHEA Grapalat" w:hAnsi="GHEA Grapalat" w:cs="Sylfaen"/>
          <w:sz w:val="24"/>
          <w:szCs w:val="24"/>
          <w:lang w:val="hy-AM"/>
        </w:rPr>
        <w:t>56 տոկոսի չափով միջնորդավճար՝ Հայաստանի Հանրապետության գյուղական բնակավայրերում։</w:t>
      </w:r>
      <w:r w:rsidR="002F3E34" w:rsidRPr="00724ED7">
        <w:rPr>
          <w:rFonts w:ascii="GHEA Grapalat" w:hAnsi="GHEA Grapalat" w:cs="Sylfaen"/>
          <w:sz w:val="24"/>
          <w:szCs w:val="24"/>
          <w:lang w:val="hy-AM"/>
        </w:rPr>
        <w:t>»</w:t>
      </w:r>
    </w:p>
    <w:p w:rsidR="002F3E34" w:rsidRPr="00724ED7" w:rsidRDefault="002F3E34" w:rsidP="002F3E34">
      <w:pPr>
        <w:pStyle w:val="ListParagraph"/>
        <w:numPr>
          <w:ilvl w:val="0"/>
          <w:numId w:val="8"/>
        </w:numPr>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N 4 հավելվածի</w:t>
      </w:r>
      <w:r w:rsidR="004B6986">
        <w:rPr>
          <w:rFonts w:ascii="GHEA Grapalat" w:hAnsi="GHEA Grapalat" w:cs="Sylfaen"/>
          <w:sz w:val="24"/>
          <w:szCs w:val="24"/>
          <w:lang w:val="hy-AM"/>
        </w:rPr>
        <w:t>՝</w:t>
      </w:r>
      <w:r w:rsidR="00C51C11" w:rsidRPr="00724ED7">
        <w:rPr>
          <w:rFonts w:ascii="GHEA Grapalat" w:hAnsi="GHEA Grapalat"/>
          <w:sz w:val="24"/>
          <w:szCs w:val="24"/>
          <w:shd w:val="clear" w:color="auto" w:fill="FFFFFF"/>
          <w:lang w:val="hy-AM"/>
        </w:rPr>
        <w:t xml:space="preserve"> կենսաթոշակներն ազգային օպերատորի կողմից անկանխիկ եղանակով վճարման ծառայությունների մատուցման պայմանագրի օրինակելի ձևի</w:t>
      </w:r>
      <w:r w:rsidRPr="00724ED7">
        <w:rPr>
          <w:rFonts w:ascii="GHEA Grapalat" w:hAnsi="GHEA Grapalat" w:cs="Sylfaen"/>
          <w:sz w:val="24"/>
          <w:szCs w:val="24"/>
          <w:lang w:val="hy-AM"/>
        </w:rPr>
        <w:t xml:space="preserve">՝ </w:t>
      </w:r>
    </w:p>
    <w:p w:rsidR="002F3E34" w:rsidRPr="00724ED7" w:rsidRDefault="002F3E34"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ա</w:t>
      </w:r>
      <w:r w:rsidRPr="00724ED7">
        <w:rPr>
          <w:rFonts w:ascii="Cambria Math" w:hAnsi="Cambria Math" w:cs="Cambria Math"/>
          <w:sz w:val="24"/>
          <w:szCs w:val="24"/>
          <w:lang w:val="hy-AM"/>
        </w:rPr>
        <w:t>․</w:t>
      </w:r>
      <w:r w:rsidR="008C194C" w:rsidRPr="00724ED7">
        <w:rPr>
          <w:rFonts w:ascii="Cambria Math" w:hAnsi="Cambria Math" w:cs="Cambria Math"/>
          <w:sz w:val="24"/>
          <w:szCs w:val="24"/>
          <w:lang w:val="hy-AM"/>
        </w:rPr>
        <w:t xml:space="preserve"> </w:t>
      </w:r>
      <w:r w:rsidRPr="00724ED7">
        <w:rPr>
          <w:rFonts w:ascii="GHEA Grapalat" w:hAnsi="GHEA Grapalat" w:cs="Sylfaen"/>
          <w:sz w:val="24"/>
          <w:szCs w:val="24"/>
          <w:lang w:val="hy-AM"/>
        </w:rPr>
        <w:t>3-րդ կետի 1-ին ենթակետում «կենսաթոշակառուին իր Էլեկտրոնային փողի հաշվառման հաշվին առկա միջոցները մարում է՝ կանխիկ կամ անկանխիկ եղանակով</w:t>
      </w:r>
      <w:r w:rsidRPr="00724ED7">
        <w:rPr>
          <w:rFonts w:ascii="GHEA Grapalat" w:hAnsi="GHEA Grapalat"/>
          <w:lang w:val="hy-AM"/>
        </w:rPr>
        <w:t xml:space="preserve"> </w:t>
      </w:r>
      <w:r w:rsidRPr="00724ED7">
        <w:rPr>
          <w:rFonts w:ascii="GHEA Grapalat" w:hAnsi="GHEA Grapalat" w:cs="Sylfaen"/>
          <w:sz w:val="24"/>
          <w:szCs w:val="24"/>
          <w:lang w:val="hy-AM"/>
        </w:rPr>
        <w:t>վճարելու միջոցով» բառերը փոխարինել «կատարողը կենսաթոշակառուի էլեկտրոնային փողի հաշվառման հաշվին առկա միջոցները մարում է կանխիկ կամ անկանխիկ եղանակով կենսաթոշակառուին վճարելու միջոցով» բառերով</w:t>
      </w:r>
      <w:r w:rsidRPr="00724ED7">
        <w:rPr>
          <w:rFonts w:ascii="Cambria Math" w:hAnsi="Cambria Math" w:cs="Cambria Math"/>
          <w:sz w:val="24"/>
          <w:szCs w:val="24"/>
          <w:lang w:val="hy-AM"/>
        </w:rPr>
        <w:t>․</w:t>
      </w:r>
    </w:p>
    <w:p w:rsidR="002F3E34" w:rsidRPr="00724ED7" w:rsidRDefault="002F3E34"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lastRenderedPageBreak/>
        <w:t>բ</w:t>
      </w:r>
      <w:r w:rsidRPr="00724ED7">
        <w:rPr>
          <w:rFonts w:ascii="Cambria Math" w:hAnsi="Cambria Math" w:cs="Cambria Math"/>
          <w:sz w:val="24"/>
          <w:szCs w:val="24"/>
          <w:lang w:val="hy-AM"/>
        </w:rPr>
        <w:t>․</w:t>
      </w:r>
      <w:r w:rsidRPr="00724ED7">
        <w:rPr>
          <w:rFonts w:ascii="GHEA Grapalat" w:hAnsi="GHEA Grapalat" w:cs="Sylfaen"/>
          <w:sz w:val="24"/>
          <w:szCs w:val="24"/>
          <w:lang w:val="hy-AM"/>
        </w:rPr>
        <w:t xml:space="preserve"> 12-րդ կետի 6-րդ ենթակետում «կանխիկացնել, անվճար» բառերը փոխարինել «կանխիկացնել անվճար» բառերով և ենթակետը լրացնել հետևյալ նախադասությամբ</w:t>
      </w:r>
      <w:r w:rsidRPr="00724ED7">
        <w:rPr>
          <w:rFonts w:ascii="Cambria Math" w:hAnsi="Cambria Math" w:cs="Cambria Math"/>
          <w:sz w:val="24"/>
          <w:szCs w:val="24"/>
          <w:lang w:val="hy-AM"/>
        </w:rPr>
        <w:t>․</w:t>
      </w:r>
    </w:p>
    <w:p w:rsidR="002F3E34" w:rsidRPr="00724ED7" w:rsidRDefault="002F3E34" w:rsidP="002F3E34">
      <w:pPr>
        <w:pStyle w:val="ListParagraph"/>
        <w:shd w:val="clear" w:color="auto" w:fill="FFFFFF"/>
        <w:tabs>
          <w:tab w:val="left" w:pos="720"/>
        </w:tabs>
        <w:spacing w:line="360" w:lineRule="auto"/>
        <w:ind w:left="0"/>
        <w:jc w:val="both"/>
        <w:rPr>
          <w:rFonts w:ascii="GHEA Grapalat" w:hAnsi="GHEA Grapalat" w:cs="Sylfaen"/>
          <w:sz w:val="24"/>
          <w:szCs w:val="24"/>
          <w:lang w:val="hy-AM"/>
        </w:rPr>
      </w:pPr>
      <w:r w:rsidRPr="00724ED7">
        <w:rPr>
          <w:rFonts w:ascii="GHEA Grapalat" w:hAnsi="GHEA Grapalat" w:cs="Sylfaen"/>
          <w:sz w:val="24"/>
          <w:szCs w:val="24"/>
          <w:lang w:val="hy-AM"/>
        </w:rPr>
        <w:tab/>
        <w:t xml:space="preserve">«Տուն-ինտերնատում ապրող կենսաթոշակառուներին նրանց Էլեկտրոնային փողի հաշվառման հաշվին առկա միջոցները կանխիկ եղանակով </w:t>
      </w:r>
      <w:r w:rsidR="000C759E" w:rsidRPr="00724ED7">
        <w:rPr>
          <w:rFonts w:ascii="GHEA Grapalat" w:hAnsi="GHEA Grapalat" w:cs="Sylfaen"/>
          <w:sz w:val="24"/>
          <w:szCs w:val="24"/>
          <w:lang w:val="hy-AM"/>
        </w:rPr>
        <w:t xml:space="preserve">տուն-ինտերնատում </w:t>
      </w:r>
      <w:r w:rsidRPr="00724ED7">
        <w:rPr>
          <w:rFonts w:ascii="GHEA Grapalat" w:hAnsi="GHEA Grapalat" w:cs="Sylfaen"/>
          <w:sz w:val="24"/>
          <w:szCs w:val="24"/>
          <w:lang w:val="hy-AM"/>
        </w:rPr>
        <w:t>վճարվում են անվճար։»</w:t>
      </w:r>
      <w:r w:rsidRPr="00724ED7">
        <w:rPr>
          <w:rFonts w:ascii="Cambria Math" w:hAnsi="Cambria Math" w:cs="Cambria Math"/>
          <w:sz w:val="24"/>
          <w:szCs w:val="24"/>
          <w:lang w:val="hy-AM"/>
        </w:rPr>
        <w:t>․</w:t>
      </w:r>
    </w:p>
    <w:p w:rsidR="002F3E34" w:rsidRPr="00724ED7" w:rsidRDefault="002F3E34"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գ</w:t>
      </w:r>
      <w:r w:rsidRPr="00724ED7">
        <w:rPr>
          <w:rFonts w:ascii="Cambria Math" w:hAnsi="Cambria Math" w:cs="Cambria Math"/>
          <w:sz w:val="24"/>
          <w:szCs w:val="24"/>
          <w:lang w:val="hy-AM"/>
        </w:rPr>
        <w:t>․</w:t>
      </w:r>
      <w:r w:rsidR="008C194C" w:rsidRPr="00724ED7">
        <w:rPr>
          <w:rFonts w:ascii="Cambria Math" w:hAnsi="Cambria Math" w:cs="Cambria Math"/>
          <w:sz w:val="24"/>
          <w:szCs w:val="24"/>
          <w:lang w:val="hy-AM"/>
        </w:rPr>
        <w:t xml:space="preserve"> </w:t>
      </w:r>
      <w:r w:rsidRPr="00724ED7">
        <w:rPr>
          <w:rFonts w:ascii="GHEA Grapalat" w:hAnsi="GHEA Grapalat" w:cs="Sylfaen"/>
          <w:sz w:val="24"/>
          <w:szCs w:val="24"/>
          <w:lang w:val="hy-AM"/>
        </w:rPr>
        <w:t xml:space="preserve">14-րդ կետը </w:t>
      </w:r>
      <w:r w:rsidR="008C194C" w:rsidRPr="00724ED7">
        <w:rPr>
          <w:rFonts w:ascii="GHEA Grapalat" w:hAnsi="GHEA Grapalat" w:cs="Sylfaen"/>
          <w:sz w:val="24"/>
          <w:szCs w:val="24"/>
          <w:lang w:val="hy-AM"/>
        </w:rPr>
        <w:t>շարադրել հետևյալ խմբագրությամբ</w:t>
      </w:r>
      <w:r w:rsidRPr="00724ED7">
        <w:rPr>
          <w:rFonts w:ascii="GHEA Grapalat" w:hAnsi="GHEA Grapalat" w:cs="Sylfaen"/>
          <w:sz w:val="24"/>
          <w:szCs w:val="24"/>
          <w:lang w:val="hy-AM"/>
        </w:rPr>
        <w:t>.</w:t>
      </w:r>
    </w:p>
    <w:p w:rsidR="008C194C" w:rsidRPr="00724ED7" w:rsidRDefault="008C194C" w:rsidP="008C194C">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«14. Սույն պայմանագրով նախատեսված՝ մինչև 2021 թվականի դեկտեմբերի 30-ը մատուցած ծառայությունների համար պատվիրատուն կատարողին վճարում է կենսաթոշակառուներին տրամադրված կենսաթոշակի գումարի մեկ տոկոսի չափով միջնորդավճար:</w:t>
      </w:r>
    </w:p>
    <w:p w:rsidR="008C194C" w:rsidRPr="00724ED7" w:rsidRDefault="008C194C" w:rsidP="008C194C">
      <w:pPr>
        <w:pStyle w:val="ListParagraph"/>
        <w:shd w:val="clear" w:color="auto" w:fill="FFFFFF"/>
        <w:tabs>
          <w:tab w:val="left" w:pos="1080"/>
        </w:tabs>
        <w:spacing w:line="360" w:lineRule="auto"/>
        <w:ind w:left="0" w:firstLine="720"/>
        <w:jc w:val="both"/>
        <w:rPr>
          <w:rFonts w:ascii="Cambria Math" w:hAnsi="Cambria Math" w:cs="Sylfaen"/>
          <w:sz w:val="24"/>
          <w:szCs w:val="24"/>
          <w:lang w:val="hy-AM"/>
        </w:rPr>
      </w:pPr>
      <w:r w:rsidRPr="00724ED7">
        <w:rPr>
          <w:rFonts w:ascii="GHEA Grapalat" w:hAnsi="GHEA Grapalat" w:cs="Sylfaen"/>
          <w:sz w:val="24"/>
          <w:szCs w:val="24"/>
          <w:lang w:val="hy-AM"/>
        </w:rPr>
        <w:t xml:space="preserve"> 2022 թվականի հունվարի 1-ից պատվիրատուն կատարողին քաղաքային բնակավայրերում ծառայությունները մատուցում է անվճար, իսկ գյուղական բնակավայրերում 2022 թվականի հունվարի 1-ից մինչև 2022 թվականի դեկտեմբերի 30-ը՝ ներառյալ,  պատվիրատուն կատարողին վճարում է կենսաթոշակառուներին տրամադրված կենսաթոշակի գումարի</w:t>
      </w:r>
      <w:r w:rsidR="009170C6" w:rsidRPr="00724ED7">
        <w:rPr>
          <w:rFonts w:ascii="GHEA Grapalat" w:hAnsi="GHEA Grapalat" w:cs="Sylfaen"/>
          <w:sz w:val="24"/>
          <w:szCs w:val="24"/>
          <w:lang w:val="hy-AM"/>
        </w:rPr>
        <w:t xml:space="preserve"> 1.</w:t>
      </w:r>
      <w:r w:rsidRPr="00724ED7">
        <w:rPr>
          <w:rFonts w:ascii="GHEA Grapalat" w:hAnsi="GHEA Grapalat" w:cs="Sylfaen"/>
          <w:sz w:val="24"/>
          <w:szCs w:val="24"/>
          <w:lang w:val="hy-AM"/>
        </w:rPr>
        <w:t>56 տոկոսի չափով միջնորդավճար։»</w:t>
      </w:r>
      <w:r w:rsidRPr="00724ED7">
        <w:rPr>
          <w:rFonts w:ascii="Cambria Math" w:hAnsi="Cambria Math" w:cs="Sylfaen"/>
          <w:sz w:val="24"/>
          <w:szCs w:val="24"/>
          <w:lang w:val="hy-AM"/>
        </w:rPr>
        <w:t>․</w:t>
      </w:r>
    </w:p>
    <w:p w:rsidR="002F3E34" w:rsidRPr="00724ED7" w:rsidRDefault="002F3E34"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2. Հայաստանի Հանրապետության կառավարության 2015 թվականի դեկտեմբերի 29-ի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որոշման՝</w:t>
      </w:r>
    </w:p>
    <w:p w:rsidR="002F3E34" w:rsidRPr="00724ED7" w:rsidRDefault="002F3E34" w:rsidP="008800FE">
      <w:pPr>
        <w:pStyle w:val="ListParagraph"/>
        <w:numPr>
          <w:ilvl w:val="0"/>
          <w:numId w:val="10"/>
        </w:numPr>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 xml:space="preserve"> N 3 հավելվածի</w:t>
      </w:r>
      <w:r w:rsidR="004B6986">
        <w:rPr>
          <w:rFonts w:ascii="GHEA Grapalat" w:hAnsi="GHEA Grapalat" w:cs="Sylfaen"/>
          <w:sz w:val="24"/>
          <w:szCs w:val="24"/>
          <w:lang w:val="hy-AM"/>
        </w:rPr>
        <w:t>՝</w:t>
      </w:r>
      <w:r w:rsidRPr="00724ED7">
        <w:rPr>
          <w:rFonts w:ascii="GHEA Grapalat" w:hAnsi="GHEA Grapalat" w:cs="Sylfaen"/>
          <w:sz w:val="24"/>
          <w:szCs w:val="24"/>
          <w:lang w:val="hy-AM"/>
        </w:rPr>
        <w:t xml:space="preserve"> </w:t>
      </w:r>
      <w:r w:rsidR="00C51C11" w:rsidRPr="00724ED7">
        <w:rPr>
          <w:rFonts w:ascii="GHEA Grapalat" w:hAnsi="GHEA Grapalat"/>
          <w:sz w:val="24"/>
          <w:szCs w:val="24"/>
          <w:shd w:val="clear" w:color="auto" w:fill="FFFFFF"/>
          <w:lang w:val="hy-AM"/>
        </w:rPr>
        <w:t>խնամքի նպաստը կանխիկ եղանակով վճարելու ծառայությունների մատուցման պայմանագրի օրինակելի ձևի</w:t>
      </w:r>
      <w:r w:rsidR="00C51C11" w:rsidRPr="00724ED7">
        <w:rPr>
          <w:rFonts w:ascii="GHEA Grapalat" w:hAnsi="GHEA Grapalat" w:cs="Sylfaen"/>
          <w:sz w:val="24"/>
          <w:szCs w:val="24"/>
          <w:lang w:val="hy-AM"/>
        </w:rPr>
        <w:t xml:space="preserve"> </w:t>
      </w:r>
      <w:r w:rsidRPr="00724ED7">
        <w:rPr>
          <w:rFonts w:ascii="GHEA Grapalat" w:hAnsi="GHEA Grapalat" w:cs="Sylfaen"/>
          <w:sz w:val="24"/>
          <w:szCs w:val="24"/>
          <w:lang w:val="hy-AM"/>
        </w:rPr>
        <w:t>12-րդ կետը շարադրել հետևյալ խմբագրությամբ.</w:t>
      </w:r>
    </w:p>
    <w:p w:rsidR="008800FE" w:rsidRPr="00724ED7" w:rsidRDefault="002F3E34" w:rsidP="008800FE">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 xml:space="preserve">«12. </w:t>
      </w:r>
      <w:r w:rsidR="008800FE" w:rsidRPr="00724ED7">
        <w:rPr>
          <w:rFonts w:ascii="GHEA Grapalat" w:hAnsi="GHEA Grapalat" w:cs="Sylfaen"/>
          <w:sz w:val="24"/>
          <w:szCs w:val="24"/>
          <w:lang w:val="hy-AM"/>
        </w:rPr>
        <w:t>Սույն պայմանագրով նախատեսված՝ մինչև 2021 թվականի դեկտեմբերի 30-ը մատուցած ծառայությունների համար պատվիրատուն կատարողին վճարում է ծնողին տրամադրված նպաստի գումարի մեկ տոկոսի չափով միջնորդավճար:</w:t>
      </w:r>
    </w:p>
    <w:p w:rsidR="008800FE" w:rsidRPr="00724ED7" w:rsidRDefault="008800FE" w:rsidP="008800FE">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 xml:space="preserve"> 2022 թվականի հունվարի 1-ից մինչև 2022 թվականի փետրվարի 28-ը՝ ներառյալ, պատվիրատուն կատարողին սույն պայմանագրով նախատեսված </w:t>
      </w:r>
      <w:r w:rsidRPr="00724ED7">
        <w:rPr>
          <w:rFonts w:ascii="GHEA Grapalat" w:hAnsi="GHEA Grapalat" w:cs="Sylfaen"/>
          <w:sz w:val="24"/>
          <w:szCs w:val="24"/>
          <w:lang w:val="hy-AM"/>
        </w:rPr>
        <w:lastRenderedPageBreak/>
        <w:t>ծառայությունների համար վճարում է ծնողին տրամադրված նպաստի գումարի</w:t>
      </w:r>
      <w:r w:rsidR="00557FCE" w:rsidRPr="00724ED7">
        <w:rPr>
          <w:rFonts w:ascii="GHEA Grapalat" w:hAnsi="GHEA Grapalat" w:cs="Sylfaen"/>
          <w:sz w:val="24"/>
          <w:szCs w:val="24"/>
          <w:lang w:val="hy-AM"/>
        </w:rPr>
        <w:t xml:space="preserve"> 1.</w:t>
      </w:r>
      <w:r w:rsidRPr="00724ED7">
        <w:rPr>
          <w:rFonts w:ascii="GHEA Grapalat" w:hAnsi="GHEA Grapalat" w:cs="Sylfaen"/>
          <w:sz w:val="24"/>
          <w:szCs w:val="24"/>
          <w:lang w:val="hy-AM"/>
        </w:rPr>
        <w:t>56 տոկոսի չափով միջնորդավճար:</w:t>
      </w:r>
    </w:p>
    <w:p w:rsidR="002F3E34" w:rsidRPr="00724ED7" w:rsidRDefault="008800FE" w:rsidP="008800FE">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2022 թվականի մարտի 1-ից մինչև 2022 թվականի դեկտեմբերի 30-ը՝ ներառյալ, պատվիրատուն կատարողին սույն պայմանագրով նախատեսված ծառայությունների համար վճարում է ծնողին տրամադրված նպաստի գումարի</w:t>
      </w:r>
      <w:r w:rsidR="00557FCE" w:rsidRPr="00724ED7">
        <w:rPr>
          <w:rFonts w:ascii="GHEA Grapalat" w:hAnsi="GHEA Grapalat" w:cs="Sylfaen"/>
          <w:sz w:val="24"/>
          <w:szCs w:val="24"/>
          <w:lang w:val="hy-AM"/>
        </w:rPr>
        <w:t xml:space="preserve"> 1.</w:t>
      </w:r>
      <w:r w:rsidRPr="00724ED7">
        <w:rPr>
          <w:rFonts w:ascii="GHEA Grapalat" w:hAnsi="GHEA Grapalat" w:cs="Sylfaen"/>
          <w:sz w:val="24"/>
          <w:szCs w:val="24"/>
          <w:lang w:val="hy-AM"/>
        </w:rPr>
        <w:t>38 տոկոսի չափով միջնորդավճար՝ Երևան քաղաքում</w:t>
      </w:r>
      <w:r w:rsidR="009170C6" w:rsidRPr="00724ED7">
        <w:rPr>
          <w:rFonts w:ascii="GHEA Grapalat" w:hAnsi="GHEA Grapalat" w:cs="Sylfaen"/>
          <w:sz w:val="24"/>
          <w:szCs w:val="24"/>
          <w:lang w:val="hy-AM"/>
        </w:rPr>
        <w:t>, 1.</w:t>
      </w:r>
      <w:r w:rsidRPr="00724ED7">
        <w:rPr>
          <w:rFonts w:ascii="GHEA Grapalat" w:hAnsi="GHEA Grapalat" w:cs="Sylfaen"/>
          <w:sz w:val="24"/>
          <w:szCs w:val="24"/>
          <w:lang w:val="hy-AM"/>
        </w:rPr>
        <w:t>66 տոկոսի չափով միջնորդավճար՝ Հայաստանի Հանրապետության քաղաքային այլ բնակավայրերում</w:t>
      </w:r>
      <w:r w:rsidR="009170C6" w:rsidRPr="00724ED7">
        <w:rPr>
          <w:rFonts w:ascii="GHEA Grapalat" w:hAnsi="GHEA Grapalat" w:cs="Sylfaen"/>
          <w:sz w:val="24"/>
          <w:szCs w:val="24"/>
          <w:lang w:val="hy-AM"/>
        </w:rPr>
        <w:t>, 1.</w:t>
      </w:r>
      <w:r w:rsidRPr="00724ED7">
        <w:rPr>
          <w:rFonts w:ascii="GHEA Grapalat" w:hAnsi="GHEA Grapalat" w:cs="Sylfaen"/>
          <w:sz w:val="24"/>
          <w:szCs w:val="24"/>
          <w:lang w:val="hy-AM"/>
        </w:rPr>
        <w:t>56 տոկոսի չափով միջնորդավճար՝ Հայաստանի Հանրապետության գյուղական բնակավայրերում։</w:t>
      </w:r>
      <w:r w:rsidR="002F3E34" w:rsidRPr="00724ED7">
        <w:rPr>
          <w:rFonts w:ascii="GHEA Grapalat" w:hAnsi="GHEA Grapalat" w:cs="Sylfaen"/>
          <w:sz w:val="24"/>
          <w:szCs w:val="24"/>
          <w:lang w:val="hy-AM"/>
        </w:rPr>
        <w:t>».</w:t>
      </w:r>
    </w:p>
    <w:p w:rsidR="002F3E34" w:rsidRPr="00724ED7" w:rsidRDefault="002F3E34" w:rsidP="002F3E34">
      <w:pPr>
        <w:pStyle w:val="ListParagraph"/>
        <w:numPr>
          <w:ilvl w:val="0"/>
          <w:numId w:val="10"/>
        </w:numPr>
        <w:shd w:val="clear" w:color="auto" w:fill="FFFFFF"/>
        <w:tabs>
          <w:tab w:val="left" w:pos="1080"/>
        </w:tabs>
        <w:spacing w:line="360" w:lineRule="auto"/>
        <w:ind w:left="0" w:firstLine="720"/>
        <w:jc w:val="both"/>
        <w:rPr>
          <w:rFonts w:ascii="GHEA Grapalat" w:hAnsi="GHEA Grapalat" w:cs="Sylfaen"/>
          <w:sz w:val="24"/>
          <w:szCs w:val="24"/>
          <w:lang w:val="hy-AM"/>
        </w:rPr>
      </w:pPr>
      <w:r w:rsidRPr="00724ED7">
        <w:rPr>
          <w:rFonts w:ascii="GHEA Grapalat" w:hAnsi="GHEA Grapalat" w:cs="Sylfaen"/>
          <w:sz w:val="24"/>
          <w:szCs w:val="24"/>
          <w:lang w:val="hy-AM"/>
        </w:rPr>
        <w:t>N 4 հավելվածի</w:t>
      </w:r>
      <w:r w:rsidR="004B6986">
        <w:rPr>
          <w:rFonts w:ascii="GHEA Grapalat" w:hAnsi="GHEA Grapalat" w:cs="Sylfaen"/>
          <w:sz w:val="24"/>
          <w:szCs w:val="24"/>
          <w:lang w:val="hy-AM"/>
        </w:rPr>
        <w:t>՝</w:t>
      </w:r>
      <w:r w:rsidR="00C51C11" w:rsidRPr="00724ED7">
        <w:rPr>
          <w:rFonts w:ascii="GHEA Grapalat" w:hAnsi="GHEA Grapalat"/>
          <w:sz w:val="24"/>
          <w:szCs w:val="24"/>
          <w:shd w:val="clear" w:color="auto" w:fill="FFFFFF"/>
          <w:lang w:val="hy-AM"/>
        </w:rPr>
        <w:t xml:space="preserve"> մինչև երկու տարեկան երեխայի խնամքի նպաստն ազգային օպերատորի կողմից անկանխիկ եղանակով վճարման ծառայությունների մատուցման պայմանագրի օրինակելի ձև</w:t>
      </w:r>
      <w:r w:rsidR="009B3A0E">
        <w:rPr>
          <w:rFonts w:ascii="GHEA Grapalat" w:hAnsi="GHEA Grapalat"/>
          <w:sz w:val="24"/>
          <w:szCs w:val="24"/>
          <w:shd w:val="clear" w:color="auto" w:fill="FFFFFF"/>
          <w:lang w:val="hy-AM"/>
        </w:rPr>
        <w:t>ի</w:t>
      </w:r>
      <w:r w:rsidRPr="00724ED7">
        <w:rPr>
          <w:rFonts w:ascii="GHEA Grapalat" w:hAnsi="GHEA Grapalat" w:cs="Sylfaen"/>
          <w:sz w:val="24"/>
          <w:szCs w:val="24"/>
          <w:lang w:val="hy-AM"/>
        </w:rPr>
        <w:t>՝</w:t>
      </w:r>
    </w:p>
    <w:p w:rsidR="002F3E34" w:rsidRPr="00724ED7" w:rsidRDefault="002F3E34" w:rsidP="002F3E34">
      <w:pPr>
        <w:pStyle w:val="ListParagraph"/>
        <w:shd w:val="clear" w:color="auto" w:fill="FFFFFF"/>
        <w:tabs>
          <w:tab w:val="left" w:pos="720"/>
        </w:tabs>
        <w:spacing w:line="360" w:lineRule="auto"/>
        <w:ind w:left="0" w:firstLine="450"/>
        <w:jc w:val="both"/>
        <w:rPr>
          <w:rFonts w:ascii="GHEA Grapalat" w:hAnsi="GHEA Grapalat" w:cs="Cambria Math"/>
          <w:sz w:val="24"/>
          <w:szCs w:val="24"/>
          <w:lang w:val="hy-AM"/>
        </w:rPr>
      </w:pPr>
      <w:r w:rsidRPr="00724ED7">
        <w:rPr>
          <w:rFonts w:ascii="GHEA Grapalat" w:hAnsi="GHEA Grapalat" w:cs="Sylfaen"/>
          <w:sz w:val="24"/>
          <w:szCs w:val="24"/>
          <w:lang w:val="hy-AM"/>
        </w:rPr>
        <w:t>ա. 3-րդ կետում «նպաստառուին՝ իր հաշվին առկա միջոցները կատարողը մարում է կանխիկ կամ անկանխիկ եղանակով վճարելու միջոցով» բառերը փոխարինել «կատարողը նպաստառուի էլեկտրոնային փողի հաշվառման հաշվին առկա միջոցները մարում է կանխիկ կամ անկանխիկ եղանակով նպաստառուին վճարելու միջոցով» բառերով</w:t>
      </w:r>
      <w:r w:rsidRPr="00724ED7">
        <w:rPr>
          <w:rFonts w:ascii="Cambria Math" w:hAnsi="Cambria Math" w:cs="Cambria Math"/>
          <w:sz w:val="24"/>
          <w:szCs w:val="24"/>
          <w:lang w:val="hy-AM"/>
        </w:rPr>
        <w:t>․</w:t>
      </w:r>
    </w:p>
    <w:p w:rsidR="002F3E34" w:rsidRPr="00724ED7" w:rsidRDefault="002F3E34" w:rsidP="002F3E34">
      <w:pPr>
        <w:pStyle w:val="ListParagraph"/>
        <w:shd w:val="clear" w:color="auto" w:fill="FFFFFF"/>
        <w:tabs>
          <w:tab w:val="left" w:pos="720"/>
        </w:tabs>
        <w:spacing w:line="360" w:lineRule="auto"/>
        <w:ind w:left="0" w:firstLine="450"/>
        <w:jc w:val="both"/>
        <w:rPr>
          <w:rFonts w:ascii="GHEA Grapalat" w:hAnsi="GHEA Grapalat" w:cs="Sylfaen"/>
          <w:sz w:val="24"/>
          <w:szCs w:val="24"/>
          <w:lang w:val="hy-AM"/>
        </w:rPr>
      </w:pPr>
      <w:r w:rsidRPr="00724ED7">
        <w:rPr>
          <w:rFonts w:ascii="GHEA Grapalat" w:hAnsi="GHEA Grapalat" w:cs="Sylfaen"/>
          <w:sz w:val="24"/>
          <w:szCs w:val="24"/>
          <w:lang w:val="hy-AM"/>
        </w:rPr>
        <w:t>բ.</w:t>
      </w:r>
      <w:r w:rsidRPr="00724ED7">
        <w:rPr>
          <w:rFonts w:ascii="GHEA Grapalat" w:hAnsi="GHEA Grapalat" w:cs="Cambria Math"/>
          <w:sz w:val="24"/>
          <w:szCs w:val="24"/>
          <w:lang w:val="hy-AM"/>
        </w:rPr>
        <w:t xml:space="preserve"> </w:t>
      </w:r>
      <w:r w:rsidRPr="00724ED7">
        <w:rPr>
          <w:rFonts w:ascii="GHEA Grapalat" w:hAnsi="GHEA Grapalat" w:cs="Sylfaen"/>
          <w:sz w:val="24"/>
          <w:szCs w:val="24"/>
          <w:lang w:val="hy-AM"/>
        </w:rPr>
        <w:t xml:space="preserve"> 9-րդ կետի 4-րդ ենթակետը «կանխիկացնել,</w:t>
      </w:r>
      <w:r w:rsidR="00067838" w:rsidRPr="00724ED7">
        <w:rPr>
          <w:rFonts w:ascii="GHEA Grapalat" w:hAnsi="GHEA Grapalat" w:cs="Sylfaen"/>
          <w:sz w:val="24"/>
          <w:szCs w:val="24"/>
          <w:lang w:val="hy-AM"/>
        </w:rPr>
        <w:t xml:space="preserve"> անվճար</w:t>
      </w:r>
      <w:r w:rsidRPr="00724ED7">
        <w:rPr>
          <w:rFonts w:ascii="GHEA Grapalat" w:hAnsi="GHEA Grapalat" w:cs="Sylfaen"/>
          <w:sz w:val="24"/>
          <w:szCs w:val="24"/>
          <w:lang w:val="hy-AM"/>
        </w:rPr>
        <w:t>» բառ</w:t>
      </w:r>
      <w:r w:rsidR="00067838" w:rsidRPr="00724ED7">
        <w:rPr>
          <w:rFonts w:ascii="GHEA Grapalat" w:hAnsi="GHEA Grapalat" w:cs="Sylfaen"/>
          <w:sz w:val="24"/>
          <w:szCs w:val="24"/>
          <w:lang w:val="hy-AM"/>
        </w:rPr>
        <w:t>երը փոխարինել «</w:t>
      </w:r>
      <w:r w:rsidR="00090478" w:rsidRPr="00724ED7">
        <w:rPr>
          <w:rFonts w:ascii="GHEA Grapalat" w:hAnsi="GHEA Grapalat" w:cs="Sylfaen"/>
          <w:sz w:val="24"/>
          <w:szCs w:val="24"/>
          <w:lang w:val="hy-AM"/>
        </w:rPr>
        <w:t>կանխիկացնել անվճար</w:t>
      </w:r>
      <w:r w:rsidR="00067838" w:rsidRPr="00724ED7">
        <w:rPr>
          <w:rFonts w:ascii="GHEA Grapalat" w:hAnsi="GHEA Grapalat" w:cs="Sylfaen"/>
          <w:sz w:val="24"/>
          <w:szCs w:val="24"/>
          <w:lang w:val="hy-AM"/>
        </w:rPr>
        <w:t>»</w:t>
      </w:r>
      <w:r w:rsidRPr="00724ED7">
        <w:rPr>
          <w:rFonts w:ascii="GHEA Grapalat" w:hAnsi="GHEA Grapalat" w:cs="Sylfaen"/>
          <w:sz w:val="24"/>
          <w:szCs w:val="24"/>
          <w:lang w:val="hy-AM"/>
        </w:rPr>
        <w:t xml:space="preserve"> բառերով</w:t>
      </w:r>
      <w:r w:rsidRPr="00724ED7">
        <w:rPr>
          <w:rFonts w:ascii="Cambria Math" w:hAnsi="Cambria Math" w:cs="Cambria Math"/>
          <w:sz w:val="24"/>
          <w:szCs w:val="24"/>
          <w:lang w:val="hy-AM"/>
        </w:rPr>
        <w:t>․</w:t>
      </w:r>
    </w:p>
    <w:p w:rsidR="002F3E34" w:rsidRPr="00724ED7" w:rsidRDefault="002F3E34" w:rsidP="002F3E34">
      <w:pPr>
        <w:pStyle w:val="ListParagraph"/>
        <w:shd w:val="clear" w:color="auto" w:fill="FFFFFF"/>
        <w:tabs>
          <w:tab w:val="left" w:pos="720"/>
        </w:tabs>
        <w:spacing w:line="360" w:lineRule="auto"/>
        <w:ind w:left="0" w:firstLine="450"/>
        <w:jc w:val="both"/>
        <w:rPr>
          <w:rFonts w:ascii="GHEA Grapalat" w:hAnsi="GHEA Grapalat" w:cs="Sylfaen"/>
          <w:sz w:val="24"/>
          <w:szCs w:val="24"/>
          <w:lang w:val="hy-AM"/>
        </w:rPr>
      </w:pPr>
      <w:r w:rsidRPr="00724ED7">
        <w:rPr>
          <w:rFonts w:ascii="GHEA Grapalat" w:hAnsi="GHEA Grapalat" w:cs="Sylfaen"/>
          <w:sz w:val="24"/>
          <w:szCs w:val="24"/>
          <w:lang w:val="hy-AM"/>
        </w:rPr>
        <w:t xml:space="preserve">գ. 11-րդ կետը </w:t>
      </w:r>
      <w:r w:rsidR="00EC11B7" w:rsidRPr="00724ED7">
        <w:rPr>
          <w:rFonts w:ascii="GHEA Grapalat" w:hAnsi="GHEA Grapalat" w:cs="Sylfaen"/>
          <w:sz w:val="24"/>
          <w:szCs w:val="24"/>
          <w:lang w:val="hy-AM"/>
        </w:rPr>
        <w:t>շարադրել հետևյալ խմբագրությամբ</w:t>
      </w:r>
      <w:r w:rsidRPr="00724ED7">
        <w:rPr>
          <w:rFonts w:ascii="GHEA Grapalat" w:hAnsi="GHEA Grapalat" w:cs="Sylfaen"/>
          <w:sz w:val="24"/>
          <w:szCs w:val="24"/>
          <w:lang w:val="hy-AM"/>
        </w:rPr>
        <w:t>.</w:t>
      </w:r>
    </w:p>
    <w:p w:rsidR="00EC11B7" w:rsidRPr="00724ED7" w:rsidRDefault="00EC11B7" w:rsidP="006B4D92">
      <w:pPr>
        <w:pStyle w:val="ListParagraph"/>
        <w:shd w:val="clear" w:color="auto" w:fill="FFFFFF"/>
        <w:tabs>
          <w:tab w:val="left" w:pos="900"/>
        </w:tabs>
        <w:spacing w:line="360" w:lineRule="auto"/>
        <w:ind w:left="0" w:firstLine="450"/>
        <w:jc w:val="both"/>
        <w:rPr>
          <w:rFonts w:ascii="GHEA Grapalat" w:hAnsi="GHEA Grapalat" w:cs="Sylfaen"/>
          <w:sz w:val="24"/>
          <w:szCs w:val="24"/>
          <w:lang w:val="hy-AM"/>
        </w:rPr>
      </w:pPr>
      <w:r w:rsidRPr="00724ED7">
        <w:rPr>
          <w:rFonts w:ascii="GHEA Grapalat" w:hAnsi="GHEA Grapalat" w:cs="Sylfaen"/>
          <w:sz w:val="24"/>
          <w:szCs w:val="24"/>
          <w:lang w:val="hy-AM"/>
        </w:rPr>
        <w:t xml:space="preserve">«11. Սույն պայմանագրով նախատեսված՝ մինչև 2021 թվականի դեկտեմբերի 30-ը մատուցած ծառայությունների համար պատվիրատուն կատարողին վճարում է ծնողին տրամադրված նպաստի գումարի մեկ տոկոսի չափով միջնորդավճար: </w:t>
      </w:r>
    </w:p>
    <w:p w:rsidR="00EC11B7" w:rsidRPr="00EC11B7" w:rsidRDefault="00EC11B7" w:rsidP="006B4D92">
      <w:pPr>
        <w:pStyle w:val="ListParagraph"/>
        <w:shd w:val="clear" w:color="auto" w:fill="FFFFFF"/>
        <w:tabs>
          <w:tab w:val="left" w:pos="900"/>
        </w:tabs>
        <w:spacing w:line="360" w:lineRule="auto"/>
        <w:ind w:left="0" w:firstLine="450"/>
        <w:jc w:val="both"/>
        <w:rPr>
          <w:rFonts w:ascii="Cambria Math" w:hAnsi="Cambria Math" w:cs="Sylfaen"/>
          <w:sz w:val="24"/>
          <w:szCs w:val="24"/>
          <w:lang w:val="hy-AM"/>
        </w:rPr>
      </w:pPr>
      <w:r w:rsidRPr="00724ED7">
        <w:rPr>
          <w:rFonts w:ascii="GHEA Grapalat" w:hAnsi="GHEA Grapalat" w:cs="Sylfaen"/>
          <w:sz w:val="24"/>
          <w:szCs w:val="24"/>
          <w:lang w:val="hy-AM"/>
        </w:rPr>
        <w:t>2022 թվականի հունվարի 1-ից պատվիրատուն կատարողին քաղաքային բնակավայրերում ծառայությունները մատուցում է անվճար, իսկ գյուղական բնակավայրերում 2022 թվականի հունվարի 1-ից մինչև 2022 թվականի դեկտեմբերի 30-ը՝ ներառյալ, պատվիրատուն կատարողին վճարում է ծնողին տրամադրված նպաստի գումարի</w:t>
      </w:r>
      <w:r w:rsidR="009170C6" w:rsidRPr="00724ED7">
        <w:rPr>
          <w:rFonts w:ascii="GHEA Grapalat" w:hAnsi="GHEA Grapalat" w:cs="Sylfaen"/>
          <w:sz w:val="24"/>
          <w:szCs w:val="24"/>
          <w:lang w:val="hy-AM"/>
        </w:rPr>
        <w:t xml:space="preserve"> 1.</w:t>
      </w:r>
      <w:r w:rsidRPr="00724ED7">
        <w:rPr>
          <w:rFonts w:ascii="GHEA Grapalat" w:hAnsi="GHEA Grapalat" w:cs="Sylfaen"/>
          <w:sz w:val="24"/>
          <w:szCs w:val="24"/>
          <w:lang w:val="hy-AM"/>
        </w:rPr>
        <w:t>56 տո</w:t>
      </w:r>
      <w:r w:rsidRPr="00EC11B7">
        <w:rPr>
          <w:rFonts w:ascii="GHEA Grapalat" w:hAnsi="GHEA Grapalat" w:cs="Sylfaen"/>
          <w:sz w:val="24"/>
          <w:szCs w:val="24"/>
          <w:lang w:val="hy-AM"/>
        </w:rPr>
        <w:t>կոսի չափով միջնորդավճար:</w:t>
      </w:r>
      <w:r>
        <w:rPr>
          <w:rFonts w:ascii="GHEA Grapalat" w:hAnsi="GHEA Grapalat" w:cs="Sylfaen"/>
          <w:sz w:val="24"/>
          <w:szCs w:val="24"/>
          <w:lang w:val="hy-AM"/>
        </w:rPr>
        <w:t>»</w:t>
      </w:r>
      <w:r>
        <w:rPr>
          <w:rFonts w:ascii="Cambria Math" w:hAnsi="Cambria Math" w:cs="Sylfaen"/>
          <w:sz w:val="24"/>
          <w:szCs w:val="24"/>
          <w:lang w:val="hy-AM"/>
        </w:rPr>
        <w:t>․</w:t>
      </w:r>
    </w:p>
    <w:p w:rsidR="006B4D92" w:rsidRDefault="002F3E34" w:rsidP="006B4D92">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F0496C">
        <w:rPr>
          <w:rFonts w:ascii="GHEA Grapalat" w:hAnsi="GHEA Grapalat" w:cs="Sylfaen"/>
          <w:sz w:val="24"/>
          <w:szCs w:val="24"/>
          <w:lang w:val="hy-AM"/>
        </w:rPr>
        <w:lastRenderedPageBreak/>
        <w:t xml:space="preserve">3. </w:t>
      </w:r>
      <w:r w:rsidR="006B4D92" w:rsidRPr="00F0496C">
        <w:rPr>
          <w:rFonts w:ascii="GHEA Grapalat" w:hAnsi="GHEA Grapalat" w:cs="Sylfaen"/>
          <w:sz w:val="24"/>
          <w:szCs w:val="24"/>
          <w:lang w:val="hy-AM"/>
        </w:rPr>
        <w:t xml:space="preserve">Հայաստանի Հանրապետության աշխատանքի և սոցիալական հարցերի նախարարին՝ մինչև 2022 թվականի մարտի 1-ը ապահովել </w:t>
      </w:r>
      <w:r w:rsidR="00F9346D" w:rsidRPr="00F0496C">
        <w:rPr>
          <w:rFonts w:ascii="GHEA Grapalat" w:hAnsi="GHEA Grapalat" w:cs="Sylfaen"/>
          <w:sz w:val="24"/>
          <w:szCs w:val="24"/>
          <w:lang w:val="hy-AM"/>
        </w:rPr>
        <w:t xml:space="preserve">կենսաթոշակների և մինչև երկու տարեկան երեխայի խնամքի նպաստի վճարման ծառայությունների մատուցման </w:t>
      </w:r>
      <w:r w:rsidR="00B87E9B">
        <w:rPr>
          <w:rFonts w:ascii="GHEA Grapalat" w:hAnsi="GHEA Grapalat" w:cs="Sylfaen"/>
          <w:sz w:val="24"/>
          <w:szCs w:val="24"/>
          <w:lang w:val="hy-AM"/>
        </w:rPr>
        <w:t xml:space="preserve">միջնորդավճարների </w:t>
      </w:r>
      <w:r w:rsidR="006B4D92" w:rsidRPr="00F0496C">
        <w:rPr>
          <w:rFonts w:ascii="GHEA Grapalat" w:hAnsi="GHEA Grapalat" w:cs="Sylfaen"/>
          <w:sz w:val="24"/>
          <w:szCs w:val="24"/>
          <w:lang w:val="hy-AM"/>
        </w:rPr>
        <w:t xml:space="preserve">տարբերակված </w:t>
      </w:r>
      <w:r w:rsidR="00B87E9B">
        <w:rPr>
          <w:rFonts w:ascii="GHEA Grapalat" w:hAnsi="GHEA Grapalat" w:cs="Sylfaen"/>
          <w:sz w:val="24"/>
          <w:szCs w:val="24"/>
          <w:lang w:val="hy-AM"/>
        </w:rPr>
        <w:t>չափերին</w:t>
      </w:r>
      <w:r w:rsidR="006B4D92" w:rsidRPr="00F0496C">
        <w:rPr>
          <w:rFonts w:ascii="GHEA Grapalat" w:hAnsi="GHEA Grapalat" w:cs="Sylfaen"/>
          <w:sz w:val="24"/>
          <w:szCs w:val="24"/>
          <w:lang w:val="hy-AM"/>
        </w:rPr>
        <w:t xml:space="preserve"> </w:t>
      </w:r>
      <w:r w:rsidR="009170C6" w:rsidRPr="00F0496C">
        <w:rPr>
          <w:rFonts w:ascii="GHEA Grapalat" w:hAnsi="GHEA Grapalat" w:cs="Sylfaen"/>
          <w:sz w:val="24"/>
          <w:szCs w:val="24"/>
          <w:lang w:val="hy-AM"/>
        </w:rPr>
        <w:t xml:space="preserve">համապատասխան վճարման ցուցակների ձևավորման </w:t>
      </w:r>
      <w:r w:rsidR="006B4D92" w:rsidRPr="00F0496C">
        <w:rPr>
          <w:rFonts w:ascii="GHEA Grapalat" w:hAnsi="GHEA Grapalat" w:cs="Sylfaen"/>
          <w:sz w:val="24"/>
          <w:szCs w:val="24"/>
          <w:lang w:val="hy-AM"/>
        </w:rPr>
        <w:t>ծրագրային ապահովումը։</w:t>
      </w:r>
    </w:p>
    <w:p w:rsidR="002F3E34" w:rsidRPr="006F1962" w:rsidRDefault="006B4D92" w:rsidP="002F3E34">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4. </w:t>
      </w:r>
      <w:r w:rsidR="002F3E34" w:rsidRPr="006F1962">
        <w:rPr>
          <w:rFonts w:ascii="GHEA Grapalat" w:hAnsi="GHEA Grapalat" w:cs="Sylfaen"/>
          <w:sz w:val="24"/>
          <w:szCs w:val="24"/>
          <w:lang w:val="hy-AM"/>
        </w:rPr>
        <w:t>Սույն որոշումն ուժի մեջ է մտնում պաշտոնական հրապարակմանը հաջորդող օրվանից։</w:t>
      </w:r>
    </w:p>
    <w:p w:rsidR="00411248" w:rsidRPr="006F1962" w:rsidRDefault="002F3E34" w:rsidP="00474E4E">
      <w:pPr>
        <w:spacing w:line="360" w:lineRule="auto"/>
        <w:jc w:val="center"/>
        <w:rPr>
          <w:rFonts w:ascii="GHEA Grapalat" w:hAnsi="GHEA Grapalat" w:cs="Sylfaen"/>
          <w:sz w:val="24"/>
          <w:szCs w:val="24"/>
          <w:lang w:val="hy-AM"/>
        </w:rPr>
      </w:pPr>
      <w:r w:rsidRPr="006F1962">
        <w:rPr>
          <w:rFonts w:ascii="GHEA Grapalat" w:hAnsi="GHEA Grapalat" w:cs="Sylfaen"/>
          <w:sz w:val="24"/>
          <w:szCs w:val="24"/>
          <w:lang w:val="hy-AM"/>
        </w:rPr>
        <w:br w:type="page"/>
      </w:r>
    </w:p>
    <w:sectPr w:rsidR="00411248" w:rsidRPr="006F1962" w:rsidSect="006F1962">
      <w:pgSz w:w="11909" w:h="16834" w:code="9"/>
      <w:pgMar w:top="1440" w:right="108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9A4" w:rsidRDefault="00D719A4" w:rsidP="006F1962">
      <w:pPr>
        <w:spacing w:after="0" w:line="240" w:lineRule="auto"/>
      </w:pPr>
      <w:r>
        <w:separator/>
      </w:r>
    </w:p>
  </w:endnote>
  <w:endnote w:type="continuationSeparator" w:id="0">
    <w:p w:rsidR="00D719A4" w:rsidRDefault="00D719A4" w:rsidP="006F1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9A4" w:rsidRDefault="00D719A4" w:rsidP="006F1962">
      <w:pPr>
        <w:spacing w:after="0" w:line="240" w:lineRule="auto"/>
      </w:pPr>
      <w:r>
        <w:separator/>
      </w:r>
    </w:p>
  </w:footnote>
  <w:footnote w:type="continuationSeparator" w:id="0">
    <w:p w:rsidR="00D719A4" w:rsidRDefault="00D719A4" w:rsidP="006F1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33CA"/>
    <w:multiLevelType w:val="hybridMultilevel"/>
    <w:tmpl w:val="53AC3DB0"/>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 w15:restartNumberingAfterBreak="0">
    <w:nsid w:val="066E4B00"/>
    <w:multiLevelType w:val="hybridMultilevel"/>
    <w:tmpl w:val="E2940A78"/>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997AB3"/>
    <w:multiLevelType w:val="hybridMultilevel"/>
    <w:tmpl w:val="53AC3DB0"/>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4" w15:restartNumberingAfterBreak="0">
    <w:nsid w:val="4FF94F40"/>
    <w:multiLevelType w:val="hybridMultilevel"/>
    <w:tmpl w:val="F6EC8492"/>
    <w:lvl w:ilvl="0" w:tplc="71E02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1D40103"/>
    <w:multiLevelType w:val="hybridMultilevel"/>
    <w:tmpl w:val="051081FC"/>
    <w:lvl w:ilvl="0" w:tplc="21ECD3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6CF7BD9"/>
    <w:multiLevelType w:val="hybridMultilevel"/>
    <w:tmpl w:val="1CEAA528"/>
    <w:lvl w:ilvl="0" w:tplc="21ECD3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01557F7"/>
    <w:multiLevelType w:val="hybridMultilevel"/>
    <w:tmpl w:val="BE50B522"/>
    <w:lvl w:ilvl="0" w:tplc="58088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0DD2CFB"/>
    <w:multiLevelType w:val="hybridMultilevel"/>
    <w:tmpl w:val="12349ABC"/>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7"/>
  </w:num>
  <w:num w:numId="5">
    <w:abstractNumId w:val="2"/>
  </w:num>
  <w:num w:numId="6">
    <w:abstractNumId w:val="1"/>
  </w:num>
  <w:num w:numId="7">
    <w:abstractNumId w:val="5"/>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E49"/>
    <w:rsid w:val="00030E49"/>
    <w:rsid w:val="000476E6"/>
    <w:rsid w:val="00067838"/>
    <w:rsid w:val="00090478"/>
    <w:rsid w:val="000C5FF3"/>
    <w:rsid w:val="000C759E"/>
    <w:rsid w:val="001009EA"/>
    <w:rsid w:val="00105E11"/>
    <w:rsid w:val="00106DD2"/>
    <w:rsid w:val="001071B1"/>
    <w:rsid w:val="00117E54"/>
    <w:rsid w:val="001348AE"/>
    <w:rsid w:val="0013676B"/>
    <w:rsid w:val="001449E0"/>
    <w:rsid w:val="0015013F"/>
    <w:rsid w:val="001616CF"/>
    <w:rsid w:val="00195A68"/>
    <w:rsid w:val="001B537A"/>
    <w:rsid w:val="001C366D"/>
    <w:rsid w:val="001C5A01"/>
    <w:rsid w:val="001C7792"/>
    <w:rsid w:val="001D00E5"/>
    <w:rsid w:val="001D4F60"/>
    <w:rsid w:val="001F6CD3"/>
    <w:rsid w:val="00201244"/>
    <w:rsid w:val="002348B3"/>
    <w:rsid w:val="00240A87"/>
    <w:rsid w:val="00243501"/>
    <w:rsid w:val="00256588"/>
    <w:rsid w:val="002709AF"/>
    <w:rsid w:val="00271399"/>
    <w:rsid w:val="00277D9D"/>
    <w:rsid w:val="00280FCB"/>
    <w:rsid w:val="002A5E6D"/>
    <w:rsid w:val="002B23CB"/>
    <w:rsid w:val="002B2F45"/>
    <w:rsid w:val="002B39DD"/>
    <w:rsid w:val="002E3333"/>
    <w:rsid w:val="002F3E34"/>
    <w:rsid w:val="00310ABC"/>
    <w:rsid w:val="003131B4"/>
    <w:rsid w:val="0031795D"/>
    <w:rsid w:val="00330785"/>
    <w:rsid w:val="003751D5"/>
    <w:rsid w:val="003961C3"/>
    <w:rsid w:val="003B0066"/>
    <w:rsid w:val="003B3B20"/>
    <w:rsid w:val="003B454B"/>
    <w:rsid w:val="003C6EE4"/>
    <w:rsid w:val="003C7562"/>
    <w:rsid w:val="003C7750"/>
    <w:rsid w:val="003E045A"/>
    <w:rsid w:val="004074C2"/>
    <w:rsid w:val="00411248"/>
    <w:rsid w:val="00424B1F"/>
    <w:rsid w:val="004263F1"/>
    <w:rsid w:val="00426B4B"/>
    <w:rsid w:val="00427D87"/>
    <w:rsid w:val="00474E4E"/>
    <w:rsid w:val="004A23AE"/>
    <w:rsid w:val="004B6986"/>
    <w:rsid w:val="004E4DCE"/>
    <w:rsid w:val="004E6461"/>
    <w:rsid w:val="005327DA"/>
    <w:rsid w:val="00557FCE"/>
    <w:rsid w:val="00561DE1"/>
    <w:rsid w:val="00563B5A"/>
    <w:rsid w:val="00574D4D"/>
    <w:rsid w:val="00582E88"/>
    <w:rsid w:val="00592691"/>
    <w:rsid w:val="005A60D2"/>
    <w:rsid w:val="005D15A2"/>
    <w:rsid w:val="005D1EF7"/>
    <w:rsid w:val="006018EE"/>
    <w:rsid w:val="00653940"/>
    <w:rsid w:val="0066170C"/>
    <w:rsid w:val="00693E58"/>
    <w:rsid w:val="00693F2F"/>
    <w:rsid w:val="006B4D92"/>
    <w:rsid w:val="006D4CD2"/>
    <w:rsid w:val="006F1962"/>
    <w:rsid w:val="00703BC7"/>
    <w:rsid w:val="00724ED7"/>
    <w:rsid w:val="00731313"/>
    <w:rsid w:val="00735065"/>
    <w:rsid w:val="007517DF"/>
    <w:rsid w:val="007541BF"/>
    <w:rsid w:val="00761607"/>
    <w:rsid w:val="0079404B"/>
    <w:rsid w:val="007A072A"/>
    <w:rsid w:val="007A35D3"/>
    <w:rsid w:val="007F6A1F"/>
    <w:rsid w:val="00803F62"/>
    <w:rsid w:val="008151FD"/>
    <w:rsid w:val="008246BC"/>
    <w:rsid w:val="008273B7"/>
    <w:rsid w:val="00871458"/>
    <w:rsid w:val="00873495"/>
    <w:rsid w:val="008800FE"/>
    <w:rsid w:val="00891D54"/>
    <w:rsid w:val="008C0832"/>
    <w:rsid w:val="008C194C"/>
    <w:rsid w:val="009127AB"/>
    <w:rsid w:val="009170C6"/>
    <w:rsid w:val="00924804"/>
    <w:rsid w:val="00927F38"/>
    <w:rsid w:val="0093335F"/>
    <w:rsid w:val="00967899"/>
    <w:rsid w:val="00970F9E"/>
    <w:rsid w:val="009B3A0E"/>
    <w:rsid w:val="009B6DA9"/>
    <w:rsid w:val="009E46D9"/>
    <w:rsid w:val="009E4D0C"/>
    <w:rsid w:val="00A04013"/>
    <w:rsid w:val="00A04838"/>
    <w:rsid w:val="00A24362"/>
    <w:rsid w:val="00A6054E"/>
    <w:rsid w:val="00A75505"/>
    <w:rsid w:val="00AA45A0"/>
    <w:rsid w:val="00AB6A73"/>
    <w:rsid w:val="00AF1188"/>
    <w:rsid w:val="00AF15BD"/>
    <w:rsid w:val="00B10CD1"/>
    <w:rsid w:val="00B14FBA"/>
    <w:rsid w:val="00B34F21"/>
    <w:rsid w:val="00B76085"/>
    <w:rsid w:val="00B77D41"/>
    <w:rsid w:val="00B87E9B"/>
    <w:rsid w:val="00B90D19"/>
    <w:rsid w:val="00BD292A"/>
    <w:rsid w:val="00BD50DB"/>
    <w:rsid w:val="00C033C5"/>
    <w:rsid w:val="00C03FEA"/>
    <w:rsid w:val="00C06E33"/>
    <w:rsid w:val="00C476F0"/>
    <w:rsid w:val="00C51C11"/>
    <w:rsid w:val="00C66FE4"/>
    <w:rsid w:val="00C878C9"/>
    <w:rsid w:val="00CC3F41"/>
    <w:rsid w:val="00CF1D7D"/>
    <w:rsid w:val="00D12759"/>
    <w:rsid w:val="00D719A4"/>
    <w:rsid w:val="00D775DB"/>
    <w:rsid w:val="00D94EB0"/>
    <w:rsid w:val="00D9504C"/>
    <w:rsid w:val="00DB1E3E"/>
    <w:rsid w:val="00DB2206"/>
    <w:rsid w:val="00DD69DF"/>
    <w:rsid w:val="00DE21B4"/>
    <w:rsid w:val="00DE25A2"/>
    <w:rsid w:val="00E036C8"/>
    <w:rsid w:val="00E37B09"/>
    <w:rsid w:val="00EA5606"/>
    <w:rsid w:val="00EB2671"/>
    <w:rsid w:val="00EB3F5A"/>
    <w:rsid w:val="00EC11B7"/>
    <w:rsid w:val="00ED603A"/>
    <w:rsid w:val="00EE78B5"/>
    <w:rsid w:val="00EF6D05"/>
    <w:rsid w:val="00F019E8"/>
    <w:rsid w:val="00F0496C"/>
    <w:rsid w:val="00F654FD"/>
    <w:rsid w:val="00F74499"/>
    <w:rsid w:val="00F76AE8"/>
    <w:rsid w:val="00F80C60"/>
    <w:rsid w:val="00F81271"/>
    <w:rsid w:val="00F851C4"/>
    <w:rsid w:val="00F9346D"/>
    <w:rsid w:val="00F9582F"/>
    <w:rsid w:val="00F961D3"/>
    <w:rsid w:val="00FA403B"/>
    <w:rsid w:val="00FB5B20"/>
    <w:rsid w:val="00FE3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401F2-5F70-4E33-8FCC-C2BC5DD8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E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030E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D292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D292A"/>
    <w:rPr>
      <w:rFonts w:ascii="Times New Roman" w:eastAsia="Times New Roman" w:hAnsi="Times New Roman" w:cs="Times New Roman"/>
      <w:sz w:val="24"/>
      <w:szCs w:val="24"/>
    </w:rPr>
  </w:style>
  <w:style w:type="paragraph" w:styleId="ListParagraph">
    <w:name w:val="List Paragraph"/>
    <w:basedOn w:val="Normal"/>
    <w:uiPriority w:val="34"/>
    <w:qFormat/>
    <w:rsid w:val="00761607"/>
    <w:pPr>
      <w:ind w:left="720"/>
      <w:contextualSpacing/>
    </w:pPr>
  </w:style>
  <w:style w:type="paragraph" w:styleId="BalloonText">
    <w:name w:val="Balloon Text"/>
    <w:basedOn w:val="Normal"/>
    <w:link w:val="BalloonTextChar"/>
    <w:uiPriority w:val="99"/>
    <w:semiHidden/>
    <w:unhideWhenUsed/>
    <w:rsid w:val="00A24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362"/>
    <w:rPr>
      <w:rFonts w:ascii="Segoe UI" w:hAnsi="Segoe UI" w:cs="Segoe UI"/>
      <w:sz w:val="18"/>
      <w:szCs w:val="18"/>
    </w:rPr>
  </w:style>
  <w:style w:type="paragraph" w:styleId="FootnoteText">
    <w:name w:val="footnote text"/>
    <w:basedOn w:val="Normal"/>
    <w:link w:val="FootnoteTextChar"/>
    <w:uiPriority w:val="99"/>
    <w:semiHidden/>
    <w:unhideWhenUsed/>
    <w:rsid w:val="006F1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1962"/>
    <w:rPr>
      <w:sz w:val="20"/>
      <w:szCs w:val="20"/>
    </w:rPr>
  </w:style>
  <w:style w:type="character" w:styleId="FootnoteReference">
    <w:name w:val="footnote reference"/>
    <w:basedOn w:val="DefaultParagraphFont"/>
    <w:uiPriority w:val="99"/>
    <w:semiHidden/>
    <w:unhideWhenUsed/>
    <w:rsid w:val="006F19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35308">
      <w:bodyDiv w:val="1"/>
      <w:marLeft w:val="0"/>
      <w:marRight w:val="0"/>
      <w:marTop w:val="0"/>
      <w:marBottom w:val="0"/>
      <w:divBdr>
        <w:top w:val="none" w:sz="0" w:space="0" w:color="auto"/>
        <w:left w:val="none" w:sz="0" w:space="0" w:color="auto"/>
        <w:bottom w:val="none" w:sz="0" w:space="0" w:color="auto"/>
        <w:right w:val="none" w:sz="0" w:space="0" w:color="auto"/>
      </w:divBdr>
    </w:div>
    <w:div w:id="300769581">
      <w:bodyDiv w:val="1"/>
      <w:marLeft w:val="0"/>
      <w:marRight w:val="0"/>
      <w:marTop w:val="0"/>
      <w:marBottom w:val="0"/>
      <w:divBdr>
        <w:top w:val="none" w:sz="0" w:space="0" w:color="auto"/>
        <w:left w:val="none" w:sz="0" w:space="0" w:color="auto"/>
        <w:bottom w:val="none" w:sz="0" w:space="0" w:color="auto"/>
        <w:right w:val="none" w:sz="0" w:space="0" w:color="auto"/>
      </w:divBdr>
    </w:div>
    <w:div w:id="430854586">
      <w:bodyDiv w:val="1"/>
      <w:marLeft w:val="0"/>
      <w:marRight w:val="0"/>
      <w:marTop w:val="0"/>
      <w:marBottom w:val="0"/>
      <w:divBdr>
        <w:top w:val="none" w:sz="0" w:space="0" w:color="auto"/>
        <w:left w:val="none" w:sz="0" w:space="0" w:color="auto"/>
        <w:bottom w:val="none" w:sz="0" w:space="0" w:color="auto"/>
        <w:right w:val="none" w:sz="0" w:space="0" w:color="auto"/>
      </w:divBdr>
    </w:div>
    <w:div w:id="443303823">
      <w:bodyDiv w:val="1"/>
      <w:marLeft w:val="0"/>
      <w:marRight w:val="0"/>
      <w:marTop w:val="0"/>
      <w:marBottom w:val="0"/>
      <w:divBdr>
        <w:top w:val="none" w:sz="0" w:space="0" w:color="auto"/>
        <w:left w:val="none" w:sz="0" w:space="0" w:color="auto"/>
        <w:bottom w:val="none" w:sz="0" w:space="0" w:color="auto"/>
        <w:right w:val="none" w:sz="0" w:space="0" w:color="auto"/>
      </w:divBdr>
    </w:div>
    <w:div w:id="963463902">
      <w:bodyDiv w:val="1"/>
      <w:marLeft w:val="0"/>
      <w:marRight w:val="0"/>
      <w:marTop w:val="0"/>
      <w:marBottom w:val="0"/>
      <w:divBdr>
        <w:top w:val="none" w:sz="0" w:space="0" w:color="auto"/>
        <w:left w:val="none" w:sz="0" w:space="0" w:color="auto"/>
        <w:bottom w:val="none" w:sz="0" w:space="0" w:color="auto"/>
        <w:right w:val="none" w:sz="0" w:space="0" w:color="auto"/>
      </w:divBdr>
    </w:div>
    <w:div w:id="1658920116">
      <w:bodyDiv w:val="1"/>
      <w:marLeft w:val="0"/>
      <w:marRight w:val="0"/>
      <w:marTop w:val="0"/>
      <w:marBottom w:val="0"/>
      <w:divBdr>
        <w:top w:val="none" w:sz="0" w:space="0" w:color="auto"/>
        <w:left w:val="none" w:sz="0" w:space="0" w:color="auto"/>
        <w:bottom w:val="none" w:sz="0" w:space="0" w:color="auto"/>
        <w:right w:val="none" w:sz="0" w:space="0" w:color="auto"/>
      </w:divBdr>
    </w:div>
    <w:div w:id="1688673880">
      <w:bodyDiv w:val="1"/>
      <w:marLeft w:val="0"/>
      <w:marRight w:val="0"/>
      <w:marTop w:val="0"/>
      <w:marBottom w:val="0"/>
      <w:divBdr>
        <w:top w:val="none" w:sz="0" w:space="0" w:color="auto"/>
        <w:left w:val="none" w:sz="0" w:space="0" w:color="auto"/>
        <w:bottom w:val="none" w:sz="0" w:space="0" w:color="auto"/>
        <w:right w:val="none" w:sz="0" w:space="0" w:color="auto"/>
      </w:divBdr>
    </w:div>
    <w:div w:id="187206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93B9E-0C0C-4A04-A25E-1F261821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https:/mul2.gov.am/tasks/539592/oneclick/naxagic.docx?token=f1431ecc9cc7f6e98415259f52b85ca9</cp:keywords>
  <dc:description/>
  <cp:lastModifiedBy>Armenuhi Gargaloyan</cp:lastModifiedBy>
  <cp:revision>2</cp:revision>
  <dcterms:created xsi:type="dcterms:W3CDTF">2021-12-15T14:09:00Z</dcterms:created>
  <dcterms:modified xsi:type="dcterms:W3CDTF">2021-12-15T14:09:00Z</dcterms:modified>
</cp:coreProperties>
</file>