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B5" w:rsidRPr="00DE25A2" w:rsidRDefault="003943B5" w:rsidP="003943B5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3943B5" w:rsidRPr="006F1962" w:rsidRDefault="003943B5" w:rsidP="003943B5">
      <w:pPr>
        <w:tabs>
          <w:tab w:val="left" w:pos="900"/>
        </w:tabs>
        <w:spacing w:line="360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6F1962">
        <w:rPr>
          <w:rFonts w:ascii="GHEA Grapalat" w:hAnsi="GHEA Grapalat" w:cs="Sylfaen"/>
          <w:b/>
          <w:sz w:val="24"/>
          <w:szCs w:val="24"/>
          <w:lang w:val="hy-AM"/>
        </w:rPr>
        <w:t>«Հայաստանի Հանրապետության կառավարության 2011 թվականի մայիսի 5-ի թիվ 670-Ն և Հայաստանի Հանրապետության կառավարության 2015 թվականի դեկտեմբերի 29-ի N 1566-Ն որոշումների մեջ լրացումներ և փոփոխություններ կատարելու մասին»</w:t>
      </w:r>
      <w:r w:rsidRPr="006F19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F1962">
        <w:rPr>
          <w:rFonts w:ascii="GHEA Grapalat" w:hAnsi="GHEA Grapalat" w:cs="Sylfaen"/>
          <w:b/>
          <w:sz w:val="24"/>
          <w:szCs w:val="24"/>
          <w:lang w:val="hy-AM"/>
        </w:rPr>
        <w:t>ՀՀ կառավարության որոշման նախագծի ընդունման վերաբերյալ</w:t>
      </w:r>
    </w:p>
    <w:p w:rsidR="003943B5" w:rsidRPr="006F1962" w:rsidRDefault="003943B5" w:rsidP="003943B5">
      <w:pPr>
        <w:tabs>
          <w:tab w:val="left" w:pos="567"/>
          <w:tab w:val="left" w:pos="900"/>
        </w:tabs>
        <w:spacing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943B5" w:rsidRPr="006F1962" w:rsidRDefault="003943B5" w:rsidP="003943B5">
      <w:pPr>
        <w:tabs>
          <w:tab w:val="left" w:pos="567"/>
          <w:tab w:val="left" w:pos="900"/>
        </w:tabs>
        <w:spacing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F1962">
        <w:rPr>
          <w:rFonts w:ascii="GHEA Grapalat" w:hAnsi="GHEA Grapalat" w:cs="Sylfaen"/>
          <w:b/>
          <w:sz w:val="24"/>
          <w:szCs w:val="24"/>
          <w:lang w:val="hy-AM"/>
        </w:rPr>
        <w:t>1. Իրավական ակտի անհրաժեշտությունը (նպատակը)</w:t>
      </w:r>
    </w:p>
    <w:p w:rsidR="003943B5" w:rsidRPr="006F1962" w:rsidRDefault="003943B5" w:rsidP="003943B5">
      <w:pPr>
        <w:tabs>
          <w:tab w:val="left" w:pos="567"/>
          <w:tab w:val="left" w:pos="900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F1962">
        <w:rPr>
          <w:rFonts w:ascii="GHEA Grapalat" w:hAnsi="GHEA Grapalat" w:cs="Sylfaen"/>
          <w:sz w:val="24"/>
          <w:szCs w:val="24"/>
          <w:lang w:val="hy-AM"/>
        </w:rPr>
        <w:t>Ներկայացվող նախագիծը նպատակ ունի</w:t>
      </w:r>
      <w:r w:rsidRPr="006F19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1962">
        <w:rPr>
          <w:rFonts w:ascii="GHEA Grapalat" w:hAnsi="GHEA Grapalat" w:cs="Sylfaen"/>
          <w:sz w:val="24"/>
          <w:szCs w:val="24"/>
          <w:lang w:val="hy-AM"/>
        </w:rPr>
        <w:t xml:space="preserve">հստակեցնել ՀՀ կառավարության 2011 թվականի մայիսի 5-ի N 670-Ն որոշման NN 3,4 հավելվածներով և </w:t>
      </w:r>
      <w:r w:rsidRPr="006F1962">
        <w:rPr>
          <w:rFonts w:ascii="GHEA Grapalat" w:hAnsi="GHEA Grapalat"/>
          <w:sz w:val="24"/>
          <w:szCs w:val="24"/>
          <w:lang w:val="hy-AM"/>
        </w:rPr>
        <w:t xml:space="preserve">Կառավարության 2015 թվականի դեկտեմբերի 29-ի N 1566-Ն  </w:t>
      </w:r>
      <w:r w:rsidRPr="006F1962">
        <w:rPr>
          <w:rFonts w:ascii="GHEA Grapalat" w:hAnsi="GHEA Grapalat" w:cs="Sylfaen"/>
          <w:sz w:val="24"/>
          <w:szCs w:val="24"/>
          <w:lang w:val="hy-AM"/>
        </w:rPr>
        <w:t xml:space="preserve">որոշման NN 3,4 հավելվածներով սահմանված՝   </w:t>
      </w:r>
      <w:proofErr w:type="spellStart"/>
      <w:r w:rsidRPr="006F1962">
        <w:rPr>
          <w:rFonts w:ascii="GHEA Grapalat" w:hAnsi="GHEA Grapalat"/>
          <w:sz w:val="24"/>
          <w:szCs w:val="24"/>
          <w:lang w:val="hy-AM"/>
        </w:rPr>
        <w:t>կենսաթոշակներն</w:t>
      </w:r>
      <w:proofErr w:type="spellEnd"/>
      <w:r w:rsidRPr="006F1962">
        <w:rPr>
          <w:rFonts w:ascii="GHEA Grapalat" w:hAnsi="GHEA Grapalat"/>
          <w:sz w:val="24"/>
          <w:szCs w:val="24"/>
          <w:lang w:val="hy-AM"/>
        </w:rPr>
        <w:t xml:space="preserve"> ու խնամքի նպաստն անկանխիկ (Ազգային օպերատորի միջոցով)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1962">
        <w:rPr>
          <w:rFonts w:ascii="GHEA Grapalat" w:hAnsi="GHEA Grapalat"/>
          <w:sz w:val="24"/>
          <w:szCs w:val="24"/>
          <w:lang w:val="hy-AM"/>
        </w:rPr>
        <w:t>և կանխիկ եղանակներով վճարման ծառայություններ մատուցման գինը</w:t>
      </w:r>
      <w:r w:rsidRPr="006F1962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3943B5" w:rsidRPr="006F1962" w:rsidRDefault="003943B5" w:rsidP="003943B5">
      <w:pPr>
        <w:tabs>
          <w:tab w:val="left" w:pos="567"/>
          <w:tab w:val="left" w:pos="900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3943B5" w:rsidRPr="006F1962" w:rsidRDefault="003943B5" w:rsidP="003943B5">
      <w:pPr>
        <w:tabs>
          <w:tab w:val="left" w:pos="567"/>
          <w:tab w:val="left" w:pos="900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F1962">
        <w:rPr>
          <w:rFonts w:ascii="GHEA Grapalat" w:hAnsi="GHEA Grapalat" w:cs="Sylfaen"/>
          <w:b/>
          <w:sz w:val="24"/>
          <w:szCs w:val="24"/>
          <w:lang w:val="hy-AM"/>
        </w:rPr>
        <w:t>1.1. Կարգավորման հարաբերությունների ներկա վիճակը և առկա խնդիրները</w:t>
      </w:r>
    </w:p>
    <w:p w:rsidR="003943B5" w:rsidRPr="006F1962" w:rsidRDefault="003943B5" w:rsidP="003943B5">
      <w:pPr>
        <w:tabs>
          <w:tab w:val="left" w:pos="567"/>
          <w:tab w:val="left" w:pos="900"/>
        </w:tabs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F1962">
        <w:rPr>
          <w:rFonts w:ascii="GHEA Grapalat" w:hAnsi="GHEA Grapalat" w:cs="Sylfaen"/>
          <w:sz w:val="24"/>
          <w:szCs w:val="24"/>
          <w:lang w:val="hy-AM"/>
        </w:rPr>
        <w:t xml:space="preserve"> Գործող </w:t>
      </w:r>
      <w:proofErr w:type="spellStart"/>
      <w:r w:rsidRPr="006F1962">
        <w:rPr>
          <w:rFonts w:ascii="GHEA Grapalat" w:hAnsi="GHEA Grapalat" w:cs="Sylfaen"/>
          <w:sz w:val="24"/>
          <w:szCs w:val="24"/>
          <w:lang w:val="hy-AM"/>
        </w:rPr>
        <w:t>իրավակարգավորումների</w:t>
      </w:r>
      <w:proofErr w:type="spellEnd"/>
      <w:r w:rsidRPr="006F1962">
        <w:rPr>
          <w:rFonts w:ascii="GHEA Grapalat" w:hAnsi="GHEA Grapalat" w:cs="Sylfaen"/>
          <w:sz w:val="24"/>
          <w:szCs w:val="24"/>
          <w:lang w:val="hy-AM"/>
        </w:rPr>
        <w:t xml:space="preserve"> համաձայն՝ Ազգային օպերատորի միջոցով անկանխիկ եղանակով քննարկվող </w:t>
      </w:r>
      <w:proofErr w:type="spellStart"/>
      <w:r w:rsidRPr="006F1962">
        <w:rPr>
          <w:rFonts w:ascii="GHEA Grapalat" w:hAnsi="GHEA Grapalat" w:cs="Sylfaen"/>
          <w:sz w:val="24"/>
          <w:szCs w:val="24"/>
          <w:lang w:val="hy-AM"/>
        </w:rPr>
        <w:t>վճարատեսակների</w:t>
      </w:r>
      <w:proofErr w:type="spellEnd"/>
      <w:r w:rsidRPr="006F1962">
        <w:rPr>
          <w:rFonts w:ascii="GHEA Grapalat" w:hAnsi="GHEA Grapalat" w:cs="Sylfaen"/>
          <w:sz w:val="24"/>
          <w:szCs w:val="24"/>
          <w:lang w:val="hy-AM"/>
        </w:rPr>
        <w:t xml:space="preserve"> վճարման համար </w:t>
      </w:r>
      <w:proofErr w:type="spellStart"/>
      <w:r w:rsidRPr="006F1962">
        <w:rPr>
          <w:rFonts w:ascii="GHEA Grapalat" w:hAnsi="GHEA Grapalat" w:cs="Sylfaen"/>
          <w:sz w:val="24"/>
          <w:szCs w:val="24"/>
          <w:lang w:val="hy-AM"/>
        </w:rPr>
        <w:t>մինչև</w:t>
      </w:r>
      <w:proofErr w:type="spellEnd"/>
      <w:r w:rsidRPr="006F1962">
        <w:rPr>
          <w:rFonts w:ascii="GHEA Grapalat" w:hAnsi="GHEA Grapalat" w:cs="Sylfaen"/>
          <w:sz w:val="24"/>
          <w:szCs w:val="24"/>
          <w:lang w:val="hy-AM"/>
        </w:rPr>
        <w:t xml:space="preserve"> 2021 թվականի դեկտեմբերի 30-ը ծառայությունների մատուցման գինը նախատեսված է </w:t>
      </w:r>
      <w:proofErr w:type="spellStart"/>
      <w:r w:rsidRPr="006F1962">
        <w:rPr>
          <w:rFonts w:ascii="GHEA Grapalat" w:hAnsi="GHEA Grapalat" w:cs="Sylfaen"/>
          <w:sz w:val="24"/>
          <w:szCs w:val="24"/>
          <w:lang w:val="hy-AM"/>
        </w:rPr>
        <w:t>վճարատեսակի</w:t>
      </w:r>
      <w:proofErr w:type="spellEnd"/>
      <w:r w:rsidRPr="006F1962">
        <w:rPr>
          <w:rFonts w:ascii="GHEA Grapalat" w:hAnsi="GHEA Grapalat" w:cs="Sylfaen"/>
          <w:sz w:val="24"/>
          <w:szCs w:val="24"/>
          <w:lang w:val="hy-AM"/>
        </w:rPr>
        <w:t xml:space="preserve"> գումարի մեկ տոկոսի չափով միջնորդավճար, իսկ 2022 թվականի հունվարի 1-ին և դրանից հետո՝ քաղաքային բնակավայրերում ծառայությունները մատուցվելու են անվճար։ հարկ է նկատի ունենալ, որ 2022 թվականի հունվարի 1-ից հետո գյուղական բնակավայրերում Ազգային օպերատորի միջոցով անկանխիկ եղանակով քննարկվող </w:t>
      </w:r>
      <w:proofErr w:type="spellStart"/>
      <w:r w:rsidRPr="006F1962">
        <w:rPr>
          <w:rFonts w:ascii="GHEA Grapalat" w:hAnsi="GHEA Grapalat" w:cs="Sylfaen"/>
          <w:sz w:val="24"/>
          <w:szCs w:val="24"/>
          <w:lang w:val="hy-AM"/>
        </w:rPr>
        <w:t>վճարատեսակների</w:t>
      </w:r>
      <w:proofErr w:type="spellEnd"/>
      <w:r w:rsidRPr="006F1962">
        <w:rPr>
          <w:rFonts w:ascii="GHEA Grapalat" w:hAnsi="GHEA Grapalat" w:cs="Sylfaen"/>
          <w:sz w:val="24"/>
          <w:szCs w:val="24"/>
          <w:lang w:val="hy-AM"/>
        </w:rPr>
        <w:t xml:space="preserve"> վճարման համար սակագին սահմանված չէ։</w:t>
      </w:r>
    </w:p>
    <w:p w:rsidR="003943B5" w:rsidRPr="006F1962" w:rsidRDefault="003943B5" w:rsidP="003943B5">
      <w:pPr>
        <w:tabs>
          <w:tab w:val="left" w:pos="567"/>
          <w:tab w:val="left" w:pos="900"/>
        </w:tabs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F1962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Բացի այդ, գործող պայմանագրերի համաձայն՝ քննարկվող </w:t>
      </w:r>
      <w:proofErr w:type="spellStart"/>
      <w:r w:rsidRPr="006F1962">
        <w:rPr>
          <w:rFonts w:ascii="GHEA Grapalat" w:hAnsi="GHEA Grapalat" w:cs="Sylfaen"/>
          <w:sz w:val="24"/>
          <w:szCs w:val="24"/>
          <w:lang w:val="hy-AM"/>
        </w:rPr>
        <w:t>վճարատեսակները</w:t>
      </w:r>
      <w:proofErr w:type="spellEnd"/>
      <w:r w:rsidRPr="006F1962">
        <w:rPr>
          <w:rFonts w:ascii="GHEA Grapalat" w:hAnsi="GHEA Grapalat" w:cs="Sylfaen"/>
          <w:sz w:val="24"/>
          <w:szCs w:val="24"/>
          <w:lang w:val="hy-AM"/>
        </w:rPr>
        <w:t xml:space="preserve"> կանխիկ եղանակով թե գյուղական, թե քաղաքային բնակավայրերում վճարվում են 1 տոկոս ծառայությունների մատուցման համար սահմանված </w:t>
      </w:r>
      <w:proofErr w:type="spellStart"/>
      <w:r w:rsidRPr="006F1962">
        <w:rPr>
          <w:rFonts w:ascii="GHEA Grapalat" w:hAnsi="GHEA Grapalat" w:cs="Sylfaen"/>
          <w:sz w:val="24"/>
          <w:szCs w:val="24"/>
          <w:lang w:val="hy-AM"/>
        </w:rPr>
        <w:t>միջնորդավճարով</w:t>
      </w:r>
      <w:proofErr w:type="spellEnd"/>
      <w:r w:rsidRPr="006F1962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3943B5" w:rsidRPr="006F1962" w:rsidRDefault="003943B5" w:rsidP="003943B5">
      <w:pPr>
        <w:tabs>
          <w:tab w:val="left" w:pos="567"/>
          <w:tab w:val="left" w:pos="900"/>
        </w:tabs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F1962">
        <w:rPr>
          <w:rFonts w:ascii="GHEA Grapalat" w:hAnsi="GHEA Grapalat" w:cs="Sylfaen"/>
          <w:sz w:val="24"/>
          <w:szCs w:val="24"/>
          <w:lang w:val="hy-AM"/>
        </w:rPr>
        <w:t xml:space="preserve">Այս տեսակետից հարկ է նկատի ունենալ, որ Աշխատանքի և սոցիալական հարցերի նախարարի, Բարձր տեխնոլոգիական արդյունաբերության նախարարի և «Հայփոստ» ՓԲԸ գլխավոր գործադիր տնօրենի համատեղ գրությամբ հարցում է ուղարկվել Հանրային ծառայությունները կարգավորող հանձնաժողով՝ «Հայփոստ» ՓԲԸ-ի կողմից Հայաստանի Հանրապետությունում կանխիկ և գյուղական բնակավայրերում անկանխիկ եղանակով կենսաթոշակները, խնամքի նպաստը վճարելու ծառայությունների մատուցման ինքնարժեքը սահմանելու հարցով։ Ստացված պատասխանի արդյունքներով անհրաժեշտություն է առաջացել վերանայել նաև կանխիկ եղանակով նշված </w:t>
      </w:r>
      <w:proofErr w:type="spellStart"/>
      <w:r w:rsidRPr="006F1962">
        <w:rPr>
          <w:rFonts w:ascii="GHEA Grapalat" w:hAnsi="GHEA Grapalat" w:cs="Sylfaen"/>
          <w:sz w:val="24"/>
          <w:szCs w:val="24"/>
          <w:lang w:val="hy-AM"/>
        </w:rPr>
        <w:t>վճարատեսակները</w:t>
      </w:r>
      <w:proofErr w:type="spellEnd"/>
      <w:r w:rsidRPr="006F1962">
        <w:rPr>
          <w:rFonts w:ascii="GHEA Grapalat" w:hAnsi="GHEA Grapalat" w:cs="Sylfaen"/>
          <w:sz w:val="24"/>
          <w:szCs w:val="24"/>
          <w:lang w:val="hy-AM"/>
        </w:rPr>
        <w:t xml:space="preserve"> վճարելու ծառայությունների մատուցման սակագները։</w:t>
      </w:r>
    </w:p>
    <w:p w:rsidR="003943B5" w:rsidRPr="006F1962" w:rsidRDefault="003943B5" w:rsidP="003943B5">
      <w:pPr>
        <w:tabs>
          <w:tab w:val="left" w:pos="567"/>
          <w:tab w:val="left" w:pos="900"/>
        </w:tabs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F1962">
        <w:rPr>
          <w:rFonts w:ascii="GHEA Grapalat" w:hAnsi="GHEA Grapalat" w:cs="Sylfaen"/>
          <w:sz w:val="24"/>
          <w:szCs w:val="24"/>
          <w:lang w:val="hy-AM"/>
        </w:rPr>
        <w:t xml:space="preserve">Անհրաժեշտություն է առաջացել կարգավորել նաև կենսաթոշակը Ազգային օպերատորի միջոցով վճարելու դեպքում կենսաթոշակառուի մահվան ամսվան հաջորդող ամիսների համար վճարված կենսաթոշակի գումարը </w:t>
      </w:r>
      <w:proofErr w:type="spellStart"/>
      <w:r w:rsidRPr="006F1962">
        <w:rPr>
          <w:rFonts w:ascii="GHEA Grapalat" w:hAnsi="GHEA Grapalat" w:cs="Sylfaen"/>
          <w:sz w:val="24"/>
          <w:szCs w:val="24"/>
          <w:lang w:val="hy-AM"/>
        </w:rPr>
        <w:t>վերադարձնելուն</w:t>
      </w:r>
      <w:proofErr w:type="spellEnd"/>
      <w:r w:rsidRPr="006F1962">
        <w:rPr>
          <w:rFonts w:ascii="GHEA Grapalat" w:hAnsi="GHEA Grapalat" w:cs="Sylfaen"/>
          <w:sz w:val="24"/>
          <w:szCs w:val="24"/>
          <w:lang w:val="hy-AM"/>
        </w:rPr>
        <w:t xml:space="preserve"> առնչվող հարաբերությունները։</w:t>
      </w:r>
      <w:r w:rsidRPr="006F196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943B5" w:rsidRPr="006F1962" w:rsidRDefault="003943B5" w:rsidP="003943B5">
      <w:pPr>
        <w:tabs>
          <w:tab w:val="left" w:pos="567"/>
          <w:tab w:val="left" w:pos="900"/>
        </w:tabs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F1962">
        <w:rPr>
          <w:rFonts w:ascii="GHEA Grapalat" w:hAnsi="GHEA Grapalat" w:cs="Sylfaen"/>
          <w:sz w:val="24"/>
          <w:szCs w:val="24"/>
          <w:lang w:val="hy-AM"/>
        </w:rPr>
        <w:t>ՀՀ կառավարության 2011թ</w:t>
      </w:r>
      <w:r w:rsidRPr="006F1962">
        <w:rPr>
          <w:rFonts w:ascii="Cambria Math" w:hAnsi="Cambria Math" w:cs="Cambria Math"/>
          <w:sz w:val="24"/>
          <w:szCs w:val="24"/>
          <w:lang w:val="hy-AM"/>
        </w:rPr>
        <w:t>․</w:t>
      </w:r>
      <w:r w:rsidRPr="006F1962">
        <w:rPr>
          <w:rFonts w:ascii="GHEA Grapalat" w:hAnsi="GHEA Grapalat" w:cs="Sylfaen"/>
          <w:sz w:val="24"/>
          <w:szCs w:val="24"/>
          <w:lang w:val="hy-AM"/>
        </w:rPr>
        <w:t xml:space="preserve"> մայիսի 5-ի թիվ 665-Ն որոշման մեջ կատարված փոփոխությամբ (Կառավարության 2021 թվականի նոյեմբերի 18-ի թիվ  1875-Ն որոշում)</w:t>
      </w:r>
      <w:r w:rsidRPr="006F1962">
        <w:rPr>
          <w:rFonts w:ascii="GHEA Grapalat" w:hAnsi="GHEA Grapalat"/>
          <w:lang w:val="hy-AM"/>
        </w:rPr>
        <w:t xml:space="preserve"> </w:t>
      </w:r>
      <w:r w:rsidRPr="006F1962">
        <w:rPr>
          <w:rFonts w:ascii="GHEA Grapalat" w:hAnsi="GHEA Grapalat" w:cs="Sylfaen"/>
          <w:sz w:val="24"/>
          <w:szCs w:val="24"/>
          <w:lang w:val="hy-AM"/>
        </w:rPr>
        <w:t>փոփոխություն է կատարվել տուն-</w:t>
      </w:r>
      <w:proofErr w:type="spellStart"/>
      <w:r w:rsidRPr="006F1962">
        <w:rPr>
          <w:rFonts w:ascii="GHEA Grapalat" w:hAnsi="GHEA Grapalat" w:cs="Sylfaen"/>
          <w:sz w:val="24"/>
          <w:szCs w:val="24"/>
          <w:lang w:val="hy-AM"/>
        </w:rPr>
        <w:t>ինտերնատում</w:t>
      </w:r>
      <w:proofErr w:type="spellEnd"/>
      <w:r w:rsidRPr="006F1962">
        <w:rPr>
          <w:rFonts w:ascii="GHEA Grapalat" w:hAnsi="GHEA Grapalat" w:cs="Sylfaen"/>
          <w:sz w:val="24"/>
          <w:szCs w:val="24"/>
          <w:lang w:val="hy-AM"/>
        </w:rPr>
        <w:t xml:space="preserve"> ապրող </w:t>
      </w:r>
      <w:proofErr w:type="spellStart"/>
      <w:r w:rsidRPr="006F1962">
        <w:rPr>
          <w:rFonts w:ascii="GHEA Grapalat" w:hAnsi="GHEA Grapalat" w:cs="Sylfaen"/>
          <w:sz w:val="24"/>
          <w:szCs w:val="24"/>
          <w:lang w:val="hy-AM"/>
        </w:rPr>
        <w:t>կեենսաթոշակառուների</w:t>
      </w:r>
      <w:proofErr w:type="spellEnd"/>
      <w:r w:rsidRPr="006F1962">
        <w:rPr>
          <w:rFonts w:ascii="GHEA Grapalat" w:hAnsi="GHEA Grapalat" w:cs="Sylfaen"/>
          <w:sz w:val="24"/>
          <w:szCs w:val="24"/>
          <w:lang w:val="hy-AM"/>
        </w:rPr>
        <w:t xml:space="preserve"> կենսաթոշակների վճարման կարգում։</w:t>
      </w:r>
    </w:p>
    <w:p w:rsidR="003943B5" w:rsidRPr="006F1962" w:rsidRDefault="003943B5" w:rsidP="003943B5">
      <w:pPr>
        <w:tabs>
          <w:tab w:val="left" w:pos="567"/>
          <w:tab w:val="left" w:pos="900"/>
        </w:tabs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F1962">
        <w:rPr>
          <w:rFonts w:ascii="GHEA Grapalat" w:hAnsi="GHEA Grapalat" w:cs="Sylfaen"/>
          <w:sz w:val="24"/>
          <w:szCs w:val="24"/>
          <w:lang w:val="hy-AM"/>
        </w:rPr>
        <w:t>Ըստ այդմ, հարկ է կարգավորել նաև անկանխիկ եղանակով տուն-</w:t>
      </w:r>
      <w:proofErr w:type="spellStart"/>
      <w:r w:rsidRPr="006F1962">
        <w:rPr>
          <w:rFonts w:ascii="GHEA Grapalat" w:hAnsi="GHEA Grapalat" w:cs="Sylfaen"/>
          <w:sz w:val="24"/>
          <w:szCs w:val="24"/>
          <w:lang w:val="hy-AM"/>
        </w:rPr>
        <w:t>ինտերնատում</w:t>
      </w:r>
      <w:proofErr w:type="spellEnd"/>
      <w:r w:rsidRPr="006F1962">
        <w:rPr>
          <w:rFonts w:ascii="GHEA Grapalat" w:hAnsi="GHEA Grapalat" w:cs="Sylfaen"/>
          <w:sz w:val="24"/>
          <w:szCs w:val="24"/>
          <w:lang w:val="hy-AM"/>
        </w:rPr>
        <w:t xml:space="preserve"> ապրող </w:t>
      </w:r>
      <w:proofErr w:type="spellStart"/>
      <w:r w:rsidRPr="006F1962">
        <w:rPr>
          <w:rFonts w:ascii="GHEA Grapalat" w:hAnsi="GHEA Grapalat" w:cs="Sylfaen"/>
          <w:sz w:val="24"/>
          <w:szCs w:val="24"/>
          <w:lang w:val="hy-AM"/>
        </w:rPr>
        <w:t>կեենսաթոշակառուներին</w:t>
      </w:r>
      <w:proofErr w:type="spellEnd"/>
      <w:r w:rsidRPr="006F1962">
        <w:rPr>
          <w:rFonts w:ascii="GHEA Grapalat" w:hAnsi="GHEA Grapalat" w:cs="Sylfaen"/>
          <w:sz w:val="24"/>
          <w:szCs w:val="24"/>
          <w:lang w:val="hy-AM"/>
        </w:rPr>
        <w:t xml:space="preserve"> կենսաթոշակների վճարման կարգը։</w:t>
      </w:r>
    </w:p>
    <w:p w:rsidR="003943B5" w:rsidRPr="006F1962" w:rsidRDefault="003943B5" w:rsidP="003943B5">
      <w:pPr>
        <w:tabs>
          <w:tab w:val="left" w:pos="567"/>
          <w:tab w:val="left" w:pos="900"/>
        </w:tabs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3943B5" w:rsidRPr="006F1962" w:rsidRDefault="003943B5" w:rsidP="003943B5">
      <w:pPr>
        <w:tabs>
          <w:tab w:val="left" w:pos="567"/>
          <w:tab w:val="left" w:pos="900"/>
        </w:tabs>
        <w:spacing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F1962">
        <w:rPr>
          <w:rFonts w:ascii="GHEA Grapalat" w:hAnsi="GHEA Grapalat" w:cs="Sylfaen"/>
          <w:b/>
          <w:sz w:val="24"/>
          <w:szCs w:val="24"/>
          <w:lang w:val="hy-AM"/>
        </w:rPr>
        <w:t>1.2. Առկա խնդրի առաջարկվող լուծումը</w:t>
      </w:r>
    </w:p>
    <w:p w:rsidR="003943B5" w:rsidRPr="006F1962" w:rsidRDefault="003943B5" w:rsidP="003943B5">
      <w:pPr>
        <w:tabs>
          <w:tab w:val="left" w:pos="567"/>
          <w:tab w:val="left" w:pos="900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F1962">
        <w:rPr>
          <w:rFonts w:ascii="GHEA Grapalat" w:hAnsi="GHEA Grapalat" w:cs="Sylfaen"/>
          <w:sz w:val="24"/>
          <w:szCs w:val="24"/>
          <w:lang w:val="hy-AM"/>
        </w:rPr>
        <w:t xml:space="preserve">Հաշվի առնելով վերը նշվածը՝ առաջարկվում է համապատասխան փոփոխություններ կատարել Կառավարության </w:t>
      </w:r>
      <w:r w:rsidRPr="006F1962">
        <w:rPr>
          <w:rFonts w:ascii="GHEA Grapalat" w:hAnsi="GHEA Grapalat"/>
          <w:sz w:val="24"/>
          <w:szCs w:val="24"/>
          <w:lang w:val="af-ZA"/>
        </w:rPr>
        <w:t>201</w:t>
      </w:r>
      <w:r w:rsidRPr="006F1962">
        <w:rPr>
          <w:rFonts w:ascii="GHEA Grapalat" w:hAnsi="GHEA Grapalat"/>
          <w:sz w:val="24"/>
          <w:szCs w:val="24"/>
          <w:lang w:val="hy-AM"/>
        </w:rPr>
        <w:t>1</w:t>
      </w:r>
      <w:r w:rsidRPr="006F196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F1962">
        <w:rPr>
          <w:rFonts w:ascii="GHEA Grapalat" w:hAnsi="GHEA Grapalat"/>
          <w:sz w:val="24"/>
          <w:szCs w:val="24"/>
          <w:lang w:val="af-ZA"/>
        </w:rPr>
        <w:t>թվականի</w:t>
      </w:r>
      <w:proofErr w:type="spellEnd"/>
      <w:r w:rsidRPr="006F19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F1962">
        <w:rPr>
          <w:rFonts w:ascii="GHEA Grapalat" w:hAnsi="GHEA Grapalat"/>
          <w:sz w:val="24"/>
          <w:szCs w:val="24"/>
          <w:lang w:val="hy-AM"/>
        </w:rPr>
        <w:t>մայիսի</w:t>
      </w:r>
      <w:r w:rsidRPr="006F19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F1962">
        <w:rPr>
          <w:rFonts w:ascii="GHEA Grapalat" w:hAnsi="GHEA Grapalat"/>
          <w:sz w:val="24"/>
          <w:szCs w:val="24"/>
          <w:lang w:val="hy-AM"/>
        </w:rPr>
        <w:t>5</w:t>
      </w:r>
      <w:r w:rsidRPr="006F1962">
        <w:rPr>
          <w:rFonts w:ascii="GHEA Grapalat" w:hAnsi="GHEA Grapalat"/>
          <w:sz w:val="24"/>
          <w:szCs w:val="24"/>
          <w:lang w:val="af-ZA"/>
        </w:rPr>
        <w:t xml:space="preserve">-ի </w:t>
      </w:r>
      <w:proofErr w:type="spellStart"/>
      <w:r w:rsidRPr="006F1962">
        <w:rPr>
          <w:rFonts w:ascii="GHEA Grapalat" w:hAnsi="GHEA Grapalat"/>
          <w:sz w:val="24"/>
          <w:szCs w:val="24"/>
          <w:lang w:val="af-ZA"/>
        </w:rPr>
        <w:t>թիվ</w:t>
      </w:r>
      <w:proofErr w:type="spellEnd"/>
      <w:r w:rsidRPr="006F19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F1962">
        <w:rPr>
          <w:rFonts w:ascii="GHEA Grapalat" w:hAnsi="GHEA Grapalat"/>
          <w:sz w:val="24"/>
          <w:szCs w:val="24"/>
          <w:lang w:val="hy-AM"/>
        </w:rPr>
        <w:t>670</w:t>
      </w:r>
      <w:r w:rsidRPr="006F1962">
        <w:rPr>
          <w:rFonts w:ascii="GHEA Grapalat" w:hAnsi="GHEA Grapalat"/>
          <w:sz w:val="24"/>
          <w:szCs w:val="24"/>
          <w:lang w:val="af-ZA"/>
        </w:rPr>
        <w:t xml:space="preserve">-Ն </w:t>
      </w:r>
      <w:r w:rsidRPr="006F1962">
        <w:rPr>
          <w:rFonts w:ascii="GHEA Grapalat" w:hAnsi="GHEA Grapalat"/>
          <w:sz w:val="24"/>
          <w:szCs w:val="24"/>
          <w:lang w:val="hy-AM"/>
        </w:rPr>
        <w:t xml:space="preserve">և 2015 թվականի դեկտեմբերի 29-ի N 1566-Ն  </w:t>
      </w:r>
      <w:r w:rsidRPr="006F1962">
        <w:rPr>
          <w:rFonts w:ascii="GHEA Grapalat" w:hAnsi="GHEA Grapalat" w:cs="Sylfaen"/>
          <w:sz w:val="24"/>
          <w:szCs w:val="24"/>
          <w:lang w:val="hy-AM"/>
        </w:rPr>
        <w:t>որոշումների մեջ:</w:t>
      </w:r>
    </w:p>
    <w:p w:rsidR="003943B5" w:rsidRPr="006F1962" w:rsidRDefault="003943B5" w:rsidP="003943B5">
      <w:pPr>
        <w:tabs>
          <w:tab w:val="left" w:pos="567"/>
          <w:tab w:val="left" w:pos="900"/>
        </w:tabs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F1962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2. Կարգավորման առարկան</w:t>
      </w:r>
    </w:p>
    <w:p w:rsidR="003943B5" w:rsidRDefault="003943B5" w:rsidP="003943B5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6F1962">
        <w:rPr>
          <w:rFonts w:ascii="GHEA Grapalat" w:hAnsi="GHEA Grapalat"/>
          <w:sz w:val="24"/>
          <w:szCs w:val="24"/>
          <w:lang w:val="hy-AM"/>
        </w:rPr>
        <w:t>Նախագծով առաջարկվում է համապատասխան փոփոխություններ կատարել Կառավարության քննարկվող որոշումներում՝ սահմանելով, որ կենսաթոշակն, ինչպես նաև խնամքի նպաստն 2022 թվականի հունվարի 1-</w:t>
      </w:r>
      <w:r>
        <w:rPr>
          <w:rFonts w:ascii="GHEA Grapalat" w:hAnsi="GHEA Grapalat"/>
          <w:sz w:val="24"/>
          <w:szCs w:val="24"/>
          <w:lang w:val="hy-AM"/>
        </w:rPr>
        <w:t xml:space="preserve">ից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մինչև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2022 թվականի փետրվարի 28-ը</w:t>
      </w:r>
      <w:r w:rsidRPr="006F1962">
        <w:rPr>
          <w:rFonts w:ascii="GHEA Grapalat" w:hAnsi="GHEA Grapalat"/>
          <w:sz w:val="24"/>
          <w:szCs w:val="24"/>
          <w:lang w:val="hy-AM"/>
        </w:rPr>
        <w:t xml:space="preserve"> քաղաքային բնակավայրերում Ազգային օպերատորի կողմից անկանխիկ եղանակով վճարման ծառայությունները մատուցվելու են անվճար, իսկ գյուղական բնակավայրերում՝ տրամադրված </w:t>
      </w:r>
      <w:proofErr w:type="spellStart"/>
      <w:r w:rsidRPr="006F1962">
        <w:rPr>
          <w:rFonts w:ascii="GHEA Grapalat" w:hAnsi="GHEA Grapalat"/>
          <w:sz w:val="24"/>
          <w:szCs w:val="24"/>
          <w:lang w:val="hy-AM"/>
        </w:rPr>
        <w:t>վճարատեսակի</w:t>
      </w:r>
      <w:proofErr w:type="spellEnd"/>
      <w:r w:rsidRPr="006F1962">
        <w:rPr>
          <w:rFonts w:ascii="GHEA Grapalat" w:hAnsi="GHEA Grapalat"/>
          <w:sz w:val="24"/>
          <w:szCs w:val="24"/>
          <w:lang w:val="hy-AM"/>
        </w:rPr>
        <w:t xml:space="preserve"> 1,56 տոկոսի չափով </w:t>
      </w:r>
      <w:r>
        <w:rPr>
          <w:rFonts w:ascii="GHEA Grapalat" w:hAnsi="GHEA Grapalat"/>
          <w:sz w:val="24"/>
          <w:szCs w:val="24"/>
          <w:lang w:val="hy-AM"/>
        </w:rPr>
        <w:t>միջնորդավճար, իսկ</w:t>
      </w:r>
      <w:r w:rsidRPr="006F1962">
        <w:rPr>
          <w:rFonts w:ascii="GHEA Grapalat" w:hAnsi="GHEA Grapalat"/>
          <w:sz w:val="24"/>
          <w:szCs w:val="24"/>
          <w:lang w:val="hy-AM"/>
        </w:rPr>
        <w:t xml:space="preserve"> կանխիկ եղանակով քննարկվող </w:t>
      </w:r>
      <w:proofErr w:type="spellStart"/>
      <w:r w:rsidRPr="006F1962">
        <w:rPr>
          <w:rFonts w:ascii="GHEA Grapalat" w:hAnsi="GHEA Grapalat"/>
          <w:sz w:val="24"/>
          <w:szCs w:val="24"/>
          <w:lang w:val="hy-AM"/>
        </w:rPr>
        <w:t>վճարատեսակները</w:t>
      </w:r>
      <w:proofErr w:type="spellEnd"/>
      <w:r w:rsidRPr="006F1962">
        <w:rPr>
          <w:rFonts w:ascii="GHEA Grapalat" w:hAnsi="GHEA Grapalat"/>
          <w:sz w:val="24"/>
          <w:szCs w:val="24"/>
          <w:lang w:val="hy-AM"/>
        </w:rPr>
        <w:t xml:space="preserve"> վճարվելու են 1,56 տոկոսի չափով միջնորդավճար։</w:t>
      </w:r>
    </w:p>
    <w:p w:rsidR="003943B5" w:rsidRPr="003B454B" w:rsidRDefault="003943B5" w:rsidP="003943B5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2022 թվականի մարտի 1-ից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մինչև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2022 թվականի դեկտեմբերի 30-ը քննարկվող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վճարատեսակների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համար անկանխիկ եղանակով </w:t>
      </w:r>
      <w:r w:rsidRPr="006F1962">
        <w:rPr>
          <w:rFonts w:ascii="GHEA Grapalat" w:hAnsi="GHEA Grapalat"/>
          <w:sz w:val="24"/>
          <w:szCs w:val="24"/>
          <w:lang w:val="hy-AM"/>
        </w:rPr>
        <w:t xml:space="preserve">վճարման ծառայությունները մատուցվելու են անվճար, իսկ գյուղական բնակավայրերում՝ տրամադրված </w:t>
      </w:r>
      <w:proofErr w:type="spellStart"/>
      <w:r w:rsidRPr="006F1962">
        <w:rPr>
          <w:rFonts w:ascii="GHEA Grapalat" w:hAnsi="GHEA Grapalat"/>
          <w:sz w:val="24"/>
          <w:szCs w:val="24"/>
          <w:lang w:val="hy-AM"/>
        </w:rPr>
        <w:t>վճարատեսակի</w:t>
      </w:r>
      <w:proofErr w:type="spellEnd"/>
      <w:r w:rsidRPr="006F1962">
        <w:rPr>
          <w:rFonts w:ascii="GHEA Grapalat" w:hAnsi="GHEA Grapalat"/>
          <w:sz w:val="24"/>
          <w:szCs w:val="24"/>
          <w:lang w:val="hy-AM"/>
        </w:rPr>
        <w:t xml:space="preserve"> 1,56 տոկոսի չափով </w:t>
      </w:r>
      <w:r>
        <w:rPr>
          <w:rFonts w:ascii="GHEA Grapalat" w:hAnsi="GHEA Grapalat"/>
          <w:sz w:val="24"/>
          <w:szCs w:val="24"/>
          <w:lang w:val="hy-AM"/>
        </w:rPr>
        <w:t xml:space="preserve">միջնորդավճար, իսկ կանխիկ եղանակով վճարման ծառայությունները, ըստ բնակավայրերի համար, ունենալու են  տարբերակված սակագներ </w:t>
      </w:r>
      <w:r w:rsidRPr="003B454B">
        <w:rPr>
          <w:rFonts w:ascii="GHEA Grapalat" w:hAnsi="GHEA Grapalat"/>
          <w:sz w:val="24"/>
          <w:szCs w:val="24"/>
          <w:lang w:val="hy-AM"/>
        </w:rPr>
        <w:t>(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՝ 1,38 տոկոս, քաղաքային բնակավայրեր՝ 1,66 տոկոս, գյուղական բնակավայրեր՝ 1,56 տոկոս</w:t>
      </w:r>
      <w:r w:rsidRPr="003B454B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3943B5" w:rsidRPr="006F1962" w:rsidRDefault="003943B5" w:rsidP="003943B5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6F1962">
        <w:rPr>
          <w:rFonts w:ascii="GHEA Grapalat" w:hAnsi="GHEA Grapalat"/>
          <w:sz w:val="24"/>
          <w:szCs w:val="24"/>
          <w:lang w:val="hy-AM"/>
        </w:rPr>
        <w:t>Բացի այդ, նախագծով կարգավորվել են նաև կենսաթոշակառուի մահվան ամսվան հաջորդող ամիսների կենսաթոշակի գումարն անկանխիկ եղանակով՝ Ազգային օպերատորի միջոցով վճարված լինելու դեպքում այդ գումարը հետ պահանջելուն կապված դրույթները (</w:t>
      </w:r>
      <w:proofErr w:type="spellStart"/>
      <w:r w:rsidRPr="006F1962">
        <w:rPr>
          <w:rFonts w:ascii="GHEA Grapalat" w:hAnsi="GHEA Grapalat"/>
          <w:sz w:val="24"/>
          <w:szCs w:val="24"/>
          <w:lang w:val="hy-AM"/>
        </w:rPr>
        <w:t>համապատասխանեցվել</w:t>
      </w:r>
      <w:proofErr w:type="spellEnd"/>
      <w:r w:rsidRPr="006F1962">
        <w:rPr>
          <w:rFonts w:ascii="GHEA Grapalat" w:hAnsi="GHEA Grapalat"/>
          <w:sz w:val="24"/>
          <w:szCs w:val="24"/>
          <w:lang w:val="hy-AM"/>
        </w:rPr>
        <w:t xml:space="preserve"> են բանկերի համար սահմանված </w:t>
      </w:r>
      <w:proofErr w:type="spellStart"/>
      <w:r w:rsidRPr="006F1962">
        <w:rPr>
          <w:rFonts w:ascii="GHEA Grapalat" w:hAnsi="GHEA Grapalat"/>
          <w:sz w:val="24"/>
          <w:szCs w:val="24"/>
          <w:lang w:val="hy-AM"/>
        </w:rPr>
        <w:t>իրավակարգարգավորումներին</w:t>
      </w:r>
      <w:proofErr w:type="spellEnd"/>
      <w:r w:rsidRPr="006F1962">
        <w:rPr>
          <w:rFonts w:ascii="GHEA Grapalat" w:hAnsi="GHEA Grapalat"/>
          <w:sz w:val="24"/>
          <w:szCs w:val="24"/>
          <w:lang w:val="hy-AM"/>
        </w:rPr>
        <w:t>)։</w:t>
      </w:r>
    </w:p>
    <w:p w:rsidR="003943B5" w:rsidRPr="006F1962" w:rsidRDefault="003943B5" w:rsidP="003943B5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6F1962">
        <w:rPr>
          <w:rFonts w:ascii="GHEA Grapalat" w:hAnsi="GHEA Grapalat"/>
          <w:sz w:val="24"/>
          <w:szCs w:val="24"/>
          <w:lang w:val="hy-AM"/>
        </w:rPr>
        <w:t>Նախագծով առաջարկվում է 2022 թվականի հունվարի 1-ին և դրանից հետո տուն-</w:t>
      </w:r>
      <w:proofErr w:type="spellStart"/>
      <w:r w:rsidRPr="006F1962">
        <w:rPr>
          <w:rFonts w:ascii="GHEA Grapalat" w:hAnsi="GHEA Grapalat"/>
          <w:sz w:val="24"/>
          <w:szCs w:val="24"/>
          <w:lang w:val="hy-AM"/>
        </w:rPr>
        <w:t>ինտերնատում</w:t>
      </w:r>
      <w:proofErr w:type="spellEnd"/>
      <w:r w:rsidRPr="006F1962">
        <w:rPr>
          <w:rFonts w:ascii="GHEA Grapalat" w:hAnsi="GHEA Grapalat"/>
          <w:sz w:val="24"/>
          <w:szCs w:val="24"/>
          <w:lang w:val="hy-AM"/>
        </w:rPr>
        <w:t xml:space="preserve"> ապրող կենսաթոշակառուներին նրանց Էլեկտրոնային փողի հաշվառման հաշվին առկա միջոցները հետո տուն-</w:t>
      </w:r>
      <w:proofErr w:type="spellStart"/>
      <w:r w:rsidRPr="006F1962">
        <w:rPr>
          <w:rFonts w:ascii="GHEA Grapalat" w:hAnsi="GHEA Grapalat"/>
          <w:sz w:val="24"/>
          <w:szCs w:val="24"/>
          <w:lang w:val="hy-AM"/>
        </w:rPr>
        <w:t>ինտերնատում</w:t>
      </w:r>
      <w:proofErr w:type="spellEnd"/>
      <w:r w:rsidRPr="006F1962">
        <w:rPr>
          <w:rFonts w:ascii="GHEA Grapalat" w:hAnsi="GHEA Grapalat"/>
          <w:sz w:val="24"/>
          <w:szCs w:val="24"/>
          <w:lang w:val="hy-AM"/>
        </w:rPr>
        <w:t xml:space="preserve"> կանխիկ եղանակով վճարել անվճար, հաշվի առնելով նրանց սոցիալական կարգավիճակը։</w:t>
      </w:r>
    </w:p>
    <w:p w:rsidR="003943B5" w:rsidRPr="006F1962" w:rsidRDefault="003943B5" w:rsidP="003943B5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3943B5" w:rsidRPr="006F1962" w:rsidRDefault="003943B5" w:rsidP="003943B5">
      <w:pPr>
        <w:tabs>
          <w:tab w:val="left" w:pos="567"/>
          <w:tab w:val="left" w:pos="900"/>
        </w:tabs>
        <w:spacing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F1962">
        <w:rPr>
          <w:rFonts w:ascii="GHEA Grapalat" w:hAnsi="GHEA Grapalat" w:cs="Sylfaen"/>
          <w:b/>
          <w:sz w:val="24"/>
          <w:szCs w:val="24"/>
          <w:lang w:val="hy-AM"/>
        </w:rPr>
        <w:t>3. Իրավական ակտի կիրառման դեպքում ակնկալվող արդյունքը</w:t>
      </w:r>
    </w:p>
    <w:p w:rsidR="003943B5" w:rsidRPr="006F1962" w:rsidRDefault="003943B5" w:rsidP="003943B5">
      <w:pPr>
        <w:tabs>
          <w:tab w:val="left" w:pos="567"/>
          <w:tab w:val="left" w:pos="900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F1962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Նախագիծն ընդունվելու դեպքում կսահմանվեն </w:t>
      </w:r>
      <w:r w:rsidRPr="006F1962">
        <w:rPr>
          <w:rFonts w:ascii="GHEA Grapalat" w:hAnsi="GHEA Grapalat"/>
          <w:sz w:val="24"/>
          <w:szCs w:val="24"/>
          <w:lang w:val="hy-AM"/>
        </w:rPr>
        <w:t xml:space="preserve">կենսաթոշակն, ինչպես նաև խնամքի նպաստն կանխիկ, ինչպես նաև Ազգային օպերատորի կողմից անկանխիկ եղանակով վճարման ծառայությունների մատուցման նոր սակագներ: </w:t>
      </w:r>
    </w:p>
    <w:p w:rsidR="003943B5" w:rsidRPr="006F1962" w:rsidRDefault="003943B5" w:rsidP="003943B5">
      <w:pPr>
        <w:tabs>
          <w:tab w:val="left" w:pos="567"/>
        </w:tabs>
        <w:spacing w:line="360" w:lineRule="auto"/>
        <w:ind w:firstLine="720"/>
        <w:jc w:val="center"/>
        <w:rPr>
          <w:rStyle w:val="Strong"/>
          <w:rFonts w:ascii="GHEA Grapalat" w:hAnsi="GHEA Grapalat"/>
          <w:color w:val="000000"/>
          <w:sz w:val="24"/>
          <w:szCs w:val="24"/>
          <w:lang w:val="hy-AM"/>
        </w:rPr>
      </w:pPr>
    </w:p>
    <w:p w:rsidR="003943B5" w:rsidRPr="006F1962" w:rsidRDefault="003943B5" w:rsidP="003943B5">
      <w:pPr>
        <w:tabs>
          <w:tab w:val="left" w:pos="567"/>
          <w:tab w:val="left" w:pos="900"/>
        </w:tabs>
        <w:spacing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F1962">
        <w:rPr>
          <w:rFonts w:ascii="GHEA Grapalat" w:hAnsi="GHEA Grapalat" w:cs="Sylfaen"/>
          <w:b/>
          <w:sz w:val="24"/>
          <w:szCs w:val="24"/>
          <w:lang w:val="hy-AM"/>
        </w:rPr>
        <w:t>4. Կապը ռազմավարական փաստաթղթերի հետ</w:t>
      </w:r>
    </w:p>
    <w:p w:rsidR="003943B5" w:rsidRPr="006F1962" w:rsidRDefault="003943B5" w:rsidP="003943B5">
      <w:pPr>
        <w:tabs>
          <w:tab w:val="left" w:pos="567"/>
        </w:tabs>
        <w:spacing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F1962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կառավարության 2011 թվականի մայիսի 5-ի թիվ 670-Ն և Հայաստանի Հանրապետության կառավարության 2015 թվականի դեկտեմբերի 29-ի N 1566-Ն որոշումների մեջ լրացումներ և փոփոխություններ կատարելու մասին» ՀՀ կառավարության որոշման նախագիծը չի բխում «Հայաստանի վերափոխման ռազմավարություն 2050» ռազմավարական փաստաթղթից, Կառավարության 2021-2026 թթ. ծրագրից, ոլորտային և/կամ այլ </w:t>
      </w:r>
      <w:proofErr w:type="spellStart"/>
      <w:r w:rsidRPr="006F1962">
        <w:rPr>
          <w:rFonts w:ascii="GHEA Grapalat" w:hAnsi="GHEA Grapalat"/>
          <w:sz w:val="24"/>
          <w:szCs w:val="24"/>
          <w:lang w:val="hy-AM"/>
        </w:rPr>
        <w:t>ռազմավարություններից</w:t>
      </w:r>
      <w:proofErr w:type="spellEnd"/>
      <w:r w:rsidRPr="006F1962">
        <w:rPr>
          <w:rFonts w:ascii="GHEA Grapalat" w:hAnsi="GHEA Grapalat"/>
          <w:sz w:val="24"/>
          <w:szCs w:val="24"/>
          <w:lang w:val="hy-AM"/>
        </w:rPr>
        <w:t>։ Նախագծի ընդունումը պայմանավորված է «Պետական կենսաթոշակների մասին» և «Պետական նպաստների մասին» օրենքներով կառավարությանը տրված լիազորությունների իրականացմամբ։</w:t>
      </w:r>
    </w:p>
    <w:p w:rsidR="003943B5" w:rsidRPr="006F1962" w:rsidRDefault="003943B5" w:rsidP="003943B5">
      <w:pPr>
        <w:tabs>
          <w:tab w:val="left" w:pos="567"/>
        </w:tabs>
        <w:spacing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F1962">
        <w:rPr>
          <w:rFonts w:ascii="GHEA Grapalat" w:hAnsi="GHEA Grapalat"/>
          <w:b/>
          <w:sz w:val="24"/>
          <w:szCs w:val="24"/>
          <w:lang w:val="hy-AM"/>
        </w:rPr>
        <w:t xml:space="preserve">5. Տեղեկանք </w:t>
      </w:r>
    </w:p>
    <w:p w:rsidR="003943B5" w:rsidRPr="006F1962" w:rsidRDefault="003943B5" w:rsidP="003943B5">
      <w:pPr>
        <w:tabs>
          <w:tab w:val="left" w:pos="567"/>
          <w:tab w:val="left" w:pos="900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F1962">
        <w:rPr>
          <w:rFonts w:ascii="GHEA Grapalat" w:hAnsi="GHEA Grapalat" w:cs="Sylfaen"/>
          <w:sz w:val="24"/>
          <w:szCs w:val="24"/>
          <w:lang w:val="hy-AM"/>
        </w:rPr>
        <w:t xml:space="preserve">«Հայաստանի Հանրապետության կառավարության 2011 թվականի մայիսի 5-ի թիվ 670-Ն և Հայաստանի Հանրապետության կառավարության 2015 թվականի դեկտեմբերի 29-ի N 1566-Ն որոշումների մեջ լրացումներ և փոփոխություններ կատարելու մասին» ՀՀ կառավարության որոշման նախագծի ընդունման դեպքում Հայաստանի Հանրապետության պետական բյուջեում եկամուտների ավելացում կամ նվազեցում չի նախատեսվում, իսկ ծախսերի մասով </w:t>
      </w:r>
      <w:r>
        <w:rPr>
          <w:rFonts w:ascii="GHEA Grapalat" w:hAnsi="GHEA Grapalat" w:cs="Sylfaen"/>
          <w:sz w:val="24"/>
          <w:szCs w:val="24"/>
          <w:lang w:val="hy-AM"/>
        </w:rPr>
        <w:t xml:space="preserve">(1102 ծրագրի «11002 </w:t>
      </w:r>
      <w:r w:rsidRPr="00CC3F41">
        <w:rPr>
          <w:rFonts w:ascii="GHEA Grapalat" w:hAnsi="GHEA Grapalat" w:cs="Sylfaen"/>
          <w:sz w:val="24"/>
          <w:szCs w:val="24"/>
          <w:lang w:val="hy-AM"/>
        </w:rPr>
        <w:t>Կենսաթոշակների և այլ դրամական վճարների իրականացման ապահովում»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միջոցառման գծով) </w:t>
      </w:r>
      <w:r w:rsidRPr="006F1962">
        <w:rPr>
          <w:rFonts w:ascii="GHEA Grapalat" w:hAnsi="GHEA Grapalat" w:cs="Sylfaen"/>
          <w:sz w:val="24"/>
          <w:szCs w:val="24"/>
          <w:lang w:val="hy-AM"/>
        </w:rPr>
        <w:t xml:space="preserve">կառաջանա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շուրջ 423 </w:t>
      </w:r>
      <w:r w:rsidRPr="006F1962">
        <w:rPr>
          <w:rFonts w:ascii="GHEA Grapalat" w:hAnsi="GHEA Grapalat" w:cs="Sylfaen"/>
          <w:sz w:val="24"/>
          <w:szCs w:val="24"/>
          <w:lang w:val="hy-AM"/>
        </w:rPr>
        <w:t xml:space="preserve">մլն դրամ </w:t>
      </w:r>
      <w:r>
        <w:rPr>
          <w:rFonts w:ascii="GHEA Grapalat" w:hAnsi="GHEA Grapalat" w:cs="Sylfaen"/>
          <w:sz w:val="24"/>
          <w:szCs w:val="24"/>
          <w:lang w:val="hy-AM"/>
        </w:rPr>
        <w:t xml:space="preserve">(1277-854) </w:t>
      </w:r>
      <w:r w:rsidRPr="006F1962">
        <w:rPr>
          <w:rFonts w:ascii="GHEA Grapalat" w:hAnsi="GHEA Grapalat" w:cs="Sylfaen"/>
          <w:sz w:val="24"/>
          <w:szCs w:val="24"/>
          <w:lang w:val="hy-AM"/>
        </w:rPr>
        <w:t xml:space="preserve"> լրացուցիչ միջոցներ հատկացնելու պահանջ։</w:t>
      </w:r>
    </w:p>
    <w:p w:rsidR="003E660E" w:rsidRPr="003943B5" w:rsidRDefault="003E660E">
      <w:pPr>
        <w:rPr>
          <w:lang w:val="hy-AM"/>
        </w:rPr>
      </w:pPr>
    </w:p>
    <w:sectPr w:rsidR="003E660E" w:rsidRPr="003943B5" w:rsidSect="006F1962">
      <w:pgSz w:w="11909" w:h="16834" w:code="9"/>
      <w:pgMar w:top="144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B5"/>
    <w:rsid w:val="00002817"/>
    <w:rsid w:val="000050CC"/>
    <w:rsid w:val="0000589D"/>
    <w:rsid w:val="0001051F"/>
    <w:rsid w:val="00010A89"/>
    <w:rsid w:val="00021EFE"/>
    <w:rsid w:val="000247E1"/>
    <w:rsid w:val="0002534A"/>
    <w:rsid w:val="00025A25"/>
    <w:rsid w:val="0002611B"/>
    <w:rsid w:val="000267BF"/>
    <w:rsid w:val="00026EAA"/>
    <w:rsid w:val="00031601"/>
    <w:rsid w:val="00033F46"/>
    <w:rsid w:val="00045B2B"/>
    <w:rsid w:val="00046106"/>
    <w:rsid w:val="00046E65"/>
    <w:rsid w:val="000478CA"/>
    <w:rsid w:val="00053076"/>
    <w:rsid w:val="00055D6B"/>
    <w:rsid w:val="00057D99"/>
    <w:rsid w:val="0006322F"/>
    <w:rsid w:val="00064193"/>
    <w:rsid w:val="00064A84"/>
    <w:rsid w:val="0006604A"/>
    <w:rsid w:val="00072474"/>
    <w:rsid w:val="00075C58"/>
    <w:rsid w:val="0007710F"/>
    <w:rsid w:val="000809E3"/>
    <w:rsid w:val="00082DEE"/>
    <w:rsid w:val="000843C0"/>
    <w:rsid w:val="00084F18"/>
    <w:rsid w:val="00085E7B"/>
    <w:rsid w:val="00086380"/>
    <w:rsid w:val="000879C6"/>
    <w:rsid w:val="00090398"/>
    <w:rsid w:val="00093520"/>
    <w:rsid w:val="00093F79"/>
    <w:rsid w:val="00095D20"/>
    <w:rsid w:val="000A0EDF"/>
    <w:rsid w:val="000A1DF7"/>
    <w:rsid w:val="000A1EEC"/>
    <w:rsid w:val="000A2539"/>
    <w:rsid w:val="000A32F5"/>
    <w:rsid w:val="000B17FC"/>
    <w:rsid w:val="000B37D2"/>
    <w:rsid w:val="000B5791"/>
    <w:rsid w:val="000B5CC9"/>
    <w:rsid w:val="000B5D96"/>
    <w:rsid w:val="000C39B8"/>
    <w:rsid w:val="000C4CAD"/>
    <w:rsid w:val="000C5743"/>
    <w:rsid w:val="000D03F9"/>
    <w:rsid w:val="000D41D3"/>
    <w:rsid w:val="000D7A19"/>
    <w:rsid w:val="000D7B6D"/>
    <w:rsid w:val="000E1460"/>
    <w:rsid w:val="000E26C3"/>
    <w:rsid w:val="000E311F"/>
    <w:rsid w:val="000E72E0"/>
    <w:rsid w:val="000E76CF"/>
    <w:rsid w:val="000F19C2"/>
    <w:rsid w:val="000F2C16"/>
    <w:rsid w:val="000F5B4D"/>
    <w:rsid w:val="000F6AE9"/>
    <w:rsid w:val="000F72EC"/>
    <w:rsid w:val="000F7C75"/>
    <w:rsid w:val="00104F85"/>
    <w:rsid w:val="00105EDF"/>
    <w:rsid w:val="0010704D"/>
    <w:rsid w:val="00107757"/>
    <w:rsid w:val="00107DF1"/>
    <w:rsid w:val="001259F5"/>
    <w:rsid w:val="0012603E"/>
    <w:rsid w:val="00132DEC"/>
    <w:rsid w:val="0013530A"/>
    <w:rsid w:val="001369C9"/>
    <w:rsid w:val="00137615"/>
    <w:rsid w:val="00140484"/>
    <w:rsid w:val="00141B6A"/>
    <w:rsid w:val="0014253F"/>
    <w:rsid w:val="00143493"/>
    <w:rsid w:val="00143B13"/>
    <w:rsid w:val="001521CC"/>
    <w:rsid w:val="00160119"/>
    <w:rsid w:val="00174190"/>
    <w:rsid w:val="001747FA"/>
    <w:rsid w:val="001764E3"/>
    <w:rsid w:val="00176B94"/>
    <w:rsid w:val="00183BD2"/>
    <w:rsid w:val="00184EC7"/>
    <w:rsid w:val="0018546F"/>
    <w:rsid w:val="00187C6F"/>
    <w:rsid w:val="00190904"/>
    <w:rsid w:val="00190CB6"/>
    <w:rsid w:val="00196B8E"/>
    <w:rsid w:val="001972E3"/>
    <w:rsid w:val="001A0487"/>
    <w:rsid w:val="001A64CE"/>
    <w:rsid w:val="001A6A0A"/>
    <w:rsid w:val="001B1539"/>
    <w:rsid w:val="001B5CB5"/>
    <w:rsid w:val="001B6C26"/>
    <w:rsid w:val="001B7317"/>
    <w:rsid w:val="001C4645"/>
    <w:rsid w:val="001C7312"/>
    <w:rsid w:val="001D1FF1"/>
    <w:rsid w:val="001D2323"/>
    <w:rsid w:val="001D3C43"/>
    <w:rsid w:val="001E3D3E"/>
    <w:rsid w:val="001F56E7"/>
    <w:rsid w:val="001F7324"/>
    <w:rsid w:val="00200802"/>
    <w:rsid w:val="00206A42"/>
    <w:rsid w:val="002115D6"/>
    <w:rsid w:val="00215996"/>
    <w:rsid w:val="002160FC"/>
    <w:rsid w:val="00217DC6"/>
    <w:rsid w:val="002205E5"/>
    <w:rsid w:val="00222E31"/>
    <w:rsid w:val="0022320F"/>
    <w:rsid w:val="0022642E"/>
    <w:rsid w:val="00230D13"/>
    <w:rsid w:val="00231336"/>
    <w:rsid w:val="00231504"/>
    <w:rsid w:val="00233E6C"/>
    <w:rsid w:val="00237324"/>
    <w:rsid w:val="002447F6"/>
    <w:rsid w:val="00250868"/>
    <w:rsid w:val="0025122F"/>
    <w:rsid w:val="00251620"/>
    <w:rsid w:val="00251BEF"/>
    <w:rsid w:val="00252BEF"/>
    <w:rsid w:val="002531EF"/>
    <w:rsid w:val="00257CCC"/>
    <w:rsid w:val="002609B6"/>
    <w:rsid w:val="002613A6"/>
    <w:rsid w:val="002616CD"/>
    <w:rsid w:val="00270949"/>
    <w:rsid w:val="00274C27"/>
    <w:rsid w:val="00274E0C"/>
    <w:rsid w:val="00277DB5"/>
    <w:rsid w:val="002825B0"/>
    <w:rsid w:val="00283799"/>
    <w:rsid w:val="002850FB"/>
    <w:rsid w:val="00290478"/>
    <w:rsid w:val="0029172F"/>
    <w:rsid w:val="00294DC7"/>
    <w:rsid w:val="002966CB"/>
    <w:rsid w:val="002A235E"/>
    <w:rsid w:val="002A5E10"/>
    <w:rsid w:val="002A7025"/>
    <w:rsid w:val="002A7FED"/>
    <w:rsid w:val="002B5567"/>
    <w:rsid w:val="002B558E"/>
    <w:rsid w:val="002C3653"/>
    <w:rsid w:val="002C40DF"/>
    <w:rsid w:val="002C563F"/>
    <w:rsid w:val="002C5A9F"/>
    <w:rsid w:val="002C7D7F"/>
    <w:rsid w:val="002D3F60"/>
    <w:rsid w:val="002D4B0C"/>
    <w:rsid w:val="002D6660"/>
    <w:rsid w:val="002E2C71"/>
    <w:rsid w:val="002E2D12"/>
    <w:rsid w:val="002E2F2F"/>
    <w:rsid w:val="002E5663"/>
    <w:rsid w:val="002F2BBD"/>
    <w:rsid w:val="002F7EE7"/>
    <w:rsid w:val="00301487"/>
    <w:rsid w:val="00305DAB"/>
    <w:rsid w:val="00314CC9"/>
    <w:rsid w:val="00314EB0"/>
    <w:rsid w:val="0032016E"/>
    <w:rsid w:val="0032449B"/>
    <w:rsid w:val="003248BD"/>
    <w:rsid w:val="00324F02"/>
    <w:rsid w:val="003314A5"/>
    <w:rsid w:val="003314B7"/>
    <w:rsid w:val="00335D54"/>
    <w:rsid w:val="00336A81"/>
    <w:rsid w:val="00340557"/>
    <w:rsid w:val="00343EC1"/>
    <w:rsid w:val="003450B8"/>
    <w:rsid w:val="00347F4B"/>
    <w:rsid w:val="00350DA6"/>
    <w:rsid w:val="00354AAB"/>
    <w:rsid w:val="00355274"/>
    <w:rsid w:val="00362442"/>
    <w:rsid w:val="00365CD9"/>
    <w:rsid w:val="003670EE"/>
    <w:rsid w:val="0037668F"/>
    <w:rsid w:val="0037691F"/>
    <w:rsid w:val="00377E5A"/>
    <w:rsid w:val="0038143D"/>
    <w:rsid w:val="00382D74"/>
    <w:rsid w:val="00383334"/>
    <w:rsid w:val="003836D9"/>
    <w:rsid w:val="00385EF0"/>
    <w:rsid w:val="003942A1"/>
    <w:rsid w:val="003943B5"/>
    <w:rsid w:val="003977A0"/>
    <w:rsid w:val="003A001E"/>
    <w:rsid w:val="003A23B0"/>
    <w:rsid w:val="003B0CE8"/>
    <w:rsid w:val="003B2423"/>
    <w:rsid w:val="003C585D"/>
    <w:rsid w:val="003C5E6B"/>
    <w:rsid w:val="003C6E57"/>
    <w:rsid w:val="003D1317"/>
    <w:rsid w:val="003D185C"/>
    <w:rsid w:val="003D3BEB"/>
    <w:rsid w:val="003D6D66"/>
    <w:rsid w:val="003E0C28"/>
    <w:rsid w:val="003E660E"/>
    <w:rsid w:val="003E782F"/>
    <w:rsid w:val="003F0F62"/>
    <w:rsid w:val="003F11E3"/>
    <w:rsid w:val="003F3E50"/>
    <w:rsid w:val="003F79C7"/>
    <w:rsid w:val="00403CFD"/>
    <w:rsid w:val="00404BA4"/>
    <w:rsid w:val="00410F2B"/>
    <w:rsid w:val="004138A1"/>
    <w:rsid w:val="00430340"/>
    <w:rsid w:val="00431412"/>
    <w:rsid w:val="00435A83"/>
    <w:rsid w:val="004403C7"/>
    <w:rsid w:val="004434AB"/>
    <w:rsid w:val="004436EA"/>
    <w:rsid w:val="00443F0E"/>
    <w:rsid w:val="00444F90"/>
    <w:rsid w:val="00445F3B"/>
    <w:rsid w:val="00450139"/>
    <w:rsid w:val="00451105"/>
    <w:rsid w:val="004528D4"/>
    <w:rsid w:val="00455415"/>
    <w:rsid w:val="00455DFD"/>
    <w:rsid w:val="00463243"/>
    <w:rsid w:val="004637B5"/>
    <w:rsid w:val="00464FBC"/>
    <w:rsid w:val="00470F75"/>
    <w:rsid w:val="00482E53"/>
    <w:rsid w:val="00483DCC"/>
    <w:rsid w:val="00483FD3"/>
    <w:rsid w:val="004910F0"/>
    <w:rsid w:val="00491652"/>
    <w:rsid w:val="00493E99"/>
    <w:rsid w:val="00495BF7"/>
    <w:rsid w:val="004A682A"/>
    <w:rsid w:val="004B06E0"/>
    <w:rsid w:val="004B6F84"/>
    <w:rsid w:val="004C23C7"/>
    <w:rsid w:val="004C311F"/>
    <w:rsid w:val="004C31E0"/>
    <w:rsid w:val="004C4633"/>
    <w:rsid w:val="004C4DC9"/>
    <w:rsid w:val="004D1AD3"/>
    <w:rsid w:val="004D650C"/>
    <w:rsid w:val="004D666D"/>
    <w:rsid w:val="004E4AF4"/>
    <w:rsid w:val="004F3F5E"/>
    <w:rsid w:val="0050093F"/>
    <w:rsid w:val="005013BA"/>
    <w:rsid w:val="00502026"/>
    <w:rsid w:val="005030AC"/>
    <w:rsid w:val="00505BF6"/>
    <w:rsid w:val="005153D9"/>
    <w:rsid w:val="00516ED2"/>
    <w:rsid w:val="005173C2"/>
    <w:rsid w:val="005229BF"/>
    <w:rsid w:val="00523B3B"/>
    <w:rsid w:val="00526AAF"/>
    <w:rsid w:val="00531685"/>
    <w:rsid w:val="0053262F"/>
    <w:rsid w:val="00535225"/>
    <w:rsid w:val="00536A44"/>
    <w:rsid w:val="0053700C"/>
    <w:rsid w:val="00540383"/>
    <w:rsid w:val="0055057B"/>
    <w:rsid w:val="00554C33"/>
    <w:rsid w:val="005568AE"/>
    <w:rsid w:val="005569F6"/>
    <w:rsid w:val="005608E9"/>
    <w:rsid w:val="00561FA4"/>
    <w:rsid w:val="005631AD"/>
    <w:rsid w:val="005640F4"/>
    <w:rsid w:val="00564471"/>
    <w:rsid w:val="0057275E"/>
    <w:rsid w:val="005809E6"/>
    <w:rsid w:val="00582C9F"/>
    <w:rsid w:val="00586693"/>
    <w:rsid w:val="00592021"/>
    <w:rsid w:val="00597E48"/>
    <w:rsid w:val="005A2302"/>
    <w:rsid w:val="005A26E2"/>
    <w:rsid w:val="005B1E97"/>
    <w:rsid w:val="005B2E21"/>
    <w:rsid w:val="005B3B96"/>
    <w:rsid w:val="005B4CFE"/>
    <w:rsid w:val="005B7F84"/>
    <w:rsid w:val="005C1507"/>
    <w:rsid w:val="005C1893"/>
    <w:rsid w:val="005C1ECC"/>
    <w:rsid w:val="005C2D38"/>
    <w:rsid w:val="005C3B41"/>
    <w:rsid w:val="005D2A0A"/>
    <w:rsid w:val="005D66ED"/>
    <w:rsid w:val="005E434A"/>
    <w:rsid w:val="005E6EC9"/>
    <w:rsid w:val="005F252B"/>
    <w:rsid w:val="005F3692"/>
    <w:rsid w:val="005F582B"/>
    <w:rsid w:val="005F76A6"/>
    <w:rsid w:val="00616CF5"/>
    <w:rsid w:val="006212D9"/>
    <w:rsid w:val="00622424"/>
    <w:rsid w:val="006241F1"/>
    <w:rsid w:val="006260EE"/>
    <w:rsid w:val="006265E8"/>
    <w:rsid w:val="006309CB"/>
    <w:rsid w:val="00631473"/>
    <w:rsid w:val="00634001"/>
    <w:rsid w:val="00634C16"/>
    <w:rsid w:val="006422F2"/>
    <w:rsid w:val="006430FE"/>
    <w:rsid w:val="006472C5"/>
    <w:rsid w:val="00647F8C"/>
    <w:rsid w:val="00651E92"/>
    <w:rsid w:val="0065660C"/>
    <w:rsid w:val="00660033"/>
    <w:rsid w:val="006623BE"/>
    <w:rsid w:val="0066371E"/>
    <w:rsid w:val="00663FBB"/>
    <w:rsid w:val="00667103"/>
    <w:rsid w:val="00673F43"/>
    <w:rsid w:val="006770B2"/>
    <w:rsid w:val="006814F9"/>
    <w:rsid w:val="00681991"/>
    <w:rsid w:val="00682CBD"/>
    <w:rsid w:val="0068352C"/>
    <w:rsid w:val="00687C7A"/>
    <w:rsid w:val="0069418E"/>
    <w:rsid w:val="00694F66"/>
    <w:rsid w:val="006A19C9"/>
    <w:rsid w:val="006A324C"/>
    <w:rsid w:val="006A6F1B"/>
    <w:rsid w:val="006A7F7E"/>
    <w:rsid w:val="006B5574"/>
    <w:rsid w:val="006B6449"/>
    <w:rsid w:val="006B686C"/>
    <w:rsid w:val="006C20B9"/>
    <w:rsid w:val="006C2B7D"/>
    <w:rsid w:val="006C3FE1"/>
    <w:rsid w:val="006C6CFC"/>
    <w:rsid w:val="006C70E1"/>
    <w:rsid w:val="006D3340"/>
    <w:rsid w:val="006D382F"/>
    <w:rsid w:val="006D69E1"/>
    <w:rsid w:val="006E0C62"/>
    <w:rsid w:val="006E0D21"/>
    <w:rsid w:val="006E32F0"/>
    <w:rsid w:val="006F0FB3"/>
    <w:rsid w:val="006F2087"/>
    <w:rsid w:val="006F281F"/>
    <w:rsid w:val="006F4E90"/>
    <w:rsid w:val="006F5731"/>
    <w:rsid w:val="006F6325"/>
    <w:rsid w:val="0070428C"/>
    <w:rsid w:val="00707349"/>
    <w:rsid w:val="00707CFD"/>
    <w:rsid w:val="00713C7C"/>
    <w:rsid w:val="00725059"/>
    <w:rsid w:val="007309D3"/>
    <w:rsid w:val="00730DD3"/>
    <w:rsid w:val="007369D5"/>
    <w:rsid w:val="0073703D"/>
    <w:rsid w:val="00737904"/>
    <w:rsid w:val="007433E7"/>
    <w:rsid w:val="00743553"/>
    <w:rsid w:val="007471AF"/>
    <w:rsid w:val="00751EF9"/>
    <w:rsid w:val="00754C8D"/>
    <w:rsid w:val="007556D9"/>
    <w:rsid w:val="007601B2"/>
    <w:rsid w:val="00765CE7"/>
    <w:rsid w:val="00767465"/>
    <w:rsid w:val="0076779A"/>
    <w:rsid w:val="007764D7"/>
    <w:rsid w:val="00780A1A"/>
    <w:rsid w:val="007839E3"/>
    <w:rsid w:val="00785977"/>
    <w:rsid w:val="007872CA"/>
    <w:rsid w:val="007902BB"/>
    <w:rsid w:val="00793FE5"/>
    <w:rsid w:val="00793FFE"/>
    <w:rsid w:val="0079538E"/>
    <w:rsid w:val="00796B8D"/>
    <w:rsid w:val="00797A9E"/>
    <w:rsid w:val="007A2123"/>
    <w:rsid w:val="007A2DBD"/>
    <w:rsid w:val="007A4584"/>
    <w:rsid w:val="007A5F86"/>
    <w:rsid w:val="007B164E"/>
    <w:rsid w:val="007B2515"/>
    <w:rsid w:val="007B47CF"/>
    <w:rsid w:val="007B5A71"/>
    <w:rsid w:val="007C07C0"/>
    <w:rsid w:val="007C719D"/>
    <w:rsid w:val="007D1299"/>
    <w:rsid w:val="007D16BC"/>
    <w:rsid w:val="007D56DE"/>
    <w:rsid w:val="007D727B"/>
    <w:rsid w:val="007E4C1D"/>
    <w:rsid w:val="007E5E87"/>
    <w:rsid w:val="007E646B"/>
    <w:rsid w:val="007F41A9"/>
    <w:rsid w:val="00800446"/>
    <w:rsid w:val="00811403"/>
    <w:rsid w:val="008116AB"/>
    <w:rsid w:val="008129A0"/>
    <w:rsid w:val="00813E9E"/>
    <w:rsid w:val="00822B43"/>
    <w:rsid w:val="008262B5"/>
    <w:rsid w:val="008324FF"/>
    <w:rsid w:val="008334E1"/>
    <w:rsid w:val="008337B4"/>
    <w:rsid w:val="008346C8"/>
    <w:rsid w:val="00837276"/>
    <w:rsid w:val="0083780C"/>
    <w:rsid w:val="00842069"/>
    <w:rsid w:val="008437F0"/>
    <w:rsid w:val="008463E7"/>
    <w:rsid w:val="008475CA"/>
    <w:rsid w:val="0084799F"/>
    <w:rsid w:val="00850E93"/>
    <w:rsid w:val="00852BE4"/>
    <w:rsid w:val="00853399"/>
    <w:rsid w:val="00853BB2"/>
    <w:rsid w:val="00853CF7"/>
    <w:rsid w:val="008569B4"/>
    <w:rsid w:val="008621F9"/>
    <w:rsid w:val="00865C84"/>
    <w:rsid w:val="00866B22"/>
    <w:rsid w:val="00867D30"/>
    <w:rsid w:val="00874ED9"/>
    <w:rsid w:val="00875E36"/>
    <w:rsid w:val="00875EFB"/>
    <w:rsid w:val="00881B01"/>
    <w:rsid w:val="00881B7F"/>
    <w:rsid w:val="00882259"/>
    <w:rsid w:val="00886430"/>
    <w:rsid w:val="008947B0"/>
    <w:rsid w:val="00895554"/>
    <w:rsid w:val="008A096D"/>
    <w:rsid w:val="008A22E3"/>
    <w:rsid w:val="008A4F42"/>
    <w:rsid w:val="008A7F01"/>
    <w:rsid w:val="008B11F1"/>
    <w:rsid w:val="008B3AB9"/>
    <w:rsid w:val="008B6071"/>
    <w:rsid w:val="008C0915"/>
    <w:rsid w:val="008C1D49"/>
    <w:rsid w:val="008C26EA"/>
    <w:rsid w:val="008C79FA"/>
    <w:rsid w:val="008E2227"/>
    <w:rsid w:val="008E4A78"/>
    <w:rsid w:val="008F1F73"/>
    <w:rsid w:val="008F28CA"/>
    <w:rsid w:val="008F5FD1"/>
    <w:rsid w:val="009006F6"/>
    <w:rsid w:val="009008C9"/>
    <w:rsid w:val="0090214D"/>
    <w:rsid w:val="00902916"/>
    <w:rsid w:val="00902E22"/>
    <w:rsid w:val="00904BC5"/>
    <w:rsid w:val="009079FD"/>
    <w:rsid w:val="00907EE3"/>
    <w:rsid w:val="00907F1E"/>
    <w:rsid w:val="00910A70"/>
    <w:rsid w:val="0092625B"/>
    <w:rsid w:val="009300EB"/>
    <w:rsid w:val="009322EC"/>
    <w:rsid w:val="00941577"/>
    <w:rsid w:val="009423B7"/>
    <w:rsid w:val="00942E16"/>
    <w:rsid w:val="0094352E"/>
    <w:rsid w:val="00943CB2"/>
    <w:rsid w:val="009451D0"/>
    <w:rsid w:val="00950301"/>
    <w:rsid w:val="00961792"/>
    <w:rsid w:val="00962AD6"/>
    <w:rsid w:val="00963275"/>
    <w:rsid w:val="0098211B"/>
    <w:rsid w:val="009858A8"/>
    <w:rsid w:val="00990023"/>
    <w:rsid w:val="00991B82"/>
    <w:rsid w:val="0099749A"/>
    <w:rsid w:val="009B32B9"/>
    <w:rsid w:val="009B4E93"/>
    <w:rsid w:val="009C1E9A"/>
    <w:rsid w:val="009C1F69"/>
    <w:rsid w:val="009C2634"/>
    <w:rsid w:val="009C5ED5"/>
    <w:rsid w:val="009D219E"/>
    <w:rsid w:val="009D6FEA"/>
    <w:rsid w:val="009D72CB"/>
    <w:rsid w:val="009D72D9"/>
    <w:rsid w:val="009E0A8C"/>
    <w:rsid w:val="009E2C45"/>
    <w:rsid w:val="009E2EF2"/>
    <w:rsid w:val="009E3513"/>
    <w:rsid w:val="009E35CE"/>
    <w:rsid w:val="009E4D76"/>
    <w:rsid w:val="009E5E2A"/>
    <w:rsid w:val="009E60D3"/>
    <w:rsid w:val="009E636D"/>
    <w:rsid w:val="009F1DAB"/>
    <w:rsid w:val="009F3436"/>
    <w:rsid w:val="009F429E"/>
    <w:rsid w:val="009F510D"/>
    <w:rsid w:val="00A012E8"/>
    <w:rsid w:val="00A0199C"/>
    <w:rsid w:val="00A01A28"/>
    <w:rsid w:val="00A06449"/>
    <w:rsid w:val="00A15D6B"/>
    <w:rsid w:val="00A17632"/>
    <w:rsid w:val="00A270E6"/>
    <w:rsid w:val="00A3078A"/>
    <w:rsid w:val="00A31D46"/>
    <w:rsid w:val="00A32398"/>
    <w:rsid w:val="00A44E03"/>
    <w:rsid w:val="00A459E1"/>
    <w:rsid w:val="00A53167"/>
    <w:rsid w:val="00A569EA"/>
    <w:rsid w:val="00A60886"/>
    <w:rsid w:val="00A65824"/>
    <w:rsid w:val="00A66FA9"/>
    <w:rsid w:val="00A74C03"/>
    <w:rsid w:val="00A761C0"/>
    <w:rsid w:val="00A77678"/>
    <w:rsid w:val="00A82951"/>
    <w:rsid w:val="00A836AD"/>
    <w:rsid w:val="00A85A59"/>
    <w:rsid w:val="00A87202"/>
    <w:rsid w:val="00A92662"/>
    <w:rsid w:val="00A936DF"/>
    <w:rsid w:val="00A93CF2"/>
    <w:rsid w:val="00A966D9"/>
    <w:rsid w:val="00AA0421"/>
    <w:rsid w:val="00AA4047"/>
    <w:rsid w:val="00AB4AFC"/>
    <w:rsid w:val="00AB6942"/>
    <w:rsid w:val="00AC1ACF"/>
    <w:rsid w:val="00AC3268"/>
    <w:rsid w:val="00AC32C6"/>
    <w:rsid w:val="00AC34C1"/>
    <w:rsid w:val="00AC4D35"/>
    <w:rsid w:val="00AC62B4"/>
    <w:rsid w:val="00AD183D"/>
    <w:rsid w:val="00AD4899"/>
    <w:rsid w:val="00AD4FFE"/>
    <w:rsid w:val="00AD720B"/>
    <w:rsid w:val="00AF3EC0"/>
    <w:rsid w:val="00AF638A"/>
    <w:rsid w:val="00B0075B"/>
    <w:rsid w:val="00B03231"/>
    <w:rsid w:val="00B05AFC"/>
    <w:rsid w:val="00B1057A"/>
    <w:rsid w:val="00B112E7"/>
    <w:rsid w:val="00B163D7"/>
    <w:rsid w:val="00B26E37"/>
    <w:rsid w:val="00B31316"/>
    <w:rsid w:val="00B34ED8"/>
    <w:rsid w:val="00B37826"/>
    <w:rsid w:val="00B41698"/>
    <w:rsid w:val="00B42D00"/>
    <w:rsid w:val="00B43072"/>
    <w:rsid w:val="00B47D0E"/>
    <w:rsid w:val="00B513FA"/>
    <w:rsid w:val="00B53324"/>
    <w:rsid w:val="00B549BA"/>
    <w:rsid w:val="00B61981"/>
    <w:rsid w:val="00B62073"/>
    <w:rsid w:val="00B649A6"/>
    <w:rsid w:val="00B6589A"/>
    <w:rsid w:val="00B66D51"/>
    <w:rsid w:val="00B705DB"/>
    <w:rsid w:val="00B72618"/>
    <w:rsid w:val="00B72AE9"/>
    <w:rsid w:val="00B766C8"/>
    <w:rsid w:val="00B80CC7"/>
    <w:rsid w:val="00B815FC"/>
    <w:rsid w:val="00B82ED9"/>
    <w:rsid w:val="00B85AE1"/>
    <w:rsid w:val="00B91039"/>
    <w:rsid w:val="00B9506F"/>
    <w:rsid w:val="00BA168E"/>
    <w:rsid w:val="00BA284E"/>
    <w:rsid w:val="00BA3FC1"/>
    <w:rsid w:val="00BA72C9"/>
    <w:rsid w:val="00BA75FC"/>
    <w:rsid w:val="00BB1BD4"/>
    <w:rsid w:val="00BB1DB3"/>
    <w:rsid w:val="00BB21BF"/>
    <w:rsid w:val="00BB58C6"/>
    <w:rsid w:val="00BB6FAC"/>
    <w:rsid w:val="00BC199D"/>
    <w:rsid w:val="00BC20FF"/>
    <w:rsid w:val="00BC2752"/>
    <w:rsid w:val="00BC2DAE"/>
    <w:rsid w:val="00BC7995"/>
    <w:rsid w:val="00BD22AE"/>
    <w:rsid w:val="00BD449F"/>
    <w:rsid w:val="00BD5C6B"/>
    <w:rsid w:val="00BE152F"/>
    <w:rsid w:val="00BE2361"/>
    <w:rsid w:val="00BE4FFC"/>
    <w:rsid w:val="00BE51F4"/>
    <w:rsid w:val="00BE77EF"/>
    <w:rsid w:val="00BF29A1"/>
    <w:rsid w:val="00C00AA7"/>
    <w:rsid w:val="00C00B38"/>
    <w:rsid w:val="00C00E4E"/>
    <w:rsid w:val="00C0294F"/>
    <w:rsid w:val="00C068DC"/>
    <w:rsid w:val="00C07617"/>
    <w:rsid w:val="00C12262"/>
    <w:rsid w:val="00C13957"/>
    <w:rsid w:val="00C14950"/>
    <w:rsid w:val="00C16EC8"/>
    <w:rsid w:val="00C20B91"/>
    <w:rsid w:val="00C20C54"/>
    <w:rsid w:val="00C25845"/>
    <w:rsid w:val="00C25C49"/>
    <w:rsid w:val="00C2717C"/>
    <w:rsid w:val="00C27C4A"/>
    <w:rsid w:val="00C27D9D"/>
    <w:rsid w:val="00C27F80"/>
    <w:rsid w:val="00C355D6"/>
    <w:rsid w:val="00C36D08"/>
    <w:rsid w:val="00C4109B"/>
    <w:rsid w:val="00C41B70"/>
    <w:rsid w:val="00C42F74"/>
    <w:rsid w:val="00C44A52"/>
    <w:rsid w:val="00C50462"/>
    <w:rsid w:val="00C5457E"/>
    <w:rsid w:val="00C62F14"/>
    <w:rsid w:val="00C66855"/>
    <w:rsid w:val="00C70956"/>
    <w:rsid w:val="00C7369C"/>
    <w:rsid w:val="00C75F5F"/>
    <w:rsid w:val="00C807C1"/>
    <w:rsid w:val="00C81D11"/>
    <w:rsid w:val="00C82978"/>
    <w:rsid w:val="00C8297E"/>
    <w:rsid w:val="00C84E55"/>
    <w:rsid w:val="00C853CA"/>
    <w:rsid w:val="00C90628"/>
    <w:rsid w:val="00C92EAC"/>
    <w:rsid w:val="00C9494A"/>
    <w:rsid w:val="00C94D55"/>
    <w:rsid w:val="00C95137"/>
    <w:rsid w:val="00CA6EA6"/>
    <w:rsid w:val="00CB2DBF"/>
    <w:rsid w:val="00CB63F4"/>
    <w:rsid w:val="00CB7CC3"/>
    <w:rsid w:val="00CC1399"/>
    <w:rsid w:val="00CC452E"/>
    <w:rsid w:val="00CC6257"/>
    <w:rsid w:val="00CC6E18"/>
    <w:rsid w:val="00CC7C8B"/>
    <w:rsid w:val="00CD0280"/>
    <w:rsid w:val="00CD16CE"/>
    <w:rsid w:val="00CD7715"/>
    <w:rsid w:val="00CE2D10"/>
    <w:rsid w:val="00CE77BD"/>
    <w:rsid w:val="00CF0130"/>
    <w:rsid w:val="00CF1205"/>
    <w:rsid w:val="00CF1A9A"/>
    <w:rsid w:val="00CF4729"/>
    <w:rsid w:val="00CF7117"/>
    <w:rsid w:val="00CF7E3E"/>
    <w:rsid w:val="00D0068C"/>
    <w:rsid w:val="00D0285E"/>
    <w:rsid w:val="00D04B5B"/>
    <w:rsid w:val="00D077F6"/>
    <w:rsid w:val="00D13C06"/>
    <w:rsid w:val="00D149B3"/>
    <w:rsid w:val="00D35F55"/>
    <w:rsid w:val="00D36D00"/>
    <w:rsid w:val="00D456A1"/>
    <w:rsid w:val="00D45DFD"/>
    <w:rsid w:val="00D47C83"/>
    <w:rsid w:val="00D609E2"/>
    <w:rsid w:val="00D6115C"/>
    <w:rsid w:val="00D630DE"/>
    <w:rsid w:val="00D6358F"/>
    <w:rsid w:val="00D63671"/>
    <w:rsid w:val="00D67039"/>
    <w:rsid w:val="00D71429"/>
    <w:rsid w:val="00D71D0C"/>
    <w:rsid w:val="00D723AA"/>
    <w:rsid w:val="00D76136"/>
    <w:rsid w:val="00D7740E"/>
    <w:rsid w:val="00D812A7"/>
    <w:rsid w:val="00D8175C"/>
    <w:rsid w:val="00D82403"/>
    <w:rsid w:val="00D82C71"/>
    <w:rsid w:val="00D90E77"/>
    <w:rsid w:val="00D93D8D"/>
    <w:rsid w:val="00D93E61"/>
    <w:rsid w:val="00D973EA"/>
    <w:rsid w:val="00DA3044"/>
    <w:rsid w:val="00DB0B5D"/>
    <w:rsid w:val="00DB1D40"/>
    <w:rsid w:val="00DB2538"/>
    <w:rsid w:val="00DB5E34"/>
    <w:rsid w:val="00DB6808"/>
    <w:rsid w:val="00DC19FA"/>
    <w:rsid w:val="00DC25A0"/>
    <w:rsid w:val="00DC7539"/>
    <w:rsid w:val="00DD1C15"/>
    <w:rsid w:val="00DD4A6C"/>
    <w:rsid w:val="00DD5180"/>
    <w:rsid w:val="00DE0F80"/>
    <w:rsid w:val="00DE3B69"/>
    <w:rsid w:val="00DE5962"/>
    <w:rsid w:val="00DE607B"/>
    <w:rsid w:val="00DF5A53"/>
    <w:rsid w:val="00DF7957"/>
    <w:rsid w:val="00E01D09"/>
    <w:rsid w:val="00E03862"/>
    <w:rsid w:val="00E0400D"/>
    <w:rsid w:val="00E06844"/>
    <w:rsid w:val="00E10C1A"/>
    <w:rsid w:val="00E12FF6"/>
    <w:rsid w:val="00E154DD"/>
    <w:rsid w:val="00E17073"/>
    <w:rsid w:val="00E22020"/>
    <w:rsid w:val="00E224C5"/>
    <w:rsid w:val="00E24AA4"/>
    <w:rsid w:val="00E254A2"/>
    <w:rsid w:val="00E261BE"/>
    <w:rsid w:val="00E30193"/>
    <w:rsid w:val="00E327A4"/>
    <w:rsid w:val="00E32F63"/>
    <w:rsid w:val="00E33E23"/>
    <w:rsid w:val="00E36114"/>
    <w:rsid w:val="00E375F4"/>
    <w:rsid w:val="00E45583"/>
    <w:rsid w:val="00E46A4A"/>
    <w:rsid w:val="00E46E15"/>
    <w:rsid w:val="00E505E6"/>
    <w:rsid w:val="00E649DB"/>
    <w:rsid w:val="00E71217"/>
    <w:rsid w:val="00E74913"/>
    <w:rsid w:val="00E8702E"/>
    <w:rsid w:val="00E92935"/>
    <w:rsid w:val="00E97D52"/>
    <w:rsid w:val="00EA0518"/>
    <w:rsid w:val="00EA2D72"/>
    <w:rsid w:val="00EB16FF"/>
    <w:rsid w:val="00EB2F6E"/>
    <w:rsid w:val="00EB3291"/>
    <w:rsid w:val="00EB3FC8"/>
    <w:rsid w:val="00EB52BE"/>
    <w:rsid w:val="00EB58BA"/>
    <w:rsid w:val="00EB648F"/>
    <w:rsid w:val="00EB7DE9"/>
    <w:rsid w:val="00EC0C32"/>
    <w:rsid w:val="00EC1040"/>
    <w:rsid w:val="00EC2924"/>
    <w:rsid w:val="00EC2DCF"/>
    <w:rsid w:val="00EC79D0"/>
    <w:rsid w:val="00ED1827"/>
    <w:rsid w:val="00ED18A1"/>
    <w:rsid w:val="00ED4440"/>
    <w:rsid w:val="00ED461A"/>
    <w:rsid w:val="00ED4B55"/>
    <w:rsid w:val="00ED4BB6"/>
    <w:rsid w:val="00ED511A"/>
    <w:rsid w:val="00ED58C7"/>
    <w:rsid w:val="00ED76B2"/>
    <w:rsid w:val="00EE2676"/>
    <w:rsid w:val="00EE2747"/>
    <w:rsid w:val="00EE6D1D"/>
    <w:rsid w:val="00EF22D1"/>
    <w:rsid w:val="00EF28B2"/>
    <w:rsid w:val="00EF510C"/>
    <w:rsid w:val="00EF53E0"/>
    <w:rsid w:val="00EF6550"/>
    <w:rsid w:val="00EF66A1"/>
    <w:rsid w:val="00EF694C"/>
    <w:rsid w:val="00EF71E8"/>
    <w:rsid w:val="00F00719"/>
    <w:rsid w:val="00F008C2"/>
    <w:rsid w:val="00F06A03"/>
    <w:rsid w:val="00F10A56"/>
    <w:rsid w:val="00F11020"/>
    <w:rsid w:val="00F12A3B"/>
    <w:rsid w:val="00F143AB"/>
    <w:rsid w:val="00F1794A"/>
    <w:rsid w:val="00F21F02"/>
    <w:rsid w:val="00F23484"/>
    <w:rsid w:val="00F24CA3"/>
    <w:rsid w:val="00F252BA"/>
    <w:rsid w:val="00F25EBC"/>
    <w:rsid w:val="00F2720F"/>
    <w:rsid w:val="00F314CD"/>
    <w:rsid w:val="00F34DB8"/>
    <w:rsid w:val="00F373D5"/>
    <w:rsid w:val="00F414B8"/>
    <w:rsid w:val="00F4391F"/>
    <w:rsid w:val="00F43933"/>
    <w:rsid w:val="00F466B2"/>
    <w:rsid w:val="00F55665"/>
    <w:rsid w:val="00F56990"/>
    <w:rsid w:val="00F60F92"/>
    <w:rsid w:val="00F62D75"/>
    <w:rsid w:val="00F63088"/>
    <w:rsid w:val="00F6505D"/>
    <w:rsid w:val="00F666ED"/>
    <w:rsid w:val="00F67896"/>
    <w:rsid w:val="00F810B3"/>
    <w:rsid w:val="00F82136"/>
    <w:rsid w:val="00F8657F"/>
    <w:rsid w:val="00F86938"/>
    <w:rsid w:val="00F87BD7"/>
    <w:rsid w:val="00F9146D"/>
    <w:rsid w:val="00F91A60"/>
    <w:rsid w:val="00F92C50"/>
    <w:rsid w:val="00F95E58"/>
    <w:rsid w:val="00FA24CA"/>
    <w:rsid w:val="00FA307D"/>
    <w:rsid w:val="00FA4F6F"/>
    <w:rsid w:val="00FB0887"/>
    <w:rsid w:val="00FB240E"/>
    <w:rsid w:val="00FB588E"/>
    <w:rsid w:val="00FD481B"/>
    <w:rsid w:val="00FD51CD"/>
    <w:rsid w:val="00FD52F2"/>
    <w:rsid w:val="00FD5846"/>
    <w:rsid w:val="00FD5DD9"/>
    <w:rsid w:val="00FD633C"/>
    <w:rsid w:val="00FE0184"/>
    <w:rsid w:val="00FE67FF"/>
    <w:rsid w:val="00FF2B25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52BB9-6CB8-4A10-BCCC-BD7AFD1D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943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Armenuhi Gargaloyan</dc:creator>
  <cp:keywords/>
  <dc:description/>
  <cp:lastModifiedBy>Armenuhi Gargaloyan</cp:lastModifiedBy>
  <cp:revision>2</cp:revision>
  <dcterms:created xsi:type="dcterms:W3CDTF">2021-12-15T13:23:00Z</dcterms:created>
  <dcterms:modified xsi:type="dcterms:W3CDTF">2021-12-15T13:23:00Z</dcterms:modified>
</cp:coreProperties>
</file>