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Pr="00967231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336374" w:rsidRPr="00CF73AA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8406C6" w:rsidRPr="00D52B57" w:rsidRDefault="0074621B" w:rsidP="00CF73AA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««ՀԱՅԱՍՏԱՆԻ ՀԱՆՐԱՊԵՏՈՒԹՅԱՆ 2021 ԹՎԱԿԱՆԻ ՊԵՏԱԿԱՆ ԲՅՈՒՋԵԻ ՄԱՍԻՆ» ՕՐԵՆՔՈՒՄ ՎԵՐԱԲԱՇԽՈՒՄ, </w:t>
      </w:r>
      <w:r w:rsidR="00A236C3" w:rsidRPr="00A236C3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ՓՈՓՈԽՈՒԹՅՈՒՆՆԵՐ, </w:t>
      </w:r>
      <w:r w:rsidR="00206EF1" w:rsidRPr="00206EF1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 ՀԱՆՐԱՊԵՏՈՒԹՅԱՆ ԿԱՌԱՎԱՐՈՒԹՅԱՆ 2020 ԹՎԱԿԱՆԻ ԴԵԿՏԵՄԲԵՐԻ 30-Ի N 2215-Ն ՈՐՈՇՄԱՆ ՄԵՋ ՓՈՓՈԽՈՒԹՅՈՒՆՆԵՐ ԿԱՏԱՐԵԼՈՒ ԵՎ ՀԱՅԱՍՏԱՆԻ ՀԱՆՐԱՊԵՏՈՒԹՅԱՆ ԷԿՈՆՈՄԻԿԱՅԻ ՆԱԽԱՐԱՐՈՒԹՅԱՆԸ ԳՈՒՄԱՐ ՀԱՏԿԱՑՆԵԼՈՒ ՄԱՍԻՆ</w:t>
      </w:r>
      <w:r w:rsidRPr="00D52B57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»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5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4"/>
        <w:gridCol w:w="2121"/>
        <w:gridCol w:w="3477"/>
      </w:tblGrid>
      <w:tr w:rsidR="008406C6" w:rsidRPr="00043A39" w:rsidTr="00033FD2">
        <w:trPr>
          <w:tblCellSpacing w:w="0" w:type="dxa"/>
          <w:jc w:val="center"/>
        </w:trPr>
        <w:tc>
          <w:tcPr>
            <w:tcW w:w="80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3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967231" w:rsidP="009672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35418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033FD2">
        <w:trPr>
          <w:tblCellSpacing w:w="0" w:type="dxa"/>
          <w:jc w:val="center"/>
        </w:trPr>
        <w:tc>
          <w:tcPr>
            <w:tcW w:w="803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F52F2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F52F2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01/8-1/16715-2021</w:t>
            </w:r>
          </w:p>
        </w:tc>
      </w:tr>
      <w:tr w:rsidR="0074621B" w:rsidRPr="005D0A82" w:rsidTr="00033FD2">
        <w:trPr>
          <w:tblCellSpacing w:w="0" w:type="dxa"/>
          <w:jc w:val="center"/>
        </w:trPr>
        <w:tc>
          <w:tcPr>
            <w:tcW w:w="59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67231" w:rsidRDefault="00967231" w:rsidP="00967231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նախարարությանը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2021թ.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ֆոնդից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հատկացնել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11,153.0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sz w:val="24"/>
                <w:szCs w:val="24"/>
              </w:rPr>
              <w:t>26.03.20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20թ. «Կորոնավիրուսի տնտեսական հետևանքների չեզոքացման առաջին միջոցառումը հաստատելու մասին» N 355-Լ, «Կորոնավիրուսի տնտեսական հետևանքների չեզոքացման երկրորդ միջոցառումը հաստատելու մասին» N 356-Լ և ՀՀ կառավարության </w:t>
            </w:r>
            <w:r>
              <w:rPr>
                <w:rFonts w:ascii="GHEA Grapalat" w:hAnsi="GHEA Grapalat"/>
                <w:sz w:val="24"/>
                <w:szCs w:val="24"/>
              </w:rPr>
              <w:t>11.02.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2021թ. «Հայաստանի Հանրապետության կառավարության մի շարք որոշումներով սահմանված վարկերի կամ լիզինգի փաստացի տոկոսադրույքների առավելագույն չափ և արտոնյալ պայմաններ սահմանելու մասին» N 175-Լ որոշումների շրջանակներում տրամադրված արտոնյալ վարկերի տոկոսադրույքների սուբսիդավորման նպատակով ֆինանսական միջոցների ապահովման համար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67231" w:rsidRPr="00E17CC1" w:rsidRDefault="00967231" w:rsidP="00967231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ֆոնդում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1042">
              <w:rPr>
                <w:rFonts w:ascii="GHEA Grapalat" w:hAnsi="GHEA Grapalat"/>
                <w:sz w:val="24"/>
                <w:szCs w:val="24"/>
              </w:rPr>
              <w:t>ս</w:t>
            </w:r>
            <w:r w:rsidRPr="000C1042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0C1042">
              <w:rPr>
                <w:rFonts w:ascii="GHEA Grapalat" w:hAnsi="GHEA Grapalat"/>
                <w:sz w:val="24"/>
                <w:szCs w:val="24"/>
              </w:rPr>
              <w:t>թ</w:t>
            </w:r>
            <w:proofErr w:type="spellEnd"/>
            <w:r w:rsidRPr="000C1042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0C10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հոկտ</w:t>
            </w:r>
            <w:r w:rsidRPr="000C1042">
              <w:rPr>
                <w:rFonts w:ascii="GHEA Grapalat" w:hAnsi="GHEA Grapalat"/>
                <w:sz w:val="24"/>
                <w:szCs w:val="24"/>
              </w:rPr>
              <w:t>եմբերի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12</w:t>
            </w:r>
            <w:r w:rsidRPr="000C1042">
              <w:rPr>
                <w:rFonts w:ascii="GHEA Grapalat" w:hAnsi="GHEA Grapalat"/>
                <w:sz w:val="24"/>
                <w:szCs w:val="24"/>
              </w:rPr>
              <w:t xml:space="preserve">-ի </w:t>
            </w:r>
            <w:proofErr w:type="spellStart"/>
            <w:r w:rsidRPr="000C1042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spellEnd"/>
            <w:r w:rsidRPr="000C10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1042">
              <w:rPr>
                <w:rFonts w:ascii="GHEA Grapalat" w:hAnsi="GHEA Grapalat"/>
                <w:sz w:val="24"/>
                <w:szCs w:val="24"/>
              </w:rPr>
              <w:t>բավարար</w:t>
            </w:r>
            <w:proofErr w:type="spellEnd"/>
            <w:r w:rsidRPr="000C10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C1042">
              <w:rPr>
                <w:rFonts w:ascii="GHEA Grapalat" w:hAnsi="GHEA Grapalat"/>
                <w:sz w:val="24"/>
                <w:szCs w:val="24"/>
              </w:rPr>
              <w:t>միջոցներ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չեն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A01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էկոնոմիկայի</w:t>
            </w:r>
            <w:proofErr w:type="spellEnd"/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նախարարության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գծով</w:t>
            </w:r>
            <w:proofErr w:type="spellEnd"/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2021թ</w:t>
            </w:r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ինն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ամսվա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կտրվածքով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նախնական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մնացորդը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շուրջ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3.2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մլրդ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</w:rPr>
              <w:t>՝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առաջարկում ենք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վարկերի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տոկոսադրույքների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սուբսիդավորման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CA01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լրացուցիչ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բյուջետավորման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համար դիտարկել նաև </w:t>
            </w:r>
            <w:r w:rsidRPr="00CA01C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էկոնոմիկայի</w:t>
            </w:r>
            <w:proofErr w:type="spellEnd"/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նախարարության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գծով</w:t>
            </w:r>
            <w:proofErr w:type="spellEnd"/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2021թ</w:t>
            </w:r>
            <w:r w:rsidRPr="00CA01C8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CA01C8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ձևավորված թերակատարումների արդյունքում առաջացած ազատ միջոցների </w:t>
            </w:r>
            <w:r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>հաշվին</w:t>
            </w:r>
            <w:r>
              <w:rPr>
                <w:rFonts w:ascii="GHEA Grapalat" w:eastAsia="SimSu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 w:cs="Sylfaen"/>
                <w:sz w:val="24"/>
                <w:szCs w:val="24"/>
              </w:rPr>
              <w:t>վերաբաշխումն</w:t>
            </w:r>
            <w:proofErr w:type="spellEnd"/>
            <w:r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իրականացնելու տարբերակը</w:t>
            </w:r>
            <w:r>
              <w:rPr>
                <w:rFonts w:ascii="GHEA Grapalat" w:eastAsia="SimSun" w:hAnsi="GHEA Grapalat" w:cs="Sylfaen"/>
                <w:sz w:val="24"/>
                <w:szCs w:val="24"/>
              </w:rPr>
              <w:t>:</w:t>
            </w:r>
          </w:p>
          <w:p w:rsidR="00967231" w:rsidRDefault="00967231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նախատեսվող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առանձին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ֆինանսավորման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գումարների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չափերի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ճշգրտության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հիմնավորվածության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հայտնում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հետևյալը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.</w:t>
            </w:r>
          </w:p>
          <w:p w:rsidR="00967231" w:rsidRDefault="00967231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տոկոսադրույքների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սուբսիդավորմանը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վերաբերող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բոլոր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հաշվիչներ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՝ 01.09.2021թ.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դրությամբ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պորտֆելների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մնացորդներով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հաշվարկված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այնպես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1022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12001.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տոկոսադրույքների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սուբսիդավորում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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1187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12003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Հայաստանի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տեխնիկայի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ֆինանսական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վարձակալության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լիզինգի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պետական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աջակցության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ծրագիր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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միջոցառումների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</w:p>
          <w:p w:rsidR="003F773E" w:rsidRDefault="003F773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D93275" w:rsidRDefault="00D93275" w:rsidP="00033FD2">
            <w:pPr>
              <w:tabs>
                <w:tab w:val="left" w:pos="1904"/>
              </w:tabs>
              <w:spacing w:after="0" w:line="360" w:lineRule="auto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D93275" w:rsidRDefault="00D93275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155637" w:rsidRDefault="00155637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155637" w:rsidRDefault="00155637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155637" w:rsidRDefault="00155637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967231" w:rsidRDefault="00967231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1022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12001.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Գյուղատնտեսական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տոկոսադրույքների</w:t>
            </w:r>
            <w:proofErr w:type="spellEnd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073F1">
              <w:rPr>
                <w:rFonts w:ascii="GHEA Grapalat" w:eastAsia="MS Mincho" w:hAnsi="GHEA Grapalat" w:cs="Sylfaen"/>
                <w:sz w:val="24"/>
                <w:szCs w:val="24"/>
              </w:rPr>
              <w:t>սուբսիդավորում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հաշվիչի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՝ 2021թ.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սեպտեմբերից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դեկտեմբեր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ամիսների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սուբսիդավորման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գումարը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 4,046.2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միջոցառմանը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վերաբաշխվում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r w:rsidRPr="00735192">
              <w:rPr>
                <w:rFonts w:ascii="GHEA Grapalat" w:eastAsia="MS Mincho" w:hAnsi="GHEA Grapalat" w:cs="Sylfaen"/>
                <w:sz w:val="24"/>
                <w:szCs w:val="24"/>
              </w:rPr>
              <w:t>4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>,</w:t>
            </w:r>
            <w:r w:rsidRPr="00735192">
              <w:rPr>
                <w:rFonts w:ascii="GHEA Grapalat" w:eastAsia="MS Mincho" w:hAnsi="GHEA Grapalat" w:cs="Sylfaen"/>
                <w:sz w:val="24"/>
                <w:szCs w:val="24"/>
              </w:rPr>
              <w:t>710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.9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664.7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):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տարբերության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ներկայացնել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հաշվարկ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/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հիմնավորումներ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</w:p>
          <w:p w:rsidR="0002668E" w:rsidRDefault="0002668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02668E" w:rsidRDefault="0002668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02668E" w:rsidRDefault="0002668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02668E" w:rsidRDefault="0002668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02668E" w:rsidRDefault="0002668E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967231" w:rsidRDefault="00967231" w:rsidP="005045E5">
            <w:pPr>
              <w:tabs>
                <w:tab w:val="left" w:pos="1904"/>
              </w:tabs>
              <w:spacing w:after="0" w:line="360" w:lineRule="auto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1187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12002.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Հայաստանի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խաղողի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ժամանակակից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տեխնոլոգիաներով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մշակվող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ինտենսիվ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պտղատու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այգիների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հատապտղանոցների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հիմնման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տոկոսադրույքների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>սուբսիդավորում</w:t>
            </w:r>
            <w:proofErr w:type="spellEnd"/>
            <w:r w:rsidRPr="00A445BE">
              <w:rPr>
                <w:rFonts w:ascii="GHEA Grapalat" w:eastAsia="MS Mincho" w:hAnsi="GHEA Grapalat" w:cs="Sylfaen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՝ 2018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պորտֆելի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հաշվիչում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մարման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արտոնյալ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ժամկետը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 2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տարի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մինչդեռ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մարումները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նախատեսել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2023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lastRenderedPageBreak/>
              <w:t>թվականից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համաձայն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21.12.2017թ. N</w:t>
            </w:r>
            <w:r w:rsidR="00791CDB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53-11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արձանագրային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հավանության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արժանացած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նախատեսված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էր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տարի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արտոնյալ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ժամկետ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</w:p>
          <w:p w:rsidR="00AD5D22" w:rsidRDefault="00AD5D22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967231" w:rsidRDefault="00967231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1187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12009.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Հայաստանի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Հանրապետությունում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խաղողի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ժամանակակից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տեխնոլոգիաներով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մշակվող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ինտենսիվ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պտղատու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այգիների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հատապտղանոցների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հիմնման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պետական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>աջակցություն</w:t>
            </w:r>
            <w:proofErr w:type="spellEnd"/>
            <w:r w:rsidRPr="00E32622">
              <w:rPr>
                <w:rFonts w:ascii="GHEA Grapalat" w:eastAsia="MS Mincho" w:hAnsi="GHEA Grapalat" w:cs="Sylfaen"/>
                <w:sz w:val="24"/>
                <w:szCs w:val="24"/>
              </w:rPr>
              <w:t xml:space="preserve">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Նախագծին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կից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հիմնավորմամբ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նշվում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r w:rsidRPr="0060420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նախարարության կողմից իրականացված մոնիթորինգի արդյունքում միջոցառմամբ մինչև տարեվերջ կկնքվեն ևս </w:t>
            </w:r>
            <w:r w:rsidRPr="00B3503F">
              <w:rPr>
                <w:rFonts w:ascii="GHEA Grapalat" w:hAnsi="GHEA Grapalat"/>
                <w:sz w:val="24"/>
                <w:szCs w:val="24"/>
                <w:lang w:val="hy-AM"/>
              </w:rPr>
              <w:t>500</w:t>
            </w:r>
            <w:r w:rsidRPr="00604209">
              <w:rPr>
                <w:rFonts w:ascii="GHEA Grapalat" w:hAnsi="GHEA Grapalat"/>
                <w:sz w:val="24"/>
                <w:szCs w:val="24"/>
                <w:lang w:val="hy-AM"/>
              </w:rPr>
              <w:t>.0 մլն դրամի պայմանագրեր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B3503F">
              <w:rPr>
                <w:rFonts w:ascii="GHEA Grapalat" w:hAnsi="GHEA Grapalat"/>
                <w:sz w:val="24"/>
                <w:szCs w:val="24"/>
                <w:lang w:val="hy-AM"/>
              </w:rPr>
              <w:t>70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</w:t>
            </w:r>
            <w:r w:rsidRPr="004B5FC3">
              <w:rPr>
                <w:lang w:val="hy-AM"/>
              </w:rPr>
              <w:t xml:space="preserve"> </w:t>
            </w:r>
            <w:r w:rsidRPr="004B5FC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ինտենսիվ այգիների և հատապտղանոցների հիմնման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ծախսերի փոխհատուցման համար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ծախսային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ծրագրերով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ծանրաբեռնվածությունը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ձեռնպահ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մնալ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իրականացնելուց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վերջինիս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անդրադառնալ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հետագայում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կնքված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պայմանագրերից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դրանց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գումարների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չափի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ճշգրտումից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967231" w:rsidRPr="00612D2D" w:rsidRDefault="00967231" w:rsidP="00967231">
            <w:pPr>
              <w:tabs>
                <w:tab w:val="left" w:pos="1904"/>
              </w:tabs>
              <w:spacing w:after="0"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5.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Բյուջետային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1224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12001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Կորոնավիրուսի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(COVID-19)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տնտեսական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հետևանքների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չեզոքացման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հետևանքով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lastRenderedPageBreak/>
              <w:t>տրամադրված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տոկոսադրույքների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սուբսիդավորում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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միջոցառմանը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նախատեսվում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վերաբաշխել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2,184.2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Նախագծին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կից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ներկայացված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հիմնավորմամբ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նշվում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է,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միջոցառման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անհրաժեշտ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սուբսիդավորվող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գումարը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կազմում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է 6,559.0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Այդ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հարկ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նշել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միջոցառման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գծով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ճշգրտված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բյուջեն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ներկայումս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կազմում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է 4,411.3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: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Ուստի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հաշվի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առնելով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նաև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վերաբաշխվող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գումարը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ճշգրտված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բյուջեն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կկազմի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6,595.5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դրամ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կամ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36.5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մլն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դրամով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ավելի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հիմնավորմամբ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նշվող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գումարից</w:t>
            </w:r>
            <w:proofErr w:type="spellEnd"/>
            <w:r w:rsidRPr="00612D2D"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</w:p>
          <w:p w:rsidR="0074621B" w:rsidRPr="00BD4810" w:rsidRDefault="0074621B" w:rsidP="000F69C7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36EC9" w:rsidRDefault="00336EC9" w:rsidP="003574CE">
            <w:pPr>
              <w:tabs>
                <w:tab w:val="left" w:pos="328"/>
              </w:tabs>
              <w:ind w:left="111" w:hanging="111"/>
              <w:rPr>
                <w:rFonts w:ascii="GHEA Grapalat" w:eastAsia="MS Mincho" w:hAnsi="GHEA Grapalat" w:cs="Sylfaen"/>
                <w:sz w:val="24"/>
                <w:szCs w:val="24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</w:rPr>
              <w:lastRenderedPageBreak/>
              <w:t xml:space="preserve"> </w:t>
            </w:r>
          </w:p>
          <w:p w:rsidR="00336EC9" w:rsidRDefault="00500E78" w:rsidP="003574CE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500E78" w:rsidRPr="005D0A82" w:rsidRDefault="002E147A" w:rsidP="003574CE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Կ</w:t>
            </w:r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անխատեսվող</w:t>
            </w:r>
            <w:proofErr w:type="spellEnd"/>
            <w:r w:rsidR="00500E78" w:rsidRPr="002E14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չօգտագործվող</w:t>
            </w:r>
            <w:proofErr w:type="spellEnd"/>
            <w:r w:rsidR="00500E78" w:rsidRPr="002E14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միջոցները</w:t>
            </w:r>
            <w:proofErr w:type="spellEnd"/>
            <w:r w:rsidR="00500E78" w:rsidRPr="002E14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վերաբաշխվել</w:t>
            </w:r>
            <w:proofErr w:type="spellEnd"/>
            <w:r w:rsidR="00500E78" w:rsidRPr="002E14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 w:rsidR="00500E78" w:rsidRPr="002E14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500E78">
              <w:rPr>
                <w:rFonts w:ascii="GHEA Grapalat" w:eastAsia="MS Mincho" w:hAnsi="GHEA Grapalat" w:cs="Sylfaen"/>
                <w:sz w:val="24"/>
                <w:szCs w:val="24"/>
              </w:rPr>
              <w:t>միջոցառումներին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  <w:r w:rsidR="005D0A8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Միաժամանակ տեղեկացնում ենք, որ Նախագիծը լրամշակվել է և պահանջվող գումարը տրամադրվել է </w:t>
            </w:r>
            <w:r w:rsidR="0010606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2021թ պետական բյուջեով սահմանվածից ավել հավաքագրված</w:t>
            </w:r>
            <w:r w:rsidR="005D0A82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հարկային մուտքերից</w:t>
            </w:r>
            <w:r w:rsidR="00106065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:</w:t>
            </w: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336EC9" w:rsidRPr="002E147A" w:rsidRDefault="00336EC9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</w:p>
          <w:p w:rsidR="005F41F3" w:rsidRDefault="005045E5" w:rsidP="005045E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Չ</w:t>
            </w:r>
            <w:r w:rsidR="00881383">
              <w:rPr>
                <w:rFonts w:ascii="GHEA Grapalat" w:eastAsia="MS Mincho" w:hAnsi="GHEA Grapalat" w:cs="Sylfaen"/>
                <w:sz w:val="24"/>
                <w:szCs w:val="24"/>
              </w:rPr>
              <w:t>ի</w:t>
            </w:r>
            <w:proofErr w:type="spellEnd"/>
            <w:r w:rsidR="00881383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881383"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</w:p>
          <w:p w:rsidR="00881383" w:rsidRDefault="00881383" w:rsidP="005045E5">
            <w:pPr>
              <w:tabs>
                <w:tab w:val="left" w:pos="328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վարկային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հաշվիչներ</w:t>
            </w:r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>ով</w:t>
            </w:r>
            <w:proofErr w:type="spellEnd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>սուբսիդավորման</w:t>
            </w:r>
            <w:proofErr w:type="spellEnd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>գումարը</w:t>
            </w:r>
            <w:proofErr w:type="spellEnd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>հաշվարկելու</w:t>
            </w:r>
            <w:proofErr w:type="spellEnd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AA64F3">
              <w:rPr>
                <w:rFonts w:ascii="GHEA Grapalat" w:eastAsia="MS Mincho" w:hAnsi="GHEA Grapalat" w:cs="Sylfaen"/>
                <w:sz w:val="24"/>
                <w:szCs w:val="24"/>
              </w:rPr>
              <w:t>դեպքում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1022</w:t>
            </w:r>
            <w:r w:rsidR="00684A28">
              <w:rPr>
                <w:rFonts w:ascii="GHEA Grapalat" w:eastAsia="MS Mincho" w:hAnsi="GHEA Grapalat" w:cs="Sylfaen"/>
                <w:sz w:val="24"/>
                <w:szCs w:val="24"/>
              </w:rPr>
              <w:t>.</w:t>
            </w:r>
            <w:r w:rsidR="00065C7F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5C7F"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12004. և 1187.</w:t>
            </w:r>
            <w:r w:rsidR="00065C7F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065C7F">
              <w:rPr>
                <w:rFonts w:ascii="GHEA Grapalat" w:eastAsia="MS Mincho" w:hAnsi="GHEA Grapalat" w:cs="Sylfaen"/>
                <w:sz w:val="24"/>
                <w:szCs w:val="24"/>
              </w:rPr>
              <w:t>ծրագրի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12004 </w:t>
            </w:r>
            <w:proofErr w:type="spellStart"/>
            <w:r w:rsidR="00065C7F">
              <w:rPr>
                <w:rFonts w:ascii="GHEA Grapalat" w:eastAsia="MS Mincho" w:hAnsi="GHEA Grapalat" w:cs="Sylfaen"/>
                <w:sz w:val="24"/>
                <w:szCs w:val="24"/>
              </w:rPr>
              <w:t>միջոցառումների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համար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անհրաժեշտ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ֆինանսավորման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գումարի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չափը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չի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համապատասխանելու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իրական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պահանջարկին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քանի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 w:rsidR="00B22A40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ագրոպարենային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սարքավորումների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լիզինգները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տրամադրվել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տարբեր</w:t>
            </w:r>
            <w:proofErr w:type="spellEnd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>ժամկետներով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՝</w:t>
            </w:r>
            <w:r w:rsidR="0034307D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4-ից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մինչև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8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տարի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ընդ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որում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ավելի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երկար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ժամկետներ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են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>տրամադրվել</w:t>
            </w:r>
            <w:proofErr w:type="spellEnd"/>
            <w:r w:rsidR="00C6677A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բարձր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արժեքով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հայտերին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, և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հնարավոր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չէ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դրանք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միջինացնել</w:t>
            </w:r>
            <w:proofErr w:type="spellEnd"/>
            <w:r w:rsidR="00661ED6">
              <w:rPr>
                <w:rFonts w:ascii="GHEA Grapalat" w:eastAsia="MS Mincho" w:hAnsi="GHEA Grapalat" w:cs="Sylfaen"/>
                <w:sz w:val="24"/>
                <w:szCs w:val="24"/>
              </w:rPr>
              <w:t>:</w:t>
            </w:r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Ուստի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ներկայացված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հաշվիչով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հաշվարկված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սուբսիդավորման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գումարը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ավելի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>իրատեսական</w:t>
            </w:r>
            <w:proofErr w:type="spellEnd"/>
            <w:r w:rsidR="00D14C4C">
              <w:rPr>
                <w:rFonts w:ascii="GHEA Grapalat" w:eastAsia="MS Mincho" w:hAnsi="GHEA Grapalat" w:cs="Sylfaen"/>
                <w:sz w:val="24"/>
                <w:szCs w:val="24"/>
              </w:rPr>
              <w:t xml:space="preserve"> է:</w:t>
            </w:r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Ինչ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վերաբերվում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մթերման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վարկերին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ապա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հաշվի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առնելով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որ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տրամադրվող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պայմաննները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(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ժամկետը</w:t>
            </w:r>
            <w:proofErr w:type="spellEnd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>մարման</w:t>
            </w:r>
            <w:proofErr w:type="spellEnd"/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արտոնյալ</w:t>
            </w:r>
            <w:proofErr w:type="spellEnd"/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BF59DB">
              <w:rPr>
                <w:rFonts w:ascii="GHEA Grapalat" w:eastAsia="MS Mincho" w:hAnsi="GHEA Grapalat" w:cs="Sylfaen"/>
                <w:sz w:val="24"/>
                <w:szCs w:val="24"/>
              </w:rPr>
              <w:t>ժամկետ</w:t>
            </w:r>
            <w:r w:rsidR="0060221E">
              <w:rPr>
                <w:rFonts w:ascii="GHEA Grapalat" w:eastAsia="MS Mincho" w:hAnsi="GHEA Grapalat" w:cs="Sylfaen"/>
                <w:sz w:val="24"/>
                <w:szCs w:val="24"/>
              </w:rPr>
              <w:t>ները</w:t>
            </w:r>
            <w:proofErr w:type="spellEnd"/>
            <w:r w:rsidR="00BF59DB">
              <w:rPr>
                <w:rFonts w:ascii="Calibri" w:eastAsia="MS Mincho" w:hAnsi="Calibri" w:cs="Calibri"/>
                <w:sz w:val="24"/>
                <w:szCs w:val="24"/>
              </w:rPr>
              <w:t>)</w:t>
            </w:r>
            <w:r w:rsidR="0060221E">
              <w:rPr>
                <w:rFonts w:ascii="Calibri" w:eastAsia="MS Mincho" w:hAnsi="Calibri" w:cs="Calibri"/>
                <w:sz w:val="24"/>
                <w:szCs w:val="24"/>
              </w:rPr>
              <w:t xml:space="preserve"> </w:t>
            </w:r>
            <w:proofErr w:type="spellStart"/>
            <w:r w:rsidR="0060221E">
              <w:rPr>
                <w:rFonts w:ascii="Calibri" w:eastAsia="MS Mincho" w:hAnsi="Calibri" w:cs="Calibri"/>
                <w:sz w:val="24"/>
                <w:szCs w:val="24"/>
              </w:rPr>
              <w:t>փոփոխվել</w:t>
            </w:r>
            <w:proofErr w:type="spellEnd"/>
            <w:r w:rsidR="0060221E">
              <w:rPr>
                <w:rFonts w:ascii="Calibri" w:eastAsia="MS Mincho" w:hAnsi="Calibri" w:cs="Calibri"/>
                <w:sz w:val="24"/>
                <w:szCs w:val="24"/>
              </w:rPr>
              <w:t xml:space="preserve"> </w:t>
            </w:r>
            <w:proofErr w:type="spellStart"/>
            <w:r w:rsidR="0060221E">
              <w:rPr>
                <w:rFonts w:ascii="Calibri" w:eastAsia="MS Mincho" w:hAnsi="Calibri" w:cs="Calibri"/>
                <w:sz w:val="24"/>
                <w:szCs w:val="24"/>
              </w:rPr>
              <w:t>են</w:t>
            </w:r>
            <w:proofErr w:type="spellEnd"/>
            <w:r w:rsidR="0060221E">
              <w:rPr>
                <w:rFonts w:ascii="Calibri" w:eastAsia="MS Mincho" w:hAnsi="Calibri" w:cs="Calibri"/>
                <w:sz w:val="24"/>
                <w:szCs w:val="24"/>
              </w:rPr>
              <w:t xml:space="preserve">,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lastRenderedPageBreak/>
              <w:t>սուբսիդավորման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հաշվարկը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>կատարվել</w:t>
            </w:r>
            <w:proofErr w:type="spellEnd"/>
            <w:r w:rsidR="003F773E"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առանձին-առանձին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՝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ըստ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տարբեր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պայմաններով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տրամադրված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վարկերի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,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ինչն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ավելի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</w:t>
            </w:r>
            <w:proofErr w:type="spellStart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>ճշգրիտ</w:t>
            </w:r>
            <w:proofErr w:type="spellEnd"/>
            <w:r w:rsidR="00D93275">
              <w:rPr>
                <w:rFonts w:ascii="GHEA Grapalat" w:eastAsia="MS Mincho" w:hAnsi="GHEA Grapalat" w:cs="Sylfaen"/>
                <w:sz w:val="24"/>
                <w:szCs w:val="24"/>
              </w:rPr>
              <w:t xml:space="preserve"> է:</w:t>
            </w:r>
          </w:p>
          <w:p w:rsidR="001C4ED1" w:rsidRDefault="001C4ED1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</w:t>
            </w:r>
          </w:p>
          <w:p w:rsidR="001C4ED1" w:rsidRDefault="001C4ED1" w:rsidP="00336EC9">
            <w:pPr>
              <w:tabs>
                <w:tab w:val="left" w:pos="328"/>
              </w:tabs>
              <w:rPr>
                <w:rFonts w:ascii="GHEA Grapalat" w:eastAsia="MS Mincho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Տրվել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MS Mincho" w:hAnsi="GHEA Grapalat" w:cs="Sylfaen"/>
                <w:sz w:val="24"/>
                <w:szCs w:val="24"/>
              </w:rPr>
              <w:t>հիմնավորում</w:t>
            </w:r>
            <w:proofErr w:type="spellEnd"/>
            <w:r>
              <w:rPr>
                <w:rFonts w:ascii="GHEA Grapalat" w:eastAsia="MS Mincho" w:hAnsi="GHEA Grapalat" w:cs="Sylfaen"/>
                <w:sz w:val="24"/>
                <w:szCs w:val="24"/>
              </w:rPr>
              <w:t>՝</w:t>
            </w:r>
          </w:p>
          <w:p w:rsidR="00A3163B" w:rsidRDefault="00336EC9" w:rsidP="0002668E">
            <w:pPr>
              <w:tabs>
                <w:tab w:val="left" w:pos="186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«Գյուղատնտեսության ոլորտում տրամադրվող վարկերի տոկոսադրույքների սուբսիդավորում» միջոցառման գծով ներկայացված վարկային հաշվիչի համաձայն, տրամադրված վարկերի մնացորդը, այդ թվում՝ 0% տոկոսադրույքով և 2021 թվականի սեպտեմբերից մինչև դեկտեմբեր կանխատեսվող վարկերի սուբսիդավորման համար անհրաժեշտ գումարը կազմում է 4,046.2 մլն դրամ։ Միաժամանակ, նշված գումարին ավելացվել է տվայլ պահին բյուջեի մնացորդի և օգոստոս ամսվա պարտավորությունների համար անհրաժեշտ գումարի (860.7 մլն դրամ, որի հաշվարկման համար հիմք է հանդիսացել ՀՀ ԷՆ ԳՏՏԶ ԾԻԳ ՊՀ-ի Գյուղական ֆինանսավորման կառույցի կողմից ֆինանսական կառույցներին օգոստոս ամսվա համար փոխանցման ենթակա պարտավորությունների չափը) տարբերությունը (664.7 մլն դրամ)։</w:t>
            </w:r>
          </w:p>
          <w:p w:rsidR="00D815D8" w:rsidRPr="00D815D8" w:rsidRDefault="00D815D8" w:rsidP="0002668E">
            <w:pPr>
              <w:tabs>
                <w:tab w:val="left" w:pos="186"/>
              </w:tabs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D815D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Ընդունվել է</w:t>
            </w:r>
          </w:p>
          <w:p w:rsidR="00D815D8" w:rsidRPr="00D815D8" w:rsidRDefault="00D815D8" w:rsidP="0002668E">
            <w:pPr>
              <w:tabs>
                <w:tab w:val="left" w:pos="18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815D8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Տրվել է բացատրություն.</w:t>
            </w:r>
          </w:p>
          <w:p w:rsidR="00D815D8" w:rsidRDefault="00545229" w:rsidP="00AD5D2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5229">
              <w:rPr>
                <w:rFonts w:ascii="GHEA Grapalat" w:hAnsi="GHEA Grapalat"/>
                <w:sz w:val="24"/>
                <w:szCs w:val="24"/>
                <w:lang w:val="hy-AM"/>
              </w:rPr>
              <w:t>2017 թվականի դեկտեմբերի 21-ի N 53 արձանագրային որոշմամբ՝ 1 տարի արտոնյալ ժամկետով 2018 թվականին 2 շահառուի կողմից հիմնվել է ընդամենը 20 հա մակերեսով ինտենսիվ այգի, որոնց վարկային ընդհանուր պորտֆելը կազմել է 540 մլն դրամ գումար և պետության կողմից սուբսիդավորվել է շուրջ 79,350 մլն դրամ գումար (7տոկոս տոկոսադրույքով)։</w:t>
            </w:r>
          </w:p>
          <w:p w:rsidR="00545229" w:rsidRPr="00545229" w:rsidRDefault="00545229" w:rsidP="00AD5D2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52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Ելնելով վերոգրյալից, 12002. Հայաստանի Հանրապետությունում խաղողի, ժամանակակից</w:t>
            </w:r>
          </w:p>
          <w:p w:rsidR="00B86349" w:rsidRDefault="00545229" w:rsidP="00AD5D2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522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տեխնոլոգիաներով մշակվող ինտենսիվ պտղատու այգիների և հատապտղանոցների հիմնման համար վարկային տոկոսադրույքների սուբսիդավորում միջոցառման գծով ներկայացված՝ 2018 թվականի վարկային պորտֆելի մնացորդային մասով վարկային հաշվիչում մարման արտոնյալ ժամկետը ընդունվել</w:t>
            </w:r>
            <w:r w:rsidR="00B27F79" w:rsidRPr="00B27F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5229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AD5D22" w:rsidRPr="00AD5D2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միջինացված </w:t>
            </w:r>
            <w:r w:rsidRPr="00545229">
              <w:rPr>
                <w:rFonts w:ascii="GHEA Grapalat" w:hAnsi="GHEA Grapalat"/>
                <w:sz w:val="24"/>
                <w:szCs w:val="24"/>
                <w:lang w:val="hy-AM"/>
              </w:rPr>
              <w:t>հաշվարկային 2 տարի։</w:t>
            </w:r>
          </w:p>
          <w:p w:rsidR="0003339E" w:rsidRDefault="002A51D6" w:rsidP="009F08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մասամբ</w:t>
            </w:r>
          </w:p>
          <w:p w:rsidR="002A51D6" w:rsidRPr="002A51D6" w:rsidRDefault="002A51D6" w:rsidP="009F08E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Խմբագրվել է, նախագիծը ներկայացվել է փաստացի 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այգեհիմնումն իրականացրած շահառուների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տրամադրված հայտերի հաշվարկով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5D104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որոնց գծով անհրաժեշտ մոնիտորինգի ու ծախսը հավաստող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փաստաթղթերի ուսումնասիրումից ու հստակեցումից հետո </w:t>
            </w:r>
            <w:r w:rsidR="001444A1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կնքվելու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պայմանագրեր: Ինչ վերաբերվում է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առաջարկությանը՝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արդեն իսկ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փաստացի </w:t>
            </w:r>
            <w:r w:rsidR="002D7833">
              <w:rPr>
                <w:rFonts w:ascii="GHEA Grapalat" w:hAnsi="GHEA Grapalat"/>
                <w:sz w:val="24"/>
                <w:szCs w:val="24"/>
                <w:lang w:val="hy-AM"/>
              </w:rPr>
              <w:t xml:space="preserve">կնքված </w:t>
            </w:r>
            <w:r w:rsidR="0090659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պայմանագրերով ներկայացնելուն, ապա համաձայն </w:t>
            </w:r>
            <w:r w:rsidR="007872A9" w:rsidRPr="007872A9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29.03.2019թ. N 361-Լ որոշմա</w:t>
            </w:r>
            <w:r w:rsidR="007872A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872A9" w:rsidRPr="007872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872A9">
              <w:rPr>
                <w:rFonts w:ascii="GHEA Grapalat" w:hAnsi="GHEA Grapalat"/>
                <w:sz w:val="24"/>
                <w:szCs w:val="24"/>
                <w:lang w:val="hy-AM"/>
              </w:rPr>
              <w:t>45-րդ կետի</w:t>
            </w:r>
            <w:r w:rsidR="00E30CE1">
              <w:rPr>
                <w:rFonts w:ascii="GHEA Grapalat" w:hAnsi="GHEA Grapalat"/>
                <w:sz w:val="24"/>
                <w:szCs w:val="24"/>
                <w:lang w:val="hy-AM"/>
              </w:rPr>
              <w:t>, Նախարարությունը պարտավորվում է պայմանագրի կնքումից հետո 5 աշխատանքային օրվա ընթացքում տրամադրել պայմանագրով նախատեսված փոխհատուցումը:</w:t>
            </w:r>
          </w:p>
          <w:p w:rsidR="002A51D6" w:rsidRPr="001444A1" w:rsidRDefault="002A51D6" w:rsidP="00A316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51D6" w:rsidRDefault="002A51D6" w:rsidP="00A316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4EBE" w:rsidRDefault="005F4EBE" w:rsidP="00A316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F4EBE" w:rsidRPr="001444A1" w:rsidRDefault="005F4EBE" w:rsidP="00A316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2A51D6" w:rsidRPr="006073F6" w:rsidRDefault="006073F6" w:rsidP="00A3163B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73F6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6073F6" w:rsidRPr="00A70B54" w:rsidRDefault="006073F6" w:rsidP="00A70B5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073F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գծով ֆինանսական կառույցներից </w:t>
            </w:r>
            <w:r w:rsidRPr="006073F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հավաքագրվել և ներկայացվել է ճշտված հաշվարկներ</w:t>
            </w:r>
            <w:r w:rsidR="00A70B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մինչև տարեվերջ առկա սուբսիդավորման </w:t>
            </w:r>
            <w:r w:rsidR="00A70B54" w:rsidRPr="00A70B54"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գծով ֆինանսական </w:t>
            </w:r>
            <w:r w:rsidR="00A70B54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պարտավորությունների չափի վերաբերյալ:</w:t>
            </w:r>
          </w:p>
        </w:tc>
      </w:tr>
    </w:tbl>
    <w:p w:rsidR="005664A3" w:rsidRPr="00E97E18" w:rsidRDefault="005664A3" w:rsidP="000F69C7">
      <w:pPr>
        <w:rPr>
          <w:lang w:val="hy-AM"/>
        </w:rPr>
      </w:pPr>
    </w:p>
    <w:sectPr w:rsidR="005664A3" w:rsidRPr="00E97E18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2668E"/>
    <w:rsid w:val="0003339E"/>
    <w:rsid w:val="00033FD2"/>
    <w:rsid w:val="00044E34"/>
    <w:rsid w:val="00051342"/>
    <w:rsid w:val="000644C8"/>
    <w:rsid w:val="00065C7F"/>
    <w:rsid w:val="00074131"/>
    <w:rsid w:val="000A1025"/>
    <w:rsid w:val="000E0BA8"/>
    <w:rsid w:val="000F69C7"/>
    <w:rsid w:val="000F7A2C"/>
    <w:rsid w:val="00106065"/>
    <w:rsid w:val="001331C4"/>
    <w:rsid w:val="001444A1"/>
    <w:rsid w:val="00155637"/>
    <w:rsid w:val="00160FCB"/>
    <w:rsid w:val="001819E8"/>
    <w:rsid w:val="0018337A"/>
    <w:rsid w:val="00192197"/>
    <w:rsid w:val="001958E0"/>
    <w:rsid w:val="001B2744"/>
    <w:rsid w:val="001C4165"/>
    <w:rsid w:val="001C4ED1"/>
    <w:rsid w:val="001C5844"/>
    <w:rsid w:val="001C790C"/>
    <w:rsid w:val="001D35BE"/>
    <w:rsid w:val="00206EF1"/>
    <w:rsid w:val="00211CE4"/>
    <w:rsid w:val="00271B45"/>
    <w:rsid w:val="00272B1E"/>
    <w:rsid w:val="00287DAB"/>
    <w:rsid w:val="002A51D6"/>
    <w:rsid w:val="002B3E24"/>
    <w:rsid w:val="002C34C7"/>
    <w:rsid w:val="002D7833"/>
    <w:rsid w:val="002E147A"/>
    <w:rsid w:val="003053C2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E6C7D"/>
    <w:rsid w:val="003E6EF1"/>
    <w:rsid w:val="003F773E"/>
    <w:rsid w:val="00434008"/>
    <w:rsid w:val="00434237"/>
    <w:rsid w:val="00452030"/>
    <w:rsid w:val="00460BE2"/>
    <w:rsid w:val="0047473A"/>
    <w:rsid w:val="004A1BEF"/>
    <w:rsid w:val="004C605A"/>
    <w:rsid w:val="004C7767"/>
    <w:rsid w:val="004D34CC"/>
    <w:rsid w:val="004D552E"/>
    <w:rsid w:val="00500E78"/>
    <w:rsid w:val="005045E5"/>
    <w:rsid w:val="00506412"/>
    <w:rsid w:val="00545229"/>
    <w:rsid w:val="0055129E"/>
    <w:rsid w:val="00561774"/>
    <w:rsid w:val="005664A3"/>
    <w:rsid w:val="005715C5"/>
    <w:rsid w:val="005927D8"/>
    <w:rsid w:val="005A4A87"/>
    <w:rsid w:val="005D0A82"/>
    <w:rsid w:val="005D104D"/>
    <w:rsid w:val="005E72A4"/>
    <w:rsid w:val="005F41F3"/>
    <w:rsid w:val="005F4EBE"/>
    <w:rsid w:val="0060221E"/>
    <w:rsid w:val="00602559"/>
    <w:rsid w:val="006073F6"/>
    <w:rsid w:val="00654EF1"/>
    <w:rsid w:val="00661ED6"/>
    <w:rsid w:val="006641E4"/>
    <w:rsid w:val="0068280F"/>
    <w:rsid w:val="00684A28"/>
    <w:rsid w:val="006E305D"/>
    <w:rsid w:val="00706634"/>
    <w:rsid w:val="007101E0"/>
    <w:rsid w:val="0074621B"/>
    <w:rsid w:val="00752204"/>
    <w:rsid w:val="007657F8"/>
    <w:rsid w:val="007872A9"/>
    <w:rsid w:val="00791CDB"/>
    <w:rsid w:val="007A433E"/>
    <w:rsid w:val="007B38BE"/>
    <w:rsid w:val="007C246A"/>
    <w:rsid w:val="008406C6"/>
    <w:rsid w:val="0084361D"/>
    <w:rsid w:val="00843E01"/>
    <w:rsid w:val="00845975"/>
    <w:rsid w:val="00846D12"/>
    <w:rsid w:val="00867A28"/>
    <w:rsid w:val="00881383"/>
    <w:rsid w:val="00887C46"/>
    <w:rsid w:val="008C785C"/>
    <w:rsid w:val="008F77C3"/>
    <w:rsid w:val="0090625B"/>
    <w:rsid w:val="00906592"/>
    <w:rsid w:val="00912576"/>
    <w:rsid w:val="0094298E"/>
    <w:rsid w:val="00943C45"/>
    <w:rsid w:val="00962788"/>
    <w:rsid w:val="00967231"/>
    <w:rsid w:val="00976AF7"/>
    <w:rsid w:val="00997A9B"/>
    <w:rsid w:val="009B2011"/>
    <w:rsid w:val="009C1CDA"/>
    <w:rsid w:val="009D219B"/>
    <w:rsid w:val="009D318E"/>
    <w:rsid w:val="009E5E89"/>
    <w:rsid w:val="009F08E9"/>
    <w:rsid w:val="009F59D0"/>
    <w:rsid w:val="00A236C3"/>
    <w:rsid w:val="00A26B7F"/>
    <w:rsid w:val="00A3163B"/>
    <w:rsid w:val="00A4461D"/>
    <w:rsid w:val="00A45BA1"/>
    <w:rsid w:val="00A5732F"/>
    <w:rsid w:val="00A70B54"/>
    <w:rsid w:val="00A83730"/>
    <w:rsid w:val="00A8662D"/>
    <w:rsid w:val="00A9089D"/>
    <w:rsid w:val="00AA1AFD"/>
    <w:rsid w:val="00AA64F3"/>
    <w:rsid w:val="00AD01A5"/>
    <w:rsid w:val="00AD5D22"/>
    <w:rsid w:val="00B14729"/>
    <w:rsid w:val="00B22A40"/>
    <w:rsid w:val="00B27F79"/>
    <w:rsid w:val="00B33FC0"/>
    <w:rsid w:val="00B43183"/>
    <w:rsid w:val="00B55D71"/>
    <w:rsid w:val="00B579C5"/>
    <w:rsid w:val="00B732ED"/>
    <w:rsid w:val="00B86349"/>
    <w:rsid w:val="00BB06BE"/>
    <w:rsid w:val="00BD64BC"/>
    <w:rsid w:val="00BE3103"/>
    <w:rsid w:val="00BF0E07"/>
    <w:rsid w:val="00BF59DB"/>
    <w:rsid w:val="00C11A44"/>
    <w:rsid w:val="00C14275"/>
    <w:rsid w:val="00C30ECF"/>
    <w:rsid w:val="00C65E07"/>
    <w:rsid w:val="00C6677A"/>
    <w:rsid w:val="00C7366F"/>
    <w:rsid w:val="00C743E5"/>
    <w:rsid w:val="00CA2A93"/>
    <w:rsid w:val="00CE65C6"/>
    <w:rsid w:val="00CF2337"/>
    <w:rsid w:val="00CF4992"/>
    <w:rsid w:val="00CF73AA"/>
    <w:rsid w:val="00D14C4C"/>
    <w:rsid w:val="00D34C52"/>
    <w:rsid w:val="00D52B57"/>
    <w:rsid w:val="00D815D8"/>
    <w:rsid w:val="00D925B0"/>
    <w:rsid w:val="00D93275"/>
    <w:rsid w:val="00DA2FA3"/>
    <w:rsid w:val="00E271A5"/>
    <w:rsid w:val="00E30CE1"/>
    <w:rsid w:val="00E60DF6"/>
    <w:rsid w:val="00E66FFE"/>
    <w:rsid w:val="00E96091"/>
    <w:rsid w:val="00E97E18"/>
    <w:rsid w:val="00EC0EE2"/>
    <w:rsid w:val="00F236B5"/>
    <w:rsid w:val="00F24C77"/>
    <w:rsid w:val="00F30E55"/>
    <w:rsid w:val="00F523E7"/>
    <w:rsid w:val="00F52F26"/>
    <w:rsid w:val="00F968FF"/>
    <w:rsid w:val="00FB54C0"/>
    <w:rsid w:val="00FD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5BF85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5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88</cp:revision>
  <dcterms:created xsi:type="dcterms:W3CDTF">2021-03-26T10:45:00Z</dcterms:created>
  <dcterms:modified xsi:type="dcterms:W3CDTF">2021-12-13T12:39:00Z</dcterms:modified>
</cp:coreProperties>
</file>