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23E" w:rsidRPr="00AB223E" w:rsidRDefault="00AB223E" w:rsidP="00AB223E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AB223E" w:rsidRPr="00AB223E" w:rsidRDefault="00AB223E" w:rsidP="00AB223E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B223E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AB223E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ԱՐՄԱՆ ՄԱՆՎԵԼԻ ԳՐԻԳՈՐՅԱՆ</w:t>
      </w:r>
      <w:r w:rsidRPr="00AB223E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AB223E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AB223E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B223E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AB223E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B223E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AB223E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B223E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AB223E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B223E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B223E" w:rsidRPr="00AB223E" w:rsidRDefault="00AB223E" w:rsidP="00AB223E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AB223E" w:rsidRPr="00AB223E" w:rsidRDefault="00AB223E" w:rsidP="00AB223E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AB223E" w:rsidRPr="00AB223E" w:rsidRDefault="00AB223E" w:rsidP="00AB223E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AB223E" w:rsidRPr="00AB223E" w:rsidRDefault="00AB223E" w:rsidP="00AB223E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AB223E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AB223E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>Արման Մանվելի Գրիգորյանին</w:t>
      </w:r>
      <w:r w:rsidRPr="00AB223E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AB223E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AB223E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AB223E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AB223E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AB223E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AB223E" w:rsidRPr="00AB223E" w:rsidRDefault="00AB223E" w:rsidP="00AB223E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AB223E" w:rsidRPr="00AB223E" w:rsidRDefault="00AB223E" w:rsidP="00AB223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B223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Արման Մանվելի Գրիգորյանը (ծնվ.՝ 05.01.1996 թ., հաշվառման հասցեն՝  ք. Երևան, Մաշտոցի պող. 5/6 տուն), 2016 թվականին ավարտել է Հայաստանում Ֆրանսիական համալսարանը՝ բակալավրի կրթական աստիճանով՝ իրավագիտություն մասնագիտությամբ, 2018 թվականին գերազանցությամբ ավարտել է Հայաստանի Հանրապետության պետական կառավարման ակադեմիան՝ մագիստրոսի կրթական աստիճանով՝ իրավագիտություն մասնագիտությամբ:</w:t>
      </w:r>
    </w:p>
    <w:p w:rsidR="00AB223E" w:rsidRPr="00AB223E" w:rsidRDefault="00AB223E" w:rsidP="00AB223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ՀՀ կառավարության  2018 թվականի հուլիսի 19-ի թիվ 796-Ա որոշմամբ ասպիրանտուրայում ուսանելու համար ստացել է տարկետում։ Նույն տարում ընդունվել է պետական պատվերի շրջանակում առկա ուսուցմամբ ասպիրանտուրա Եվրոպական համալսարանում, որն ավարտել է 2021 թ</w:t>
      </w:r>
      <w:r w:rsidRPr="00AB223E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։</w:t>
      </w:r>
    </w:p>
    <w:p w:rsidR="00AB223E" w:rsidRPr="00AB223E" w:rsidRDefault="00AB223E" w:rsidP="00AB223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2021 թ</w:t>
      </w:r>
      <w:r w:rsidRPr="00AB223E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հուլիսի 19-ին ՀՀ ԲՈԿ իրավագիտության թիվ 063 մասնագիտական խորհրդում պաշտպանել է «Վնասի հատուցման սահմանադրական իրավունքը</w:t>
      </w:r>
      <w:r w:rsidRPr="00AB223E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համեմատական իրավական վերլուծություն և եվրոպական իրավական չափորոշիչները» վերտառությամբ թեկնածուական ատենախոսությունը։</w:t>
      </w:r>
    </w:p>
    <w:p w:rsidR="00AB223E" w:rsidRPr="00AB223E" w:rsidRDefault="00AB223E" w:rsidP="00AB223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Ատենախոսությունը հաստատվել է և ՀՀ ԲՈԿ նախագահի 2021 թ</w:t>
      </w:r>
      <w:r w:rsidRPr="00AB223E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սեպտեմբերի 9-ի թիվ 20Ա-վ1 հրամանով Արման Մանվելի Գրիգորյանին շնորհվել է իրավաբանական գիտությունների թեկնածուի (ԺԲ</w:t>
      </w:r>
      <w:r w:rsidRPr="00AB223E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00</w:t>
      </w:r>
      <w:r w:rsidRPr="00AB223E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02 թվանշով) գիտական աստիճան։</w:t>
      </w:r>
    </w:p>
    <w:p w:rsidR="00AB223E" w:rsidRPr="00AB223E" w:rsidRDefault="00AB223E" w:rsidP="00AB223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Ներկայումս դասավանդում է Հյուսիսային համալսարանի իրավագիտության և հասարակական գիտությունների ամբիոնում (դասավանդվող առարկա՝ ՀՀ սահմանադրական իրավունք)։ Միաժամանակ հանդիսանում է Հյուսիսային համալսարանի գիտական հետազոտությունների և նորարարական ծրագրերի և հետբուհական մասնագիտական կրթական կենտրոնի փորձագետ՝ իրականացնելով գիտական հետազոտություններ։</w:t>
      </w:r>
    </w:p>
    <w:p w:rsidR="00AB223E" w:rsidRPr="00AB223E" w:rsidRDefault="00AB223E" w:rsidP="00AB223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B223E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Իր գիտական գործունեության ընթացքում իրականացրել է մի շարք հետազոտություններ իրավագիտության ոլորտում, որոնց մասին են վկայում տպագրված թվով 11 գիտական հոդվածները:</w:t>
      </w:r>
    </w:p>
    <w:p w:rsidR="00AB223E" w:rsidRPr="00AB223E" w:rsidRDefault="00AB223E" w:rsidP="00AB223E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AB223E" w:rsidRPr="00AB223E" w:rsidRDefault="00AB223E" w:rsidP="00AB223E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AB223E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«Արման Մանվելի Գրիգորյանին շարքային կազմի պարտադիր զինվորական ծառայությունից ազատելու մասին»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AB223E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AB223E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Ա. Գրիգորյանին մասնագիտական և հետազոտական </w:t>
      </w:r>
      <w:r w:rsidRPr="00AB223E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AB223E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AB223E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AB223E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AB223E" w:rsidRPr="00AB223E" w:rsidRDefault="00AB223E" w:rsidP="00AB223E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AB223E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«Արման Մանվելի Գրիգորյանին շարքային կազմի պարտադիր զինվորական ծառայությունից ազատելու մասին»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B223E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AB223E" w:rsidRPr="00AB223E" w:rsidRDefault="00AB223E" w:rsidP="00AB223E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B223E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AB223E" w:rsidRPr="00AB223E" w:rsidRDefault="00AB223E" w:rsidP="00AB223E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B223E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AB223E" w:rsidRPr="00AB223E" w:rsidRDefault="00AB223E" w:rsidP="00AB223E">
      <w:pPr>
        <w:numPr>
          <w:ilvl w:val="0"/>
          <w:numId w:val="1"/>
        </w:numPr>
        <w:tabs>
          <w:tab w:val="left" w:pos="720"/>
          <w:tab w:val="left" w:pos="990"/>
        </w:tabs>
        <w:spacing w:before="100" w:after="200" w:line="360" w:lineRule="auto"/>
        <w:contextualSpacing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B223E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 նախագիծը չի բխում ռազմավարական փաստաթղթերից:</w:t>
      </w:r>
    </w:p>
    <w:p w:rsidR="00AB223E" w:rsidRPr="00AB223E" w:rsidRDefault="00AB223E" w:rsidP="00AB223E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B223E" w:rsidRPr="00AB223E" w:rsidRDefault="00AB223E" w:rsidP="00AB223E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B223E" w:rsidRPr="00AB223E" w:rsidRDefault="00AB223E" w:rsidP="00AB223E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B223E" w:rsidRPr="00AB223E" w:rsidRDefault="00AB223E" w:rsidP="00AB223E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AB223E" w:rsidRPr="00AB223E" w:rsidRDefault="00AB223E" w:rsidP="00297683">
      <w:pPr>
        <w:tabs>
          <w:tab w:val="left" w:pos="4410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AB223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AB223E" w:rsidRPr="00AB223E" w:rsidRDefault="00AB223E" w:rsidP="00AB223E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B223E" w:rsidRPr="00AB223E" w:rsidRDefault="00AB223E" w:rsidP="00AB223E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B223E" w:rsidRPr="00AB223E" w:rsidRDefault="00AB223E" w:rsidP="00AB223E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B223E" w:rsidRPr="00AB223E" w:rsidRDefault="00AB223E" w:rsidP="00AB223E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730DC8" w:rsidRPr="00297683" w:rsidRDefault="00730DC8">
      <w:pPr>
        <w:rPr>
          <w:lang w:val="hy-AM"/>
        </w:rPr>
      </w:pPr>
    </w:p>
    <w:sectPr w:rsidR="00730DC8" w:rsidRPr="002976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9CF"/>
    <w:rsid w:val="00297683"/>
    <w:rsid w:val="006859CF"/>
    <w:rsid w:val="00730DC8"/>
    <w:rsid w:val="00AB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4C2410-1A33-4A95-A032-886FE010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7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</cp:revision>
  <dcterms:created xsi:type="dcterms:W3CDTF">2021-12-15T18:41:00Z</dcterms:created>
  <dcterms:modified xsi:type="dcterms:W3CDTF">2021-12-15T18:41:00Z</dcterms:modified>
</cp:coreProperties>
</file>