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729FD" w14:textId="77777777" w:rsidR="00B2556A" w:rsidRPr="00157A19" w:rsidRDefault="00B2556A" w:rsidP="00DA7624">
      <w:pPr>
        <w:spacing w:after="240"/>
        <w:ind w:firstLine="426"/>
        <w:jc w:val="center"/>
        <w:rPr>
          <w:rFonts w:ascii="GHEA Grapalat" w:hAnsi="GHEA Grapalat" w:cs="Times New Roman"/>
          <w:b/>
          <w:bCs/>
          <w:color w:val="000000"/>
          <w:lang w:val="fr-FR" w:eastAsia="en-US"/>
        </w:rPr>
      </w:pPr>
      <w:r w:rsidRPr="00157A19">
        <w:rPr>
          <w:rFonts w:ascii="GHEA Grapalat" w:hAnsi="GHEA Grapalat"/>
          <w:b/>
          <w:bCs/>
          <w:color w:val="000000"/>
          <w:lang w:val="hy-AM"/>
        </w:rPr>
        <w:t xml:space="preserve">ՀԻՄՆԱՎՈՐՈՒՄ  </w:t>
      </w:r>
    </w:p>
    <w:p w14:paraId="477FE662" w14:textId="02623F3B" w:rsidR="00FD6525" w:rsidRPr="00FD6525" w:rsidRDefault="00FD6525" w:rsidP="00FD6525">
      <w:pPr>
        <w:spacing w:line="360" w:lineRule="auto"/>
        <w:jc w:val="center"/>
        <w:rPr>
          <w:rStyle w:val="a6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0401A" w:rsidRPr="00D0401A">
        <w:rPr>
          <w:rStyle w:val="a6"/>
          <w:rFonts w:ascii="GHEA Grapalat" w:hAnsi="GHEA Grapalat"/>
          <w:color w:val="000000"/>
          <w:shd w:val="clear" w:color="auto" w:fill="FFFFFF"/>
        </w:rPr>
        <w:t>ՀԱՅԱՍՏԱՆԻ ՀԱՆՐԱՊԵՏՈՒԹՅԱՆ ԿԱՌԱՎԱՐՈՒԹՅԱՆ 2020 ԹՎԱԿԱՆԻ ԴԵԿՏԵՄԲԵՐԻ 30-Ի N 2215-Ն ՈՐՈՇՄԱՆ ՄԵՋ ԼՐԱՑՈՒՄ ԿԱՏԱՐԵԼՈՒ ԵՎ ԳՆՄԱՆ ԳՈՐԾԸՆԹԱՑԸ ԿԱԶՄԱԿԵՐՊԵԼՈՒ ՄԱՍԻՆ</w:t>
      </w:r>
      <w:r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 xml:space="preserve">» ՀԱՅԱՍՏԱՆԻ ՀԱՆՐԱՊԵՏՈՒԹՅԱՆ </w:t>
      </w:r>
      <w:r>
        <w:rPr>
          <w:rStyle w:val="a6"/>
          <w:rFonts w:ascii="GHEA Grapalat" w:hAnsi="GHEA Grapalat"/>
          <w:color w:val="000000"/>
          <w:shd w:val="clear" w:color="auto" w:fill="FFFFFF"/>
        </w:rPr>
        <w:t>ԿԱՌԱՎԱՐՈՒԹՅԱՆ</w:t>
      </w:r>
      <w:r>
        <w:rPr>
          <w:rStyle w:val="a6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Style w:val="a6"/>
          <w:rFonts w:ascii="GHEA Grapalat" w:hAnsi="GHEA Grapalat"/>
          <w:color w:val="000000"/>
          <w:shd w:val="clear" w:color="auto" w:fill="FFFFFF"/>
        </w:rPr>
        <w:t>ՈՐՈՇՄԱՆ</w:t>
      </w:r>
      <w:r>
        <w:rPr>
          <w:rStyle w:val="a6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>
        <w:rPr>
          <w:rStyle w:val="a6"/>
          <w:rFonts w:ascii="GHEA Grapalat" w:hAnsi="GHEA Grapalat"/>
          <w:color w:val="000000"/>
          <w:shd w:val="clear" w:color="auto" w:fill="FFFFFF"/>
        </w:rPr>
        <w:t>ՆԱԽԱԳԾԻ</w:t>
      </w:r>
      <w:r>
        <w:rPr>
          <w:rStyle w:val="a6"/>
          <w:rFonts w:ascii="GHEA Grapalat" w:hAnsi="GHEA Grapalat"/>
          <w:color w:val="000000"/>
          <w:shd w:val="clear" w:color="auto" w:fill="FFFFFF"/>
          <w:lang w:val="hy-AM"/>
        </w:rPr>
        <w:t xml:space="preserve"> ՎԵՐԱԲԵՐՅԱԼ</w:t>
      </w:r>
    </w:p>
    <w:p w14:paraId="18C1E4CD" w14:textId="77777777" w:rsidR="0000069A" w:rsidRPr="00B2556A" w:rsidRDefault="0000069A" w:rsidP="00DA7624">
      <w:pPr>
        <w:ind w:firstLine="4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fr-FR"/>
        </w:rPr>
      </w:pPr>
    </w:p>
    <w:p w14:paraId="6173414C" w14:textId="77777777" w:rsidR="00B2556A" w:rsidRDefault="00B2556A" w:rsidP="00DA7624">
      <w:pPr>
        <w:ind w:firstLine="567"/>
        <w:jc w:val="center"/>
        <w:rPr>
          <w:rFonts w:ascii="GHEA Grapalat" w:hAnsi="GHEA Grapalat"/>
          <w:bCs/>
          <w:lang w:val="hy-AM" w:eastAsia="hy-AM"/>
        </w:rPr>
      </w:pPr>
    </w:p>
    <w:p w14:paraId="1D9CDCA0" w14:textId="77777777" w:rsidR="00157A19" w:rsidRPr="00157A19" w:rsidRDefault="00B2556A" w:rsidP="00DA7624">
      <w:pPr>
        <w:pStyle w:val="af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Իրավական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ակտի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անհրաժեշտությունը</w:t>
      </w:r>
      <w:r w:rsidR="00423012"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25C89BB3" w14:textId="0419CCDF" w:rsidR="002B1639" w:rsidRDefault="00B2556A" w:rsidP="00DA7624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0527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971C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Իրավական ակտի ընդունման անհրաժեշտությունը պայմանավորված է Բնապահպանության և ընդերքի տեսչական մարմնի </w:t>
      </w:r>
      <w:r w:rsidR="00E971CD" w:rsidRPr="00E971CD">
        <w:rPr>
          <w:rFonts w:ascii="GHEA Grapalat" w:hAnsi="GHEA Grapalat" w:cs="Sylfaen"/>
          <w:color w:val="000000"/>
          <w:sz w:val="24"/>
          <w:szCs w:val="24"/>
          <w:lang w:val="hy-AM"/>
        </w:rPr>
        <w:t>(</w:t>
      </w:r>
      <w:r w:rsidR="00E971CD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այսուհետ՝ Տեսչական մարմին</w:t>
      </w:r>
      <w:r w:rsidR="00E971CD" w:rsidRPr="00E971CD">
        <w:rPr>
          <w:rFonts w:ascii="GHEA Grapalat" w:hAnsi="GHEA Grapalat" w:cs="Sylfaen"/>
          <w:color w:val="000000"/>
          <w:sz w:val="24"/>
          <w:szCs w:val="24"/>
          <w:lang w:val="hy-AM"/>
        </w:rPr>
        <w:t>)</w:t>
      </w:r>
      <w:r w:rsidR="00E971C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A58B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կողմից </w:t>
      </w:r>
      <w:r w:rsidR="00BC2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անցկացվող </w:t>
      </w:r>
      <w:r w:rsidR="00FA58B3">
        <w:rPr>
          <w:rFonts w:ascii="GHEA Grapalat" w:hAnsi="GHEA Grapalat" w:cs="Sylfaen"/>
          <w:color w:val="000000"/>
          <w:sz w:val="24"/>
          <w:szCs w:val="24"/>
          <w:lang w:val="hy-AM"/>
        </w:rPr>
        <w:t>ստուգման շրջանակներում</w:t>
      </w:r>
      <w:r w:rsidR="00E971C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971CD" w:rsidRPr="00E971C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«Լեռնամետալուրգիայի ինստիտուտ» </w:t>
      </w:r>
      <w:r w:rsidR="00896BF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ՓԲ </w:t>
      </w:r>
      <w:r w:rsidR="00E971CD" w:rsidRPr="00E971CD">
        <w:rPr>
          <w:rFonts w:ascii="GHEA Grapalat" w:hAnsi="GHEA Grapalat" w:cs="Sylfaen"/>
          <w:color w:val="000000"/>
          <w:sz w:val="24"/>
          <w:szCs w:val="24"/>
          <w:lang w:val="hy-AM"/>
        </w:rPr>
        <w:t>ընկերությ</w:t>
      </w:r>
      <w:r w:rsidR="00063999" w:rsidRPr="00063999">
        <w:rPr>
          <w:rFonts w:ascii="GHEA Grapalat" w:hAnsi="GHEA Grapalat" w:cs="Sylfaen"/>
          <w:color w:val="000000"/>
          <w:sz w:val="24"/>
          <w:szCs w:val="24"/>
          <w:lang w:val="hy-AM"/>
        </w:rPr>
        <w:t>ան</w:t>
      </w:r>
      <w:r w:rsidR="00E971C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կողմից </w:t>
      </w:r>
      <w:r w:rsidR="00E971CD" w:rsidRPr="00E971CD">
        <w:rPr>
          <w:rFonts w:ascii="GHEA Grapalat" w:eastAsia="Calibri" w:hAnsi="GHEA Grapalat"/>
          <w:bCs/>
          <w:sz w:val="24"/>
          <w:szCs w:val="24"/>
          <w:lang w:val="hy-AM"/>
        </w:rPr>
        <w:t>131 կրկնօրինակ նմուշների</w:t>
      </w:r>
      <w:r w:rsidR="00FF22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E971CD" w:rsidRPr="00E971CD">
        <w:rPr>
          <w:rFonts w:ascii="GHEA Grapalat" w:eastAsia="Calibri" w:hAnsi="GHEA Grapalat"/>
          <w:bCs/>
          <w:sz w:val="24"/>
          <w:szCs w:val="24"/>
          <w:lang w:val="hy-AM"/>
        </w:rPr>
        <w:t>հետազոտությ</w:t>
      </w:r>
      <w:r w:rsidR="00F152A4">
        <w:rPr>
          <w:rFonts w:ascii="GHEA Grapalat" w:eastAsia="Calibri" w:hAnsi="GHEA Grapalat"/>
          <w:bCs/>
          <w:sz w:val="24"/>
          <w:szCs w:val="24"/>
          <w:lang w:val="hy-AM"/>
        </w:rPr>
        <w:t>ան</w:t>
      </w:r>
      <w:r w:rsidR="00E971CD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F152A4">
        <w:rPr>
          <w:rFonts w:ascii="GHEA Grapalat" w:eastAsia="Calibri" w:hAnsi="GHEA Grapalat"/>
          <w:bCs/>
          <w:sz w:val="24"/>
          <w:szCs w:val="24"/>
          <w:lang w:val="hy-AM"/>
        </w:rPr>
        <w:t xml:space="preserve">իրականացման </w:t>
      </w:r>
      <w:r w:rsidR="00835CB4">
        <w:rPr>
          <w:rFonts w:ascii="GHEA Grapalat" w:eastAsia="Calibri" w:hAnsi="GHEA Grapalat"/>
          <w:bCs/>
          <w:sz w:val="24"/>
          <w:szCs w:val="24"/>
          <w:lang w:val="hy-AM"/>
        </w:rPr>
        <w:t>համար</w:t>
      </w:r>
      <w:r w:rsidR="00F152A4">
        <w:rPr>
          <w:rFonts w:ascii="GHEA Grapalat" w:eastAsia="Calibri" w:hAnsi="GHEA Grapalat"/>
          <w:bCs/>
          <w:sz w:val="24"/>
          <w:szCs w:val="24"/>
          <w:lang w:val="hy-AM"/>
        </w:rPr>
        <w:t xml:space="preserve"> անհրաժեշտ</w:t>
      </w:r>
      <w:r w:rsidR="00FF22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A162F">
        <w:rPr>
          <w:rFonts w:ascii="GHEA Grapalat" w:eastAsia="Calibri" w:hAnsi="GHEA Grapalat"/>
          <w:bCs/>
          <w:sz w:val="24"/>
          <w:szCs w:val="24"/>
          <w:lang w:val="hy-AM"/>
        </w:rPr>
        <w:t xml:space="preserve">ֆինանսական </w:t>
      </w:r>
      <w:r w:rsidR="00F152A4">
        <w:rPr>
          <w:rFonts w:ascii="GHEA Grapalat" w:eastAsia="Calibri" w:hAnsi="GHEA Grapalat"/>
          <w:bCs/>
          <w:sz w:val="24"/>
          <w:szCs w:val="24"/>
          <w:lang w:val="hy-AM"/>
        </w:rPr>
        <w:t xml:space="preserve">միջոցները </w:t>
      </w:r>
      <w:r w:rsidR="00B3228B">
        <w:rPr>
          <w:rFonts w:ascii="GHEA Grapalat" w:eastAsia="Calibri" w:hAnsi="GHEA Grapalat"/>
          <w:bCs/>
          <w:sz w:val="24"/>
          <w:szCs w:val="24"/>
          <w:lang w:val="hy-AM"/>
        </w:rPr>
        <w:t>փոխանցելու</w:t>
      </w:r>
      <w:r w:rsidR="00F152A4">
        <w:rPr>
          <w:rFonts w:ascii="GHEA Grapalat" w:eastAsia="Calibri" w:hAnsi="GHEA Grapalat"/>
          <w:bCs/>
          <w:sz w:val="24"/>
          <w:szCs w:val="24"/>
          <w:lang w:val="hy-AM"/>
        </w:rPr>
        <w:t xml:space="preserve"> անհրաժեշտությամբ։</w:t>
      </w:r>
    </w:p>
    <w:p w14:paraId="48B2920A" w14:textId="77777777" w:rsidR="00DC60B4" w:rsidRPr="00E971CD" w:rsidRDefault="00DC60B4" w:rsidP="00DA7624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1C09F700" w14:textId="77777777" w:rsidR="00157A19" w:rsidRPr="000527C4" w:rsidRDefault="00157A19" w:rsidP="00DA7624">
      <w:pPr>
        <w:pStyle w:val="afa"/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5556DBA" w14:textId="77777777" w:rsidR="00157A19" w:rsidRPr="00DA7624" w:rsidRDefault="00B2556A" w:rsidP="00DA7624">
      <w:pPr>
        <w:pStyle w:val="af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Ընթացիկ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իրավիճակը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խնդիրները</w:t>
      </w:r>
      <w:r w:rsidR="00423012" w:rsidRPr="000527C4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58BE39C1" w14:textId="77777777" w:rsidR="00DA7624" w:rsidRPr="00DA7624" w:rsidRDefault="00DA7624" w:rsidP="00DA7624">
      <w:pPr>
        <w:spacing w:line="360" w:lineRule="auto"/>
        <w:ind w:firstLine="567"/>
        <w:jc w:val="both"/>
        <w:rPr>
          <w:rFonts w:ascii="GHEA Grapalat" w:eastAsia="Calibri" w:hAnsi="GHEA Grapalat" w:cstheme="minorBidi"/>
          <w:bCs/>
          <w:lang w:val="hy-AM" w:eastAsia="en-US"/>
        </w:rPr>
      </w:pPr>
      <w:r w:rsidRPr="00DA7624">
        <w:rPr>
          <w:rFonts w:ascii="GHEA Grapalat" w:eastAsia="Calibri" w:hAnsi="GHEA Grapalat" w:cstheme="minorBidi"/>
          <w:bCs/>
          <w:lang w:val="hy-AM" w:eastAsia="en-US"/>
        </w:rPr>
        <w:t>«Զանգեզուրի Պղնձամոլիբդենային կոմբինատ» փակ բաժնետիրական ընկերությունում Բնապահպանության և ընդերքի տեսչական մարմնի ղեկավարի 2021 թվականի հուլիսի 6-ի թիվ 123-Ա հանձնարարագրի հիման վրա սույն թվականի հուլիսի 8-ից իրականացվում է ստուգում։ Հանձնարարագրով ստուգման ժամկետ է սահմանվել 15 աշխատանքային օր։</w:t>
      </w:r>
    </w:p>
    <w:p w14:paraId="14BA9208" w14:textId="77777777" w:rsidR="00DA7624" w:rsidRPr="00DA7624" w:rsidRDefault="00DA7624" w:rsidP="00A03D2F">
      <w:pPr>
        <w:spacing w:line="360" w:lineRule="auto"/>
        <w:ind w:firstLine="567"/>
        <w:jc w:val="both"/>
        <w:rPr>
          <w:rFonts w:ascii="GHEA Grapalat" w:eastAsia="Calibri" w:hAnsi="GHEA Grapalat" w:cstheme="minorBidi"/>
          <w:bCs/>
          <w:lang w:val="hy-AM" w:eastAsia="en-US"/>
        </w:rPr>
      </w:pPr>
      <w:r w:rsidRPr="00DA7624">
        <w:rPr>
          <w:rFonts w:ascii="GHEA Grapalat" w:eastAsia="Calibri" w:hAnsi="GHEA Grapalat" w:cstheme="minorBidi"/>
          <w:bCs/>
          <w:lang w:val="hy-AM" w:eastAsia="en-US"/>
        </w:rPr>
        <w:t xml:space="preserve">«Ստուգումների կազմակերպման և անցկացման մասին» ՀՀ օրենքի 4-րդ հոդվածի 2-րդ մասի համաձայն՝ ստուգման ժամկետը չպետք է գերազանցի ստուգում իրականացնելու մասին համապատասխան պետական մարմնի ղեկավարի (փոխարինող պաշտոնատար անձի) հրամանում կամ հանձնարարագրում նշված ժամկետը: Անհրաժեշտության դեպքում ստուգումն իրականացնող պաշտոնատար անձի գրավոր հիմնավորմամբ` համապատասխան պետական մարմնի ղեկավարի (փոխարինող պաշտոնատար անձի) հրամանով կամ հանձնարարագրով, սույն հոդվածի 1-ին կետով սահմանված ժամկետը կարող է երկարաձգվել մինչև 10 անընդմեջ աշխատանքային օր, իսկ ստուգվող ժամանակաշրջանի որևէ ֆինանսական տարվա արդյունքով 3,0 մլրդ դրամ և ավելի իրացման շրջանառության կամ համախառն եկամուտ հայտարարագրած տնտեսավարող սուբյեկտների մոտ մինչև 75 անընդմեջ աշխատանքային օր: </w:t>
      </w:r>
      <w:r w:rsidR="003D5862">
        <w:rPr>
          <w:rFonts w:ascii="GHEA Grapalat" w:eastAsia="Calibri" w:hAnsi="GHEA Grapalat" w:cstheme="minorBidi"/>
          <w:bCs/>
          <w:lang w:val="hy-AM" w:eastAsia="en-US"/>
        </w:rPr>
        <w:t>Վ</w:t>
      </w:r>
      <w:r w:rsidRPr="00DA7624">
        <w:rPr>
          <w:rFonts w:ascii="GHEA Grapalat" w:eastAsia="Calibri" w:hAnsi="GHEA Grapalat" w:cstheme="minorBidi"/>
          <w:bCs/>
          <w:lang w:val="hy-AM" w:eastAsia="en-US"/>
        </w:rPr>
        <w:t>երոգրյալով</w:t>
      </w:r>
      <w:r w:rsidR="003D5862" w:rsidRPr="003D5862">
        <w:rPr>
          <w:rFonts w:ascii="GHEA Grapalat" w:eastAsia="Calibri" w:hAnsi="GHEA Grapalat" w:cstheme="minorBidi"/>
          <w:bCs/>
          <w:lang w:val="hy-AM" w:eastAsia="en-US"/>
        </w:rPr>
        <w:t xml:space="preserve"> </w:t>
      </w:r>
      <w:r w:rsidR="003D5862">
        <w:rPr>
          <w:rFonts w:ascii="GHEA Grapalat" w:eastAsia="Calibri" w:hAnsi="GHEA Grapalat" w:cstheme="minorBidi"/>
          <w:bCs/>
          <w:lang w:val="hy-AM" w:eastAsia="en-US"/>
        </w:rPr>
        <w:t>պայմանավորված</w:t>
      </w:r>
      <w:r w:rsidRPr="00DA7624">
        <w:rPr>
          <w:rFonts w:ascii="GHEA Grapalat" w:eastAsia="Calibri" w:hAnsi="GHEA Grapalat" w:cstheme="minorBidi"/>
          <w:bCs/>
          <w:lang w:val="hy-AM" w:eastAsia="en-US"/>
        </w:rPr>
        <w:t xml:space="preserve">՝ «Զանգեզուրի Պղնձամոլիբդենային կոմբինատ» փակ բաժնետիրական ընկերությունում ստուգման ժամկետը երկարաձգվել է ևս 75 աշխատանքային օրով։ </w:t>
      </w:r>
    </w:p>
    <w:p w14:paraId="54810C7B" w14:textId="4FB31755" w:rsidR="00DA7624" w:rsidRPr="00DA7624" w:rsidRDefault="00DA7624" w:rsidP="00FF22C4">
      <w:pPr>
        <w:spacing w:line="360" w:lineRule="auto"/>
        <w:ind w:firstLine="567"/>
        <w:jc w:val="both"/>
        <w:rPr>
          <w:rFonts w:ascii="GHEA Grapalat" w:eastAsia="Calibri" w:hAnsi="GHEA Grapalat" w:cstheme="minorBidi"/>
          <w:bCs/>
          <w:lang w:val="hy-AM" w:eastAsia="en-US"/>
        </w:rPr>
      </w:pPr>
      <w:r w:rsidRPr="00DA7624">
        <w:rPr>
          <w:rFonts w:ascii="GHEA Grapalat" w:eastAsia="Calibri" w:hAnsi="GHEA Grapalat" w:cstheme="minorBidi"/>
          <w:bCs/>
          <w:lang w:val="hy-AM" w:eastAsia="en-US"/>
        </w:rPr>
        <w:lastRenderedPageBreak/>
        <w:t xml:space="preserve">Ստուգման </w:t>
      </w:r>
      <w:r w:rsidR="000604F1" w:rsidRPr="000604F1">
        <w:rPr>
          <w:rFonts w:ascii="GHEA Grapalat" w:eastAsia="Calibri" w:hAnsi="GHEA Grapalat" w:cstheme="minorBidi"/>
          <w:bCs/>
          <w:lang w:val="hy-AM" w:eastAsia="en-US"/>
        </w:rPr>
        <w:t>ընթացքում</w:t>
      </w:r>
      <w:r w:rsidRPr="00DA7624">
        <w:rPr>
          <w:rFonts w:ascii="GHEA Grapalat" w:eastAsia="Calibri" w:hAnsi="GHEA Grapalat" w:cstheme="minorBidi"/>
          <w:bCs/>
          <w:lang w:val="hy-AM" w:eastAsia="en-US"/>
        </w:rPr>
        <w:t xml:space="preserve"> անհրաժեշտություն է առաջացել «Զանգեզուրի Պղնձամոլիբդենային կոմբինատ» փակ բաժնետիրական ընկերությունից վերցնել՝ 2018 թվականի հունվարի 1-ից մինչև 2020 թվականի դեկտեմբերի 31-ը ներառյալ և 2021 թվականի ընթացքում արտադրված մոլիբդենի ու պղնձի խտանյութերից մեկական նմուշ՝ ընդհանուր թվով 131 կրկնօրինակ նմուշներ, որոնք պետք է ենթարկվեին կրկնակի լաբորատոր ուսումնասի</w:t>
      </w:r>
      <w:r w:rsidR="000604F1" w:rsidRPr="000604F1">
        <w:rPr>
          <w:rFonts w:ascii="GHEA Grapalat" w:eastAsia="Calibri" w:hAnsi="GHEA Grapalat" w:cstheme="minorBidi"/>
          <w:bCs/>
          <w:lang w:val="hy-AM" w:eastAsia="en-US"/>
        </w:rPr>
        <w:t>ր</w:t>
      </w:r>
      <w:r w:rsidRPr="00DA7624">
        <w:rPr>
          <w:rFonts w:ascii="GHEA Grapalat" w:eastAsia="Calibri" w:hAnsi="GHEA Grapalat" w:cstheme="minorBidi"/>
          <w:bCs/>
          <w:lang w:val="hy-AM" w:eastAsia="en-US"/>
        </w:rPr>
        <w:t xml:space="preserve">ության՝ նախկինում լաբորատոր ուսումնասիրության արդյունքների համադրման նպատակով։ </w:t>
      </w:r>
    </w:p>
    <w:p w14:paraId="75C8A0C6" w14:textId="15D9ED58" w:rsidR="00896BFD" w:rsidRPr="001F1230" w:rsidRDefault="00896BFD" w:rsidP="00DA7624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 w:rsidRPr="00896BF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Հաշվի առնելով </w:t>
      </w:r>
      <w:r w:rsidR="00DA7624" w:rsidRPr="00DA7624">
        <w:rPr>
          <w:rFonts w:ascii="GHEA Grapalat" w:hAnsi="GHEA Grapalat"/>
          <w:color w:val="000000"/>
          <w:shd w:val="clear" w:color="auto" w:fill="FFFFFF"/>
          <w:lang w:val="hy-AM"/>
        </w:rPr>
        <w:t xml:space="preserve">ստուգման </w:t>
      </w:r>
      <w:r w:rsidRPr="00896BFD">
        <w:rPr>
          <w:rFonts w:ascii="GHEA Grapalat" w:hAnsi="GHEA Grapalat"/>
          <w:color w:val="000000"/>
          <w:shd w:val="clear" w:color="auto" w:fill="FFFFFF"/>
          <w:lang w:val="hy-AM"/>
        </w:rPr>
        <w:t xml:space="preserve">ժամկետների </w:t>
      </w:r>
      <w:r w:rsidR="000604F1" w:rsidRPr="000604F1">
        <w:rPr>
          <w:rFonts w:ascii="GHEA Grapalat" w:hAnsi="GHEA Grapalat"/>
          <w:color w:val="000000"/>
          <w:shd w:val="clear" w:color="auto" w:fill="FFFFFF"/>
          <w:lang w:val="hy-AM"/>
        </w:rPr>
        <w:t>սղությունը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Pr="00896BFD">
        <w:rPr>
          <w:rFonts w:ascii="GHEA Grapalat" w:hAnsi="GHEA Grapalat"/>
          <w:color w:val="000000"/>
          <w:shd w:val="clear" w:color="auto" w:fill="FFFFFF"/>
          <w:lang w:val="hy-AM"/>
        </w:rPr>
        <w:t xml:space="preserve"> լաբ</w:t>
      </w:r>
      <w:r w:rsidR="00DA7624" w:rsidRPr="00DA7624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896BFD">
        <w:rPr>
          <w:rFonts w:ascii="GHEA Grapalat" w:hAnsi="GHEA Grapalat"/>
          <w:color w:val="000000"/>
          <w:shd w:val="clear" w:color="auto" w:fill="FFFFFF"/>
          <w:lang w:val="hy-AM"/>
        </w:rPr>
        <w:t xml:space="preserve">րատոր փորձաքննության համար անհրաժեշտ ժամանակը՝ </w:t>
      </w:r>
      <w:r w:rsidR="000604F1" w:rsidRPr="000604F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C7DC9" w:rsidRPr="001F1230">
        <w:rPr>
          <w:rFonts w:ascii="GHEA Grapalat" w:hAnsi="GHEA Grapalat"/>
          <w:color w:val="000000"/>
          <w:shd w:val="clear" w:color="auto" w:fill="FFFFFF"/>
          <w:lang w:val="hy-AM"/>
        </w:rPr>
        <w:t>հոկտեմբերի 1</w:t>
      </w:r>
      <w:r w:rsidR="00E80E9A" w:rsidRPr="001F1230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 w:rsidR="005A0660" w:rsidRPr="001F1230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BC7DC9" w:rsidRPr="001F1230">
        <w:rPr>
          <w:rFonts w:ascii="GHEA Grapalat" w:hAnsi="GHEA Grapalat"/>
          <w:color w:val="000000"/>
          <w:shd w:val="clear" w:color="auto" w:fill="FFFFFF"/>
          <w:lang w:val="hy-AM"/>
        </w:rPr>
        <w:t xml:space="preserve">ից հետո </w:t>
      </w:r>
      <w:r w:rsidR="000604F1" w:rsidRPr="001F1230">
        <w:rPr>
          <w:rFonts w:ascii="GHEA Grapalat" w:hAnsi="GHEA Grapalat"/>
          <w:color w:val="000000"/>
          <w:lang w:val="hy-AM"/>
        </w:rPr>
        <w:t>«Լեռնամետալուրգիայի ինստիտուտ» ՓԲ ընկերությ</w:t>
      </w:r>
      <w:r w:rsidR="00F01467" w:rsidRPr="001F1230">
        <w:rPr>
          <w:rFonts w:ascii="GHEA Grapalat" w:hAnsi="GHEA Grapalat"/>
          <w:color w:val="000000"/>
          <w:lang w:val="hy-AM"/>
        </w:rPr>
        <w:t>ան</w:t>
      </w:r>
      <w:r w:rsidR="00BC7DC9" w:rsidRPr="001F1230">
        <w:rPr>
          <w:rFonts w:ascii="GHEA Grapalat" w:hAnsi="GHEA Grapalat"/>
          <w:color w:val="000000"/>
          <w:lang w:val="hy-AM"/>
        </w:rPr>
        <w:t xml:space="preserve"> կողմից Տեսչական մարմնի</w:t>
      </w:r>
      <w:r w:rsidR="005A0660" w:rsidRPr="001F1230">
        <w:rPr>
          <w:rFonts w:ascii="GHEA Grapalat" w:hAnsi="GHEA Grapalat"/>
          <w:color w:val="000000"/>
          <w:lang w:val="hy-AM"/>
        </w:rPr>
        <w:t>ն</w:t>
      </w:r>
      <w:r w:rsidR="001F1230" w:rsidRPr="001F1230">
        <w:rPr>
          <w:rFonts w:ascii="GHEA Grapalat" w:hAnsi="GHEA Grapalat"/>
          <w:color w:val="000000"/>
          <w:lang w:val="hy-AM"/>
        </w:rPr>
        <w:t xml:space="preserve"> </w:t>
      </w:r>
      <w:r w:rsidR="00FF22C4" w:rsidRPr="001F1230">
        <w:rPr>
          <w:rFonts w:ascii="GHEA Grapalat" w:hAnsi="GHEA Grapalat"/>
          <w:color w:val="000000"/>
          <w:lang w:val="hy-AM"/>
        </w:rPr>
        <w:t>մատցուվում են</w:t>
      </w:r>
      <w:r w:rsidR="005967F4" w:rsidRPr="001F1230">
        <w:rPr>
          <w:rFonts w:ascii="GHEA Grapalat" w:hAnsi="GHEA Grapalat"/>
          <w:color w:val="000000"/>
          <w:lang w:val="hy-AM"/>
        </w:rPr>
        <w:t xml:space="preserve"> </w:t>
      </w:r>
      <w:r w:rsidR="00F152A4" w:rsidRPr="00DA7624">
        <w:rPr>
          <w:rFonts w:ascii="GHEA Grapalat" w:eastAsia="Calibri" w:hAnsi="GHEA Grapalat" w:cstheme="minorBidi"/>
          <w:bCs/>
          <w:lang w:val="hy-AM" w:eastAsia="en-US"/>
        </w:rPr>
        <w:t xml:space="preserve">լաբորատոր </w:t>
      </w:r>
      <w:r w:rsidR="00F152A4">
        <w:rPr>
          <w:rFonts w:ascii="GHEA Grapalat" w:eastAsia="Calibri" w:hAnsi="GHEA Grapalat" w:cstheme="minorBidi"/>
          <w:bCs/>
          <w:lang w:val="hy-AM" w:eastAsia="en-US"/>
        </w:rPr>
        <w:t xml:space="preserve"> </w:t>
      </w:r>
      <w:r w:rsidR="00C67C0E" w:rsidRPr="001F1230">
        <w:rPr>
          <w:rFonts w:ascii="GHEA Grapalat" w:hAnsi="GHEA Grapalat"/>
          <w:color w:val="000000"/>
          <w:lang w:val="hy-AM"/>
        </w:rPr>
        <w:t xml:space="preserve">փորձաքննության </w:t>
      </w:r>
      <w:r w:rsidR="00BC7DC9" w:rsidRPr="001F1230">
        <w:rPr>
          <w:rFonts w:ascii="GHEA Grapalat" w:hAnsi="GHEA Grapalat"/>
          <w:color w:val="000000"/>
          <w:lang w:val="hy-AM"/>
        </w:rPr>
        <w:t>ծառայություններ։</w:t>
      </w:r>
      <w:r w:rsidR="00FF22C4" w:rsidRPr="001F1230">
        <w:rPr>
          <w:rFonts w:ascii="GHEA Grapalat" w:hAnsi="GHEA Grapalat"/>
          <w:color w:val="000000"/>
          <w:lang w:val="hy-AM"/>
        </w:rPr>
        <w:t xml:space="preserve"> </w:t>
      </w:r>
    </w:p>
    <w:p w14:paraId="2CCCC0D2" w14:textId="5663693E" w:rsidR="00896BFD" w:rsidRDefault="00896BFD" w:rsidP="00DA7624">
      <w:pPr>
        <w:shd w:val="clear" w:color="auto" w:fill="FFFFFF"/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 w:rsidRPr="001F1230">
        <w:rPr>
          <w:rFonts w:ascii="GHEA Grapalat" w:hAnsi="GHEA Grapalat"/>
          <w:color w:val="000000"/>
          <w:lang w:val="hy-AM"/>
        </w:rPr>
        <w:t>Ներկայումս անհրաժեշտություն է առաջացել</w:t>
      </w:r>
      <w:r w:rsidR="001F1230" w:rsidRPr="001F1230">
        <w:rPr>
          <w:rFonts w:ascii="GHEA Grapalat" w:hAnsi="GHEA Grapalat"/>
          <w:color w:val="000000"/>
          <w:lang w:val="hy-AM"/>
        </w:rPr>
        <w:t xml:space="preserve"> կարգավորել</w:t>
      </w:r>
      <w:r w:rsidR="00832D7E" w:rsidRPr="001F1230">
        <w:rPr>
          <w:rFonts w:ascii="GHEA Grapalat" w:hAnsi="GHEA Grapalat"/>
          <w:color w:val="000000"/>
          <w:lang w:val="hy-AM"/>
        </w:rPr>
        <w:t xml:space="preserve"> </w:t>
      </w:r>
      <w:r w:rsidR="001F1230" w:rsidRPr="001F1230">
        <w:rPr>
          <w:rFonts w:ascii="GHEA Grapalat" w:hAnsi="GHEA Grapalat"/>
          <w:color w:val="000000"/>
          <w:lang w:val="hy-AM"/>
        </w:rPr>
        <w:t>վերոհիշյալ ծառայությունների մատուցման դիմաց</w:t>
      </w:r>
      <w:r w:rsidRPr="001F1230">
        <w:rPr>
          <w:rFonts w:ascii="GHEA Grapalat" w:hAnsi="GHEA Grapalat"/>
          <w:color w:val="000000"/>
          <w:lang w:val="hy-AM"/>
        </w:rPr>
        <w:t xml:space="preserve"> «Լեռնամետալուրգիայի ինստիտուտ» ՓԲ ընկերությանը 1,</w:t>
      </w:r>
      <w:r w:rsidR="00C67C0E" w:rsidRPr="001F1230">
        <w:rPr>
          <w:rFonts w:ascii="GHEA Grapalat" w:hAnsi="GHEA Grapalat"/>
          <w:color w:val="000000"/>
          <w:lang w:val="hy-AM"/>
        </w:rPr>
        <w:t>604.90</w:t>
      </w:r>
      <w:r w:rsidRPr="001F1230">
        <w:rPr>
          <w:rFonts w:ascii="GHEA Grapalat" w:hAnsi="GHEA Grapalat"/>
          <w:color w:val="000000"/>
          <w:lang w:val="hy-AM"/>
        </w:rPr>
        <w:t xml:space="preserve"> հազար ՀՀ դրամ</w:t>
      </w:r>
      <w:r w:rsidR="001F1230" w:rsidRPr="001F1230">
        <w:rPr>
          <w:rFonts w:ascii="GHEA Grapalat" w:hAnsi="GHEA Grapalat"/>
          <w:color w:val="000000"/>
          <w:lang w:val="hy-AM"/>
        </w:rPr>
        <w:t>ի չափով</w:t>
      </w:r>
      <w:r w:rsidR="00F152A4">
        <w:rPr>
          <w:rFonts w:ascii="GHEA Grapalat" w:hAnsi="GHEA Grapalat"/>
          <w:color w:val="000000"/>
          <w:lang w:val="hy-AM"/>
        </w:rPr>
        <w:t xml:space="preserve"> գումարի</w:t>
      </w:r>
      <w:r w:rsidR="001F1230" w:rsidRPr="001F1230">
        <w:rPr>
          <w:rFonts w:ascii="GHEA Grapalat" w:hAnsi="GHEA Grapalat"/>
          <w:color w:val="000000"/>
          <w:lang w:val="hy-AM"/>
        </w:rPr>
        <w:t xml:space="preserve"> փոխաց</w:t>
      </w:r>
      <w:r w:rsidR="00F152A4">
        <w:rPr>
          <w:rFonts w:ascii="GHEA Grapalat" w:hAnsi="GHEA Grapalat"/>
          <w:color w:val="000000"/>
          <w:lang w:val="hy-AM"/>
        </w:rPr>
        <w:t>ման</w:t>
      </w:r>
      <w:r w:rsidR="001F1230" w:rsidRPr="001F1230">
        <w:rPr>
          <w:rFonts w:ascii="GHEA Grapalat" w:hAnsi="GHEA Grapalat"/>
          <w:color w:val="000000"/>
          <w:lang w:val="hy-AM"/>
        </w:rPr>
        <w:t xml:space="preserve"> գործընթացը</w:t>
      </w:r>
      <w:r w:rsidR="003963A2" w:rsidRPr="001F1230">
        <w:rPr>
          <w:rFonts w:ascii="GHEA Grapalat" w:hAnsi="GHEA Grapalat"/>
          <w:color w:val="000000"/>
          <w:lang w:val="hy-AM"/>
        </w:rPr>
        <w:t>:</w:t>
      </w:r>
    </w:p>
    <w:p w14:paraId="460DF98D" w14:textId="022B8F03" w:rsidR="007345EA" w:rsidRPr="005D2372" w:rsidRDefault="001F1230" w:rsidP="007345EA">
      <w:pPr>
        <w:spacing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Ծառայության ձեռքբերումը նախատեսվում է </w:t>
      </w:r>
      <w:r w:rsidR="007345EA" w:rsidRPr="005D237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իրականացնել «Գնումների մասին» օրենքի 23-րդ հոդվածի 1-ին մասի 2-րդ կետի,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 պահանջներին համապատասխան` մեկ անձից գնում կատարելու ընթացակարգով` չկիրառելով կարգի 21-րդ կետի 1-ին ենթակետի «դ» պարբերության, 71-րդ կետի 1-ին ենթակետի «ա», «բ», «գ» և «դ» պարբերությունների և Հայաստանի Հանրապետության կառավարության 2017 թվականի ապրիլի 6-ի N 386-Ն որոշման 2-րդ կետի 1-ին ենթակետի «ա» պարբերության պահանջները: </w:t>
      </w:r>
    </w:p>
    <w:p w14:paraId="212B7815" w14:textId="4D53E948" w:rsidR="00896BFD" w:rsidRPr="009A1821" w:rsidRDefault="00E97697" w:rsidP="009A1821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E97697">
        <w:rPr>
          <w:rFonts w:ascii="GHEA Grapalat" w:hAnsi="GHEA Grapalat"/>
          <w:color w:val="000000"/>
          <w:lang w:val="hy-AM"/>
        </w:rPr>
        <w:t xml:space="preserve"> </w:t>
      </w:r>
      <w:r w:rsidR="003963A2" w:rsidRPr="003963A2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Ներկայացվող կառավարության որոշմամբ առաջարկվում է թույլատրել </w:t>
      </w:r>
      <w:r w:rsidR="00FA58B3">
        <w:rPr>
          <w:rFonts w:ascii="GHEA Grapalat" w:hAnsi="GHEA Grapalat"/>
          <w:color w:val="000000"/>
          <w:shd w:val="clear" w:color="auto" w:fill="FFFFFF"/>
          <w:lang w:val="hy-AM"/>
        </w:rPr>
        <w:t xml:space="preserve">Վարչապետի աշխատակազմին, որպես </w:t>
      </w:r>
      <w:r w:rsidR="003963A2" w:rsidRPr="003963A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A58B3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FA58B3" w:rsidRPr="00FA58B3">
        <w:rPr>
          <w:rFonts w:ascii="GHEA Grapalat" w:hAnsi="GHEA Grapalat"/>
          <w:color w:val="000000"/>
          <w:shd w:val="clear" w:color="auto" w:fill="FFFFFF"/>
          <w:lang w:val="hy-AM"/>
        </w:rPr>
        <w:t>եսչական մարմնի գործունեության ապահովման համար գնումների կազմակերպ</w:t>
      </w:r>
      <w:r w:rsidR="005A0660">
        <w:rPr>
          <w:rFonts w:ascii="GHEA Grapalat" w:hAnsi="GHEA Grapalat"/>
          <w:color w:val="000000"/>
          <w:shd w:val="clear" w:color="auto" w:fill="FFFFFF"/>
          <w:lang w:val="hy-AM"/>
        </w:rPr>
        <w:t>ումն</w:t>
      </w:r>
      <w:r w:rsidR="00FA58B3" w:rsidRPr="00FA58B3">
        <w:rPr>
          <w:rFonts w:ascii="GHEA Grapalat" w:hAnsi="GHEA Grapalat"/>
          <w:color w:val="000000"/>
          <w:shd w:val="clear" w:color="auto" w:fill="FFFFFF"/>
          <w:lang w:val="hy-AM"/>
        </w:rPr>
        <w:t xml:space="preserve"> (ֆինանսաբյուջետային)</w:t>
      </w:r>
      <w:r w:rsidR="00FA58B3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իրականացնող մարմնին,</w:t>
      </w:r>
      <w:r w:rsidR="00FA58B3" w:rsidRPr="00FA58B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63A2" w:rsidRPr="003963A2">
        <w:rPr>
          <w:rFonts w:ascii="GHEA Grapalat" w:hAnsi="GHEA Grapalat"/>
          <w:color w:val="000000"/>
          <w:shd w:val="clear" w:color="auto" w:fill="FFFFFF"/>
          <w:lang w:val="hy-AM"/>
        </w:rPr>
        <w:t xml:space="preserve">գնում իրականցնել </w:t>
      </w:r>
      <w:r w:rsidR="003963A2" w:rsidRPr="003963A2">
        <w:rPr>
          <w:rFonts w:ascii="GHEA Grapalat" w:hAnsi="GHEA Grapalat"/>
          <w:color w:val="000000"/>
          <w:lang w:val="hy-AM"/>
        </w:rPr>
        <w:t>«Լեռնամետալուրգիայի ինստիտուտ» ՓԲ ընկերությունից՝ փորձաքննական ծառայություններ ձեռք բերելու համար</w:t>
      </w:r>
      <w:r w:rsidR="001C37D0" w:rsidRPr="001C37D0">
        <w:rPr>
          <w:rFonts w:ascii="GHEA Grapalat" w:hAnsi="GHEA Grapalat"/>
          <w:color w:val="000000"/>
          <w:lang w:val="hy-AM"/>
        </w:rPr>
        <w:t>:</w:t>
      </w:r>
    </w:p>
    <w:p w14:paraId="1BAA79A6" w14:textId="11920890" w:rsidR="003963A2" w:rsidRDefault="003963A2" w:rsidP="009A1821"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  <w:r w:rsidRPr="003963A2">
        <w:rPr>
          <w:rFonts w:ascii="GHEA Grapalat" w:hAnsi="GHEA Grapalat"/>
          <w:color w:val="000000"/>
          <w:lang w:val="hy-AM"/>
        </w:rPr>
        <w:t>Հարկ է նշել նաև</w:t>
      </w:r>
      <w:r w:rsidR="00896BFD" w:rsidRPr="003963A2">
        <w:rPr>
          <w:rFonts w:ascii="GHEA Grapalat" w:hAnsi="GHEA Grapalat"/>
          <w:color w:val="000000"/>
          <w:lang w:val="hy-AM"/>
        </w:rPr>
        <w:t xml:space="preserve"> փորձաքննական ծառայությունների համար առանձին ծախս Տեսչական մարմնի </w:t>
      </w:r>
      <w:r w:rsidRPr="003963A2">
        <w:rPr>
          <w:rFonts w:ascii="GHEA Grapalat" w:hAnsi="GHEA Grapalat"/>
          <w:color w:val="000000"/>
          <w:lang w:val="hy-AM"/>
        </w:rPr>
        <w:t xml:space="preserve"> 2021 թվականի </w:t>
      </w:r>
      <w:r w:rsidR="00896BFD" w:rsidRPr="003963A2">
        <w:rPr>
          <w:rFonts w:ascii="GHEA Grapalat" w:hAnsi="GHEA Grapalat"/>
          <w:color w:val="000000"/>
          <w:lang w:val="hy-AM"/>
        </w:rPr>
        <w:t xml:space="preserve">բյուջեում նախատեսված չի եղել: </w:t>
      </w:r>
      <w:r w:rsidRPr="003963A2">
        <w:rPr>
          <w:rFonts w:ascii="GHEA Grapalat" w:hAnsi="GHEA Grapalat"/>
          <w:color w:val="000000"/>
          <w:lang w:val="hy-AM"/>
        </w:rPr>
        <w:t>Այսպիս</w:t>
      </w:r>
      <w:r w:rsidR="001C37D0" w:rsidRPr="001C37D0">
        <w:rPr>
          <w:rFonts w:ascii="GHEA Grapalat" w:hAnsi="GHEA Grapalat"/>
          <w:color w:val="000000"/>
          <w:lang w:val="hy-AM"/>
        </w:rPr>
        <w:t>ո</w:t>
      </w:r>
      <w:r w:rsidRPr="003963A2">
        <w:rPr>
          <w:rFonts w:ascii="GHEA Grapalat" w:hAnsi="GHEA Grapalat"/>
          <w:color w:val="000000"/>
          <w:lang w:val="hy-AM"/>
        </w:rPr>
        <w:t>վ, անհրաժեշտություն կա նաև նշված փոփոխությունները արտացոլել նաև Տեսչական մարմնի բյուջեում՝ 1,604.90 հազար ՀՀ դրամի վերաբաշխում կատարելով</w:t>
      </w:r>
      <w:r>
        <w:rPr>
          <w:rFonts w:ascii="GHEA Grapalat" w:hAnsi="GHEA Grapalat"/>
          <w:color w:val="000000"/>
          <w:lang w:val="hy-AM"/>
        </w:rPr>
        <w:t xml:space="preserve"> Տեսչական մարմնի ծախսային այլ հոդվածներից:</w:t>
      </w:r>
    </w:p>
    <w:p w14:paraId="2A5F27C6" w14:textId="1F8597E5" w:rsidR="00DA59C4" w:rsidRDefault="00DA59C4" w:rsidP="009A1821">
      <w:pPr>
        <w:shd w:val="clear" w:color="auto" w:fill="FFFFFF"/>
        <w:autoSpaceDE w:val="0"/>
        <w:autoSpaceDN w:val="0"/>
        <w:adjustRightInd w:val="0"/>
        <w:spacing w:line="360" w:lineRule="auto"/>
        <w:ind w:right="175" w:firstLine="567"/>
        <w:jc w:val="both"/>
        <w:rPr>
          <w:rFonts w:ascii="GHEA Grapalat" w:hAnsi="GHEA Grapalat"/>
          <w:color w:val="000000"/>
          <w:lang w:val="hy-AM"/>
        </w:rPr>
      </w:pPr>
    </w:p>
    <w:p w14:paraId="69A8719B" w14:textId="77777777" w:rsidR="00157A19" w:rsidRPr="00863AA6" w:rsidRDefault="00B2556A" w:rsidP="00DA7624">
      <w:pPr>
        <w:pStyle w:val="afa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Կարգավորման</w:t>
      </w:r>
      <w:r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նպատակը</w:t>
      </w:r>
      <w:r w:rsidR="00634D1F"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7E1B4050" w14:textId="3EC94CF6" w:rsidR="00B2556A" w:rsidRDefault="003963A2" w:rsidP="00DA7624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noProof/>
          <w:sz w:val="24"/>
          <w:szCs w:val="24"/>
          <w:lang w:val="hy-AM"/>
        </w:rPr>
        <w:t>Նախագծով առաջարկվում է</w:t>
      </w:r>
      <w:r w:rsidR="00075CC8" w:rsidRPr="00863AA6">
        <w:rPr>
          <w:rFonts w:ascii="GHEA Grapalat" w:hAnsi="GHEA Grapalat" w:cs="Times New Roman"/>
          <w:noProof/>
          <w:sz w:val="24"/>
          <w:szCs w:val="24"/>
          <w:lang w:val="hy-AM"/>
        </w:rPr>
        <w:t xml:space="preserve"> </w:t>
      </w:r>
      <w:r w:rsidR="007B65DF">
        <w:rPr>
          <w:rFonts w:ascii="GHEA Grapalat" w:eastAsia="Calibri" w:hAnsi="GHEA Grapalat"/>
          <w:bCs/>
          <w:sz w:val="24"/>
          <w:szCs w:val="24"/>
          <w:lang w:val="hy-AM"/>
        </w:rPr>
        <w:t>Վարչապետի աշխատակազմին</w:t>
      </w:r>
      <w:r w:rsidRPr="003963A2">
        <w:rPr>
          <w:rFonts w:ascii="GHEA Grapalat" w:eastAsia="Calibri" w:hAnsi="GHEA Grapalat"/>
          <w:bCs/>
          <w:sz w:val="24"/>
          <w:szCs w:val="24"/>
          <w:lang w:val="hy-AM"/>
        </w:rPr>
        <w:t xml:space="preserve"> թույլատրել մեկ անձից գնման ընթացակարգով «Լեռնամետալուրգիայի ինստիտուտ» փակ բաժնետիրական ընկերությունից կատարել 131 կրկնօրինակ նմուշների </w:t>
      </w:r>
      <w:r w:rsidR="007B65DF">
        <w:rPr>
          <w:rFonts w:ascii="GHEA Grapalat" w:eastAsia="Calibri" w:hAnsi="GHEA Grapalat"/>
          <w:bCs/>
          <w:sz w:val="24"/>
          <w:szCs w:val="24"/>
          <w:lang w:val="hy-AM"/>
        </w:rPr>
        <w:t>փորձաքննության</w:t>
      </w:r>
      <w:r w:rsidRPr="003963A2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616D02">
        <w:rPr>
          <w:rFonts w:ascii="GHEA Grapalat" w:eastAsia="Calibri" w:hAnsi="GHEA Grapalat"/>
          <w:bCs/>
          <w:sz w:val="24"/>
          <w:szCs w:val="24"/>
          <w:lang w:val="hy-AM"/>
        </w:rPr>
        <w:t>գնում:</w:t>
      </w:r>
    </w:p>
    <w:p w14:paraId="4FFF0572" w14:textId="77777777" w:rsidR="00DC60B4" w:rsidRPr="00863AA6" w:rsidRDefault="00DC60B4" w:rsidP="00DA7624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767F4AAD" w14:textId="77777777" w:rsidR="00157A19" w:rsidRPr="009A1821" w:rsidRDefault="00157A19" w:rsidP="00DA7624">
      <w:pPr>
        <w:pStyle w:val="afa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Sylfaen"/>
          <w:b/>
          <w:noProof/>
          <w:sz w:val="12"/>
          <w:szCs w:val="12"/>
          <w:lang w:val="hy-AM"/>
        </w:rPr>
      </w:pPr>
    </w:p>
    <w:p w14:paraId="0C60B461" w14:textId="77777777" w:rsidR="00157A19" w:rsidRPr="00863AA6" w:rsidRDefault="00B2556A" w:rsidP="00DA7624">
      <w:pPr>
        <w:pStyle w:val="afa"/>
        <w:numPr>
          <w:ilvl w:val="0"/>
          <w:numId w:val="5"/>
        </w:numPr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Ակնկալվող</w:t>
      </w:r>
      <w:r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863AA6">
        <w:rPr>
          <w:rFonts w:ascii="GHEA Grapalat" w:hAnsi="GHEA Grapalat" w:cs="Times New Roman"/>
          <w:b/>
          <w:noProof/>
          <w:sz w:val="24"/>
          <w:szCs w:val="24"/>
          <w:lang w:val="hy-AM"/>
        </w:rPr>
        <w:t>արդյունքը</w:t>
      </w:r>
      <w:r w:rsidR="00423012" w:rsidRPr="00863AA6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</w:p>
    <w:p w14:paraId="687E55E0" w14:textId="73DD8AFA" w:rsidR="00157A19" w:rsidRDefault="007B65DF" w:rsidP="007B65DF"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lang w:val="hy-AM"/>
        </w:rPr>
      </w:pPr>
      <w:r>
        <w:rPr>
          <w:rFonts w:ascii="GHEA Grapalat" w:hAnsi="GHEA Grapalat"/>
          <w:kern w:val="16"/>
          <w:lang w:val="hy-AM"/>
        </w:rPr>
        <w:t xml:space="preserve">Նախագծի </w:t>
      </w:r>
      <w:r w:rsidR="00790FFC">
        <w:rPr>
          <w:rFonts w:ascii="GHEA Grapalat" w:hAnsi="GHEA Grapalat"/>
          <w:kern w:val="16"/>
          <w:lang w:val="hy-AM"/>
        </w:rPr>
        <w:t>ընդունման</w:t>
      </w:r>
      <w:r>
        <w:rPr>
          <w:rFonts w:ascii="GHEA Grapalat" w:hAnsi="GHEA Grapalat"/>
          <w:kern w:val="16"/>
          <w:lang w:val="hy-AM"/>
        </w:rPr>
        <w:t xml:space="preserve"> արդյունքում հնարավարություն կստեղծվի վճարել </w:t>
      </w:r>
      <w:r w:rsidR="00832D7E">
        <w:rPr>
          <w:rFonts w:ascii="GHEA Grapalat" w:hAnsi="GHEA Grapalat"/>
          <w:kern w:val="16"/>
          <w:lang w:val="hy-AM"/>
        </w:rPr>
        <w:t xml:space="preserve">Տեսչական մարմնի կողմից </w:t>
      </w:r>
      <w:r>
        <w:rPr>
          <w:rFonts w:ascii="GHEA Grapalat" w:hAnsi="GHEA Grapalat"/>
          <w:kern w:val="16"/>
          <w:lang w:val="hy-AM"/>
        </w:rPr>
        <w:t>իրականաց</w:t>
      </w:r>
      <w:r w:rsidR="00BC2D50">
        <w:rPr>
          <w:rFonts w:ascii="GHEA Grapalat" w:hAnsi="GHEA Grapalat"/>
          <w:kern w:val="16"/>
          <w:lang w:val="hy-AM"/>
        </w:rPr>
        <w:t>վող</w:t>
      </w:r>
      <w:r w:rsidR="00F152A4">
        <w:rPr>
          <w:rFonts w:ascii="GHEA Grapalat" w:hAnsi="GHEA Grapalat"/>
          <w:kern w:val="16"/>
          <w:lang w:val="hy-AM"/>
        </w:rPr>
        <w:t xml:space="preserve"> ստուգման</w:t>
      </w:r>
      <w:r w:rsidR="00832D7E">
        <w:rPr>
          <w:rFonts w:ascii="GHEA Grapalat" w:hAnsi="GHEA Grapalat"/>
          <w:kern w:val="16"/>
          <w:lang w:val="hy-AM"/>
        </w:rPr>
        <w:t xml:space="preserve"> արյդուքների ամփոփման համար </w:t>
      </w:r>
      <w:r w:rsidR="00F152A4">
        <w:rPr>
          <w:rFonts w:ascii="GHEA Grapalat" w:hAnsi="GHEA Grapalat"/>
          <w:kern w:val="16"/>
          <w:lang w:val="hy-AM"/>
        </w:rPr>
        <w:t xml:space="preserve">անհրաժեշտ </w:t>
      </w:r>
      <w:r>
        <w:rPr>
          <w:rFonts w:ascii="GHEA Grapalat" w:hAnsi="GHEA Grapalat"/>
          <w:kern w:val="16"/>
          <w:lang w:val="hy-AM"/>
        </w:rPr>
        <w:t>փորձաքննական ծառայությունների համար։</w:t>
      </w:r>
    </w:p>
    <w:p w14:paraId="358C3623" w14:textId="77777777" w:rsidR="00DC60B4" w:rsidRDefault="00DC60B4" w:rsidP="007B65DF"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lang w:val="hy-AM"/>
        </w:rPr>
      </w:pPr>
    </w:p>
    <w:p w14:paraId="5C429F1E" w14:textId="77777777" w:rsidR="007B65DF" w:rsidRPr="009A1821" w:rsidRDefault="007B65DF" w:rsidP="007B65DF">
      <w:pPr>
        <w:autoSpaceDE w:val="0"/>
        <w:autoSpaceDN w:val="0"/>
        <w:adjustRightInd w:val="0"/>
        <w:spacing w:line="336" w:lineRule="auto"/>
        <w:ind w:right="175" w:firstLine="567"/>
        <w:jc w:val="both"/>
        <w:rPr>
          <w:rFonts w:ascii="GHEA Grapalat" w:hAnsi="GHEA Grapalat"/>
          <w:kern w:val="16"/>
          <w:sz w:val="16"/>
          <w:szCs w:val="16"/>
          <w:lang w:val="hy-AM"/>
        </w:rPr>
      </w:pPr>
    </w:p>
    <w:p w14:paraId="51B150B5" w14:textId="77777777" w:rsidR="00157A19" w:rsidRPr="00157A19" w:rsidRDefault="000527C4" w:rsidP="00DA7624">
      <w:pPr>
        <w:pStyle w:val="afa"/>
        <w:numPr>
          <w:ilvl w:val="0"/>
          <w:numId w:val="5"/>
        </w:numPr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Նախագծի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մշակման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գործընթացում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ներգրավված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ինստիտուտները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="00B2556A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անձիք</w:t>
      </w:r>
      <w:r w:rsidR="00BD0B67" w:rsidRPr="000527C4">
        <w:rPr>
          <w:rFonts w:ascii="GHEA Grapalat" w:hAnsi="GHEA Grapalat"/>
          <w:b/>
          <w:noProof/>
          <w:sz w:val="24"/>
          <w:szCs w:val="24"/>
          <w:lang w:val="hy-AM"/>
        </w:rPr>
        <w:t xml:space="preserve">. </w:t>
      </w:r>
    </w:p>
    <w:p w14:paraId="1A7223E5" w14:textId="5F059B94" w:rsidR="00B2556A" w:rsidRDefault="00BD0B67" w:rsidP="00DA7624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Times New Roman"/>
          <w:bCs/>
          <w:kern w:val="32"/>
          <w:sz w:val="24"/>
          <w:szCs w:val="24"/>
          <w:lang w:val="hy-AM"/>
        </w:rPr>
      </w:pPr>
      <w:r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Ն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ախագիծը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մշակվել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="00B2556A" w:rsidRPr="000527C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ՀՀ</w:t>
      </w:r>
      <w:r w:rsidR="00B2556A" w:rsidRPr="000527C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2556A" w:rsidRPr="000527C4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վարչապետի</w:t>
      </w:r>
      <w:r w:rsidR="00F01467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 xml:space="preserve"> աշխատակազմի</w:t>
      </w:r>
      <w:r w:rsidRPr="000527C4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3963A2">
        <w:rPr>
          <w:rFonts w:ascii="GHEA Grapalat" w:hAnsi="GHEA Grapalat" w:cs="Times New Roman"/>
          <w:bCs/>
          <w:kern w:val="32"/>
          <w:sz w:val="24"/>
          <w:szCs w:val="24"/>
          <w:lang w:val="hy-AM"/>
        </w:rPr>
        <w:t>տեսչական մարմինների աշխատանքների համակարգման գրասենյակի կողմից:</w:t>
      </w:r>
    </w:p>
    <w:p w14:paraId="752E65D0" w14:textId="1004CFBB" w:rsidR="00DC60B4" w:rsidRDefault="00DC60B4" w:rsidP="00DA7624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 w:cs="Times New Roman"/>
          <w:bCs/>
          <w:kern w:val="32"/>
          <w:sz w:val="24"/>
          <w:szCs w:val="24"/>
          <w:lang w:val="hy-AM"/>
        </w:rPr>
      </w:pPr>
    </w:p>
    <w:p w14:paraId="27D7D080" w14:textId="77777777" w:rsidR="00157A19" w:rsidRPr="009A1821" w:rsidRDefault="00157A19" w:rsidP="00DA7624">
      <w:pPr>
        <w:pStyle w:val="afa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sz w:val="18"/>
          <w:szCs w:val="18"/>
          <w:lang w:val="hy-AM"/>
        </w:rPr>
      </w:pPr>
    </w:p>
    <w:p w14:paraId="1D667CD8" w14:textId="77777777" w:rsidR="00157A19" w:rsidRPr="00157A19" w:rsidRDefault="00B2556A" w:rsidP="00DA7624">
      <w:pPr>
        <w:pStyle w:val="afa"/>
        <w:numPr>
          <w:ilvl w:val="0"/>
          <w:numId w:val="5"/>
        </w:numPr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Տեղեկատվություն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լրացուցիչ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ֆինանսական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միջոցների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անհրաժեշտության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պետական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բյուջեի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եկամուտներում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և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ծախսերում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սպասվելիք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փոփոխությունների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b/>
          <w:noProof/>
          <w:sz w:val="24"/>
          <w:szCs w:val="24"/>
          <w:lang w:val="hy-AM"/>
        </w:rPr>
        <w:t>մասին</w:t>
      </w:r>
      <w:r w:rsidRPr="00157A19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7FD022BD" w14:textId="5FAAE01C" w:rsidR="00B2556A" w:rsidRPr="00157A19" w:rsidRDefault="00B2556A" w:rsidP="00DA7624">
      <w:pPr>
        <w:pStyle w:val="afa"/>
        <w:spacing w:line="336" w:lineRule="auto"/>
        <w:ind w:left="0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Նախագծի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ընդունման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կապակցությամբ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պետական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տեղական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ինքնակառավարման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մարմնի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բյուջեում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ծախ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u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երի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և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եկամուտների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ավելացում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կամ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նվազեցում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չի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 xml:space="preserve"> </w:t>
      </w:r>
      <w:r w:rsidRPr="00157A19">
        <w:rPr>
          <w:rFonts w:ascii="GHEA Grapalat" w:eastAsia="Times New Roman" w:hAnsi="GHEA Grapalat" w:cs="Times New Roman"/>
          <w:kern w:val="16"/>
          <w:sz w:val="24"/>
          <w:szCs w:val="24"/>
          <w:lang w:val="hy-AM" w:eastAsia="ru-RU"/>
        </w:rPr>
        <w:t>նախատեսվում</w:t>
      </w:r>
      <w:r w:rsidRPr="00157A19">
        <w:rPr>
          <w:rFonts w:ascii="GHEA Grapalat" w:eastAsia="Times New Roman" w:hAnsi="GHEA Grapalat" w:cs="Sylfaen"/>
          <w:kern w:val="16"/>
          <w:sz w:val="24"/>
          <w:szCs w:val="24"/>
          <w:lang w:val="hy-AM" w:eastAsia="ru-RU"/>
        </w:rPr>
        <w:t>:</w:t>
      </w:r>
    </w:p>
    <w:p w14:paraId="6ED1964E" w14:textId="77777777" w:rsidR="00616D02" w:rsidRPr="009915BD" w:rsidRDefault="00616D02" w:rsidP="00DA7624"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</w:p>
    <w:p w14:paraId="79803308" w14:textId="77777777" w:rsidR="00616D02" w:rsidRPr="009915BD" w:rsidRDefault="00616D02" w:rsidP="00DA7624">
      <w:pPr>
        <w:spacing w:line="360" w:lineRule="auto"/>
        <w:ind w:firstLine="567"/>
        <w:jc w:val="both"/>
        <w:rPr>
          <w:rFonts w:ascii="GHEA Grapalat" w:hAnsi="GHEA Grapalat" w:cs="GHEA Grapalat"/>
          <w:b/>
          <w:spacing w:val="-8"/>
          <w:lang w:val="hy-AM"/>
        </w:rPr>
      </w:pPr>
      <w:r w:rsidRPr="009915BD">
        <w:rPr>
          <w:rFonts w:ascii="GHEA Grapalat" w:hAnsi="GHEA Grapalat" w:cs="GHEA Grapalat"/>
          <w:b/>
          <w:spacing w:val="-8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632AE1F" w14:textId="77777777" w:rsidR="00616D02" w:rsidRPr="00DA7624" w:rsidRDefault="00616D02" w:rsidP="00DA7624">
      <w:pPr>
        <w:tabs>
          <w:tab w:val="left" w:pos="1276"/>
        </w:tabs>
        <w:spacing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9915BD">
        <w:rPr>
          <w:rFonts w:ascii="GHEA Grapalat" w:hAnsi="GHEA Grapalat" w:cs="Times New Roman"/>
          <w:lang w:val="hy-AM"/>
        </w:rPr>
        <w:t>Ներկայացվող նախագիծը չի բխում ռազմավարական փաստաթղթերից</w:t>
      </w:r>
      <w:r w:rsidR="00DA7624" w:rsidRPr="00DA7624">
        <w:rPr>
          <w:rFonts w:ascii="GHEA Grapalat" w:hAnsi="GHEA Grapalat" w:cs="Times New Roman"/>
          <w:lang w:val="hy-AM"/>
        </w:rPr>
        <w:t>:</w:t>
      </w:r>
    </w:p>
    <w:sectPr w:rsidR="00616D02" w:rsidRPr="00DA7624" w:rsidSect="00DA59C4">
      <w:pgSz w:w="11909" w:h="16834"/>
      <w:pgMar w:top="900" w:right="851" w:bottom="567" w:left="851" w:header="72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AD428" w14:textId="77777777" w:rsidR="00B31703" w:rsidRDefault="00B31703" w:rsidP="003963A2">
      <w:r>
        <w:separator/>
      </w:r>
    </w:p>
  </w:endnote>
  <w:endnote w:type="continuationSeparator" w:id="0">
    <w:p w14:paraId="1C13F1CC" w14:textId="77777777" w:rsidR="00B31703" w:rsidRDefault="00B31703" w:rsidP="00396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8EC94" w14:textId="77777777" w:rsidR="00B31703" w:rsidRDefault="00B31703" w:rsidP="003963A2">
      <w:r>
        <w:separator/>
      </w:r>
    </w:p>
  </w:footnote>
  <w:footnote w:type="continuationSeparator" w:id="0">
    <w:p w14:paraId="3A9D1B05" w14:textId="77777777" w:rsidR="00B31703" w:rsidRDefault="00B31703" w:rsidP="00396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1865378"/>
    <w:multiLevelType w:val="hybridMultilevel"/>
    <w:tmpl w:val="DF485CDA"/>
    <w:lvl w:ilvl="0" w:tplc="08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6" w15:restartNumberingAfterBreak="0">
    <w:nsid w:val="748905F7"/>
    <w:multiLevelType w:val="hybridMultilevel"/>
    <w:tmpl w:val="5FBC1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  <w:num w:numId="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941"/>
    <w:rsid w:val="0000069A"/>
    <w:rsid w:val="00017509"/>
    <w:rsid w:val="000232A8"/>
    <w:rsid w:val="00023DD3"/>
    <w:rsid w:val="000329E4"/>
    <w:rsid w:val="000527C4"/>
    <w:rsid w:val="00052BF4"/>
    <w:rsid w:val="000604F1"/>
    <w:rsid w:val="000625EF"/>
    <w:rsid w:val="00063397"/>
    <w:rsid w:val="00063999"/>
    <w:rsid w:val="00073523"/>
    <w:rsid w:val="00075CC8"/>
    <w:rsid w:val="000A1F0A"/>
    <w:rsid w:val="000A493D"/>
    <w:rsid w:val="000C3EFB"/>
    <w:rsid w:val="000D0A95"/>
    <w:rsid w:val="0010452B"/>
    <w:rsid w:val="001119D5"/>
    <w:rsid w:val="001241D3"/>
    <w:rsid w:val="00124324"/>
    <w:rsid w:val="001420D3"/>
    <w:rsid w:val="00157A19"/>
    <w:rsid w:val="00160285"/>
    <w:rsid w:val="00170AF9"/>
    <w:rsid w:val="00174097"/>
    <w:rsid w:val="0018199D"/>
    <w:rsid w:val="001A5B78"/>
    <w:rsid w:val="001A71DD"/>
    <w:rsid w:val="001C37D0"/>
    <w:rsid w:val="001D1B2B"/>
    <w:rsid w:val="001D7C30"/>
    <w:rsid w:val="001E273F"/>
    <w:rsid w:val="001F1230"/>
    <w:rsid w:val="002103FC"/>
    <w:rsid w:val="0022373D"/>
    <w:rsid w:val="00234349"/>
    <w:rsid w:val="00256580"/>
    <w:rsid w:val="002568B8"/>
    <w:rsid w:val="00274D37"/>
    <w:rsid w:val="00276911"/>
    <w:rsid w:val="0029248A"/>
    <w:rsid w:val="00293A99"/>
    <w:rsid w:val="002A6D5F"/>
    <w:rsid w:val="002B1152"/>
    <w:rsid w:val="002B1639"/>
    <w:rsid w:val="002B6941"/>
    <w:rsid w:val="002D1DF6"/>
    <w:rsid w:val="002E719D"/>
    <w:rsid w:val="002F0B1D"/>
    <w:rsid w:val="00302CD4"/>
    <w:rsid w:val="0030390E"/>
    <w:rsid w:val="00306C1C"/>
    <w:rsid w:val="00350A15"/>
    <w:rsid w:val="00355292"/>
    <w:rsid w:val="0036228D"/>
    <w:rsid w:val="00362BC5"/>
    <w:rsid w:val="00364523"/>
    <w:rsid w:val="003808EE"/>
    <w:rsid w:val="00384108"/>
    <w:rsid w:val="00384284"/>
    <w:rsid w:val="00393D48"/>
    <w:rsid w:val="003963A2"/>
    <w:rsid w:val="0039688B"/>
    <w:rsid w:val="003A4D47"/>
    <w:rsid w:val="003A5E2E"/>
    <w:rsid w:val="003B3AEF"/>
    <w:rsid w:val="003B594E"/>
    <w:rsid w:val="003B5F56"/>
    <w:rsid w:val="003B7899"/>
    <w:rsid w:val="003C2FD6"/>
    <w:rsid w:val="003D08D6"/>
    <w:rsid w:val="003D5862"/>
    <w:rsid w:val="003E2F7B"/>
    <w:rsid w:val="003F672F"/>
    <w:rsid w:val="004073E3"/>
    <w:rsid w:val="0041039B"/>
    <w:rsid w:val="00417A05"/>
    <w:rsid w:val="00423012"/>
    <w:rsid w:val="00436910"/>
    <w:rsid w:val="00447DBE"/>
    <w:rsid w:val="0045287D"/>
    <w:rsid w:val="00487F99"/>
    <w:rsid w:val="00495FAF"/>
    <w:rsid w:val="004A0D43"/>
    <w:rsid w:val="004B3516"/>
    <w:rsid w:val="004D0BD2"/>
    <w:rsid w:val="004D201A"/>
    <w:rsid w:val="004D7985"/>
    <w:rsid w:val="004F3EFF"/>
    <w:rsid w:val="00502116"/>
    <w:rsid w:val="00516BF4"/>
    <w:rsid w:val="00543827"/>
    <w:rsid w:val="0055073F"/>
    <w:rsid w:val="0055372B"/>
    <w:rsid w:val="00555B42"/>
    <w:rsid w:val="005710B5"/>
    <w:rsid w:val="0057163A"/>
    <w:rsid w:val="005736B4"/>
    <w:rsid w:val="00573791"/>
    <w:rsid w:val="00575C3F"/>
    <w:rsid w:val="005761B1"/>
    <w:rsid w:val="005830C2"/>
    <w:rsid w:val="0058428D"/>
    <w:rsid w:val="00585CBD"/>
    <w:rsid w:val="005967F4"/>
    <w:rsid w:val="005A0660"/>
    <w:rsid w:val="005A3219"/>
    <w:rsid w:val="005A761C"/>
    <w:rsid w:val="005B45E7"/>
    <w:rsid w:val="005D0B88"/>
    <w:rsid w:val="005F20D5"/>
    <w:rsid w:val="005F37E6"/>
    <w:rsid w:val="00600E51"/>
    <w:rsid w:val="0060331E"/>
    <w:rsid w:val="00611494"/>
    <w:rsid w:val="00616D02"/>
    <w:rsid w:val="00626E07"/>
    <w:rsid w:val="00634D1F"/>
    <w:rsid w:val="006368F0"/>
    <w:rsid w:val="00642E49"/>
    <w:rsid w:val="0065299A"/>
    <w:rsid w:val="006633DE"/>
    <w:rsid w:val="00675F07"/>
    <w:rsid w:val="0068703D"/>
    <w:rsid w:val="0069172D"/>
    <w:rsid w:val="006A184A"/>
    <w:rsid w:val="006C0B57"/>
    <w:rsid w:val="006C6821"/>
    <w:rsid w:val="006D4256"/>
    <w:rsid w:val="006D4FF5"/>
    <w:rsid w:val="006E48C6"/>
    <w:rsid w:val="006E6EFA"/>
    <w:rsid w:val="006E7076"/>
    <w:rsid w:val="006F4672"/>
    <w:rsid w:val="006F58FF"/>
    <w:rsid w:val="006F799E"/>
    <w:rsid w:val="006F7D7D"/>
    <w:rsid w:val="00700511"/>
    <w:rsid w:val="007169DE"/>
    <w:rsid w:val="00732DCF"/>
    <w:rsid w:val="007345EA"/>
    <w:rsid w:val="00743AF4"/>
    <w:rsid w:val="00752A5A"/>
    <w:rsid w:val="0076137C"/>
    <w:rsid w:val="0078012F"/>
    <w:rsid w:val="00782FBD"/>
    <w:rsid w:val="00790FFC"/>
    <w:rsid w:val="0079685D"/>
    <w:rsid w:val="007B0F89"/>
    <w:rsid w:val="007B4D48"/>
    <w:rsid w:val="007B65DF"/>
    <w:rsid w:val="007B7C2C"/>
    <w:rsid w:val="007C63C7"/>
    <w:rsid w:val="007D5830"/>
    <w:rsid w:val="007D5914"/>
    <w:rsid w:val="007E07B2"/>
    <w:rsid w:val="007E31F6"/>
    <w:rsid w:val="007E579E"/>
    <w:rsid w:val="007F02CD"/>
    <w:rsid w:val="007F1B0D"/>
    <w:rsid w:val="007F40B4"/>
    <w:rsid w:val="00806AA9"/>
    <w:rsid w:val="008076BB"/>
    <w:rsid w:val="0082331E"/>
    <w:rsid w:val="00830EEF"/>
    <w:rsid w:val="00832D7E"/>
    <w:rsid w:val="008344E1"/>
    <w:rsid w:val="00835CB4"/>
    <w:rsid w:val="0084267F"/>
    <w:rsid w:val="00863AA6"/>
    <w:rsid w:val="008709C6"/>
    <w:rsid w:val="00874CBD"/>
    <w:rsid w:val="00890932"/>
    <w:rsid w:val="00896BFD"/>
    <w:rsid w:val="008A162F"/>
    <w:rsid w:val="008A16B6"/>
    <w:rsid w:val="008A78E8"/>
    <w:rsid w:val="008C5348"/>
    <w:rsid w:val="008C5FD1"/>
    <w:rsid w:val="008D03E6"/>
    <w:rsid w:val="008F472C"/>
    <w:rsid w:val="008F5DF0"/>
    <w:rsid w:val="009029EE"/>
    <w:rsid w:val="00932DF5"/>
    <w:rsid w:val="00940253"/>
    <w:rsid w:val="00940D00"/>
    <w:rsid w:val="009411EA"/>
    <w:rsid w:val="00951E57"/>
    <w:rsid w:val="00953D5C"/>
    <w:rsid w:val="00966809"/>
    <w:rsid w:val="00970C94"/>
    <w:rsid w:val="00973BE3"/>
    <w:rsid w:val="0098459C"/>
    <w:rsid w:val="009854E0"/>
    <w:rsid w:val="00985C0D"/>
    <w:rsid w:val="009A1821"/>
    <w:rsid w:val="009A709C"/>
    <w:rsid w:val="009B56F4"/>
    <w:rsid w:val="009D3EBB"/>
    <w:rsid w:val="009D5253"/>
    <w:rsid w:val="009E7BA9"/>
    <w:rsid w:val="009F2B3F"/>
    <w:rsid w:val="00A03D2F"/>
    <w:rsid w:val="00A12198"/>
    <w:rsid w:val="00A2751F"/>
    <w:rsid w:val="00A417E4"/>
    <w:rsid w:val="00A5017B"/>
    <w:rsid w:val="00A5397C"/>
    <w:rsid w:val="00A66D92"/>
    <w:rsid w:val="00A74CE3"/>
    <w:rsid w:val="00A763B7"/>
    <w:rsid w:val="00A763FB"/>
    <w:rsid w:val="00A823D7"/>
    <w:rsid w:val="00A85311"/>
    <w:rsid w:val="00A906B5"/>
    <w:rsid w:val="00A9109D"/>
    <w:rsid w:val="00AC500A"/>
    <w:rsid w:val="00AC64F3"/>
    <w:rsid w:val="00AE14F3"/>
    <w:rsid w:val="00AE3B16"/>
    <w:rsid w:val="00B2556A"/>
    <w:rsid w:val="00B31703"/>
    <w:rsid w:val="00B3228B"/>
    <w:rsid w:val="00B51A42"/>
    <w:rsid w:val="00B525E9"/>
    <w:rsid w:val="00B66EB4"/>
    <w:rsid w:val="00B773EC"/>
    <w:rsid w:val="00B7769A"/>
    <w:rsid w:val="00B878E5"/>
    <w:rsid w:val="00BA7BAD"/>
    <w:rsid w:val="00BA7E82"/>
    <w:rsid w:val="00BB1CAA"/>
    <w:rsid w:val="00BB28D1"/>
    <w:rsid w:val="00BC2D50"/>
    <w:rsid w:val="00BC7DC9"/>
    <w:rsid w:val="00BD0B67"/>
    <w:rsid w:val="00BE4D92"/>
    <w:rsid w:val="00BF113D"/>
    <w:rsid w:val="00BF43DE"/>
    <w:rsid w:val="00BF4515"/>
    <w:rsid w:val="00C02809"/>
    <w:rsid w:val="00C1674C"/>
    <w:rsid w:val="00C172EA"/>
    <w:rsid w:val="00C17A5C"/>
    <w:rsid w:val="00C63692"/>
    <w:rsid w:val="00C67C0E"/>
    <w:rsid w:val="00C71816"/>
    <w:rsid w:val="00C73609"/>
    <w:rsid w:val="00C75B2F"/>
    <w:rsid w:val="00C95C13"/>
    <w:rsid w:val="00CB5216"/>
    <w:rsid w:val="00CC62B0"/>
    <w:rsid w:val="00CC6395"/>
    <w:rsid w:val="00CD3687"/>
    <w:rsid w:val="00CE1A70"/>
    <w:rsid w:val="00CE66AA"/>
    <w:rsid w:val="00D00F96"/>
    <w:rsid w:val="00D0401A"/>
    <w:rsid w:val="00D05DF0"/>
    <w:rsid w:val="00D06F13"/>
    <w:rsid w:val="00D473B9"/>
    <w:rsid w:val="00D66EE7"/>
    <w:rsid w:val="00D73E0C"/>
    <w:rsid w:val="00D757D2"/>
    <w:rsid w:val="00D978B1"/>
    <w:rsid w:val="00DA5509"/>
    <w:rsid w:val="00DA59C4"/>
    <w:rsid w:val="00DA7624"/>
    <w:rsid w:val="00DB019F"/>
    <w:rsid w:val="00DC55C4"/>
    <w:rsid w:val="00DC60B4"/>
    <w:rsid w:val="00DD1D32"/>
    <w:rsid w:val="00DD52A8"/>
    <w:rsid w:val="00DD64CF"/>
    <w:rsid w:val="00DD7EE0"/>
    <w:rsid w:val="00DE7E71"/>
    <w:rsid w:val="00E00CA7"/>
    <w:rsid w:val="00E14E0F"/>
    <w:rsid w:val="00E16C46"/>
    <w:rsid w:val="00E34172"/>
    <w:rsid w:val="00E3512D"/>
    <w:rsid w:val="00E37D83"/>
    <w:rsid w:val="00E37E89"/>
    <w:rsid w:val="00E4371D"/>
    <w:rsid w:val="00E53BD4"/>
    <w:rsid w:val="00E54FBF"/>
    <w:rsid w:val="00E80E9A"/>
    <w:rsid w:val="00E82F1D"/>
    <w:rsid w:val="00E835CB"/>
    <w:rsid w:val="00E96061"/>
    <w:rsid w:val="00E971CD"/>
    <w:rsid w:val="00E972B0"/>
    <w:rsid w:val="00E97697"/>
    <w:rsid w:val="00EA5D24"/>
    <w:rsid w:val="00EB5CC7"/>
    <w:rsid w:val="00ED348F"/>
    <w:rsid w:val="00EF35F9"/>
    <w:rsid w:val="00EF40CD"/>
    <w:rsid w:val="00F01467"/>
    <w:rsid w:val="00F11975"/>
    <w:rsid w:val="00F152A4"/>
    <w:rsid w:val="00F16C49"/>
    <w:rsid w:val="00F27C4B"/>
    <w:rsid w:val="00F32EAE"/>
    <w:rsid w:val="00F62E03"/>
    <w:rsid w:val="00F807D5"/>
    <w:rsid w:val="00F80C85"/>
    <w:rsid w:val="00F83B4F"/>
    <w:rsid w:val="00FA1AE6"/>
    <w:rsid w:val="00FA58B3"/>
    <w:rsid w:val="00FB2122"/>
    <w:rsid w:val="00FC22C3"/>
    <w:rsid w:val="00FD6525"/>
    <w:rsid w:val="00FE25C4"/>
    <w:rsid w:val="00FF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04260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a4">
    <w:name w:val="Body Text Indent"/>
    <w:basedOn w:val="a"/>
    <w:link w:val="a5"/>
    <w:rsid w:val="002B694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a6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a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a7">
    <w:name w:val="Table Grid"/>
    <w:basedOn w:val="a1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60">
    <w:name w:val="Заголовок 6 Знак"/>
    <w:basedOn w:val="a0"/>
    <w:link w:val="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a8">
    <w:name w:val="header"/>
    <w:basedOn w:val="a"/>
    <w:link w:val="a9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9">
    <w:name w:val="Верхний колонтитул Знак"/>
    <w:basedOn w:val="a0"/>
    <w:link w:val="a8"/>
    <w:rsid w:val="0078012F"/>
    <w:rPr>
      <w:rFonts w:ascii="Arial Armenian" w:eastAsia="Times New Roman" w:hAnsi="Arial Armenian" w:cs="Times New Roman"/>
      <w:lang w:eastAsia="ru-RU"/>
    </w:rPr>
  </w:style>
  <w:style w:type="paragraph" w:styleId="aa">
    <w:name w:val="footer"/>
    <w:basedOn w:val="a"/>
    <w:link w:val="ab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ab">
    <w:name w:val="Нижний колонтитул Знак"/>
    <w:basedOn w:val="a0"/>
    <w:link w:val="aa"/>
    <w:rsid w:val="0078012F"/>
    <w:rPr>
      <w:rFonts w:ascii="Arial Armenian" w:eastAsia="Times New Roman" w:hAnsi="Arial Armenian" w:cs="Times New Roman"/>
      <w:lang w:eastAsia="ru-RU"/>
    </w:rPr>
  </w:style>
  <w:style w:type="character" w:styleId="ac">
    <w:name w:val="page number"/>
    <w:basedOn w:val="a0"/>
    <w:rsid w:val="0078012F"/>
  </w:style>
  <w:style w:type="paragraph" w:customStyle="1" w:styleId="norm">
    <w:name w:val="norm"/>
    <w:basedOn w:val="a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a0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a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ad">
    <w:name w:val="Title"/>
    <w:basedOn w:val="a"/>
    <w:link w:val="ae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ae">
    <w:name w:val="Заголовок Знак"/>
    <w:basedOn w:val="a0"/>
    <w:link w:val="ad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31">
    <w:name w:val="Основной текст 3 Знак"/>
    <w:basedOn w:val="a0"/>
    <w:link w:val="32"/>
    <w:rsid w:val="0078012F"/>
    <w:rPr>
      <w:rFonts w:ascii="Arial Armenian" w:hAnsi="Arial Armenian"/>
      <w:szCs w:val="24"/>
    </w:rPr>
  </w:style>
  <w:style w:type="paragraph" w:styleId="32">
    <w:name w:val="Body Text 3"/>
    <w:basedOn w:val="a"/>
    <w:link w:val="31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a0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2">
    <w:name w:val="Body Text 2"/>
    <w:basedOn w:val="a"/>
    <w:link w:val="20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20">
    <w:name w:val="Основной текст 2 Знак"/>
    <w:basedOn w:val="a0"/>
    <w:link w:val="2"/>
    <w:rsid w:val="0078012F"/>
    <w:rPr>
      <w:rFonts w:ascii="Arial Armenian" w:eastAsia="Times New Roman" w:hAnsi="Arial Armenian" w:cs="Times New Roman"/>
      <w:lang w:eastAsia="ru-RU"/>
    </w:rPr>
  </w:style>
  <w:style w:type="character" w:styleId="af">
    <w:name w:val="Hyperlink"/>
    <w:basedOn w:val="a0"/>
    <w:unhideWhenUsed/>
    <w:rsid w:val="0078012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78012F"/>
    <w:rPr>
      <w:color w:val="800080"/>
      <w:u w:val="single"/>
    </w:rPr>
  </w:style>
  <w:style w:type="paragraph" w:styleId="af1">
    <w:name w:val="Body Text"/>
    <w:basedOn w:val="a"/>
    <w:link w:val="af2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af2">
    <w:name w:val="Основной текст Знак"/>
    <w:basedOn w:val="a0"/>
    <w:link w:val="af1"/>
    <w:rsid w:val="0078012F"/>
    <w:rPr>
      <w:rFonts w:ascii="Calibri" w:eastAsia="Calibri" w:hAnsi="Calibri" w:cs="Times New Roman"/>
      <w:noProof/>
    </w:rPr>
  </w:style>
  <w:style w:type="paragraph" w:styleId="33">
    <w:name w:val="Body Text Indent 3"/>
    <w:basedOn w:val="a"/>
    <w:link w:val="34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34">
    <w:name w:val="Основной текст с отступом 3 Знак"/>
    <w:basedOn w:val="a0"/>
    <w:link w:val="3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af3">
    <w:name w:val="Document Map"/>
    <w:basedOn w:val="a"/>
    <w:link w:val="af4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a0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f4">
    <w:name w:val="Схема документа Знак"/>
    <w:basedOn w:val="a0"/>
    <w:link w:val="af3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af5">
    <w:name w:val="Balloon Text"/>
    <w:basedOn w:val="a"/>
    <w:link w:val="af6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af6">
    <w:name w:val="Текст выноски Знак"/>
    <w:basedOn w:val="a0"/>
    <w:link w:val="af5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a0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a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a0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a0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af7">
    <w:name w:val="Emphasis"/>
    <w:basedOn w:val="a0"/>
    <w:qFormat/>
    <w:rsid w:val="0078012F"/>
    <w:rPr>
      <w:i/>
      <w:iCs/>
    </w:rPr>
  </w:style>
  <w:style w:type="character" w:customStyle="1" w:styleId="af8">
    <w:name w:val="Текст Знак"/>
    <w:basedOn w:val="a0"/>
    <w:link w:val="af9"/>
    <w:rsid w:val="0078012F"/>
    <w:rPr>
      <w:rFonts w:ascii="Courier New" w:eastAsia="Calibri" w:hAnsi="Courier New" w:cs="Courier New"/>
    </w:rPr>
  </w:style>
  <w:style w:type="paragraph" w:styleId="af9">
    <w:name w:val="Plain Text"/>
    <w:basedOn w:val="a"/>
    <w:link w:val="af8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a0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afa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fb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fa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147FAA-216F-4303-BDD0-F537C98D6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761</Words>
  <Characters>4342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https://mul2.gov.am/tasks/536885/oneclick/Himnavorum.docx?token=7fe376d8356a8ee779bb465ecffeef73</cp:keywords>
  <cp:lastModifiedBy>Suren Semerjyan</cp:lastModifiedBy>
  <cp:revision>40</cp:revision>
  <cp:lastPrinted>2021-12-01T06:40:00Z</cp:lastPrinted>
  <dcterms:created xsi:type="dcterms:W3CDTF">2021-09-28T07:53:00Z</dcterms:created>
  <dcterms:modified xsi:type="dcterms:W3CDTF">2021-12-15T07:41:00Z</dcterms:modified>
</cp:coreProperties>
</file>