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11196" w:rsidRDefault="00324B34" w:rsidP="008B1A13">
      <w:pPr>
        <w:pStyle w:val="mechtex"/>
        <w:rPr>
          <w:rFonts w:ascii="GHEA Mariam" w:hAnsi="GHEA Mariam" w:cs="Sylfaen"/>
          <w:b/>
          <w:sz w:val="24"/>
          <w:szCs w:val="40"/>
        </w:rPr>
      </w:pPr>
    </w:p>
    <w:p w:rsidR="00E27F61" w:rsidRPr="00A11196" w:rsidRDefault="00E27F61" w:rsidP="00CC6B94">
      <w:pPr>
        <w:jc w:val="center"/>
        <w:rPr>
          <w:rFonts w:ascii="GHEA Mariam" w:hAnsi="GHEA Mariam"/>
          <w:sz w:val="32"/>
          <w:szCs w:val="24"/>
          <w:lang w:val="hy-AM"/>
        </w:rPr>
      </w:pPr>
      <w:bookmarkStart w:id="0" w:name="_GoBack"/>
      <w:bookmarkEnd w:id="0"/>
    </w:p>
    <w:p w:rsidR="00E27F61" w:rsidRDefault="00E27F61" w:rsidP="00CC6B94">
      <w:pPr>
        <w:jc w:val="center"/>
        <w:rPr>
          <w:rFonts w:ascii="GHEA Mariam" w:hAnsi="GHEA Mariam"/>
          <w:sz w:val="24"/>
          <w:szCs w:val="24"/>
          <w:lang w:val="hy-AM"/>
        </w:rPr>
      </w:pPr>
      <w:r>
        <w:rPr>
          <w:rFonts w:ascii="GHEA Mariam" w:hAnsi="GHEA Mariam"/>
          <w:sz w:val="24"/>
          <w:szCs w:val="24"/>
          <w:lang w:val="hy-AM"/>
        </w:rPr>
        <w:t>16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0F595D" w:rsidRDefault="000F595D" w:rsidP="00CC6B94">
      <w:pPr>
        <w:jc w:val="center"/>
        <w:rPr>
          <w:rFonts w:ascii="GHEA Mariam" w:hAnsi="GHEA Mariam"/>
          <w:sz w:val="24"/>
          <w:szCs w:val="24"/>
          <w:lang w:val="hy-AM"/>
        </w:rPr>
      </w:pPr>
    </w:p>
    <w:p w:rsidR="00E27F61" w:rsidRPr="00A11196" w:rsidRDefault="00E27F61" w:rsidP="00CC6B94">
      <w:pPr>
        <w:jc w:val="center"/>
        <w:rPr>
          <w:rFonts w:ascii="GHEA Mariam" w:hAnsi="GHEA Mariam"/>
          <w:sz w:val="22"/>
          <w:szCs w:val="24"/>
          <w:lang w:val="hy-AM"/>
        </w:rPr>
      </w:pPr>
    </w:p>
    <w:p w:rsidR="0093282D" w:rsidRPr="0093282D" w:rsidRDefault="0093282D" w:rsidP="0093282D">
      <w:pPr>
        <w:pStyle w:val="mechtex"/>
        <w:rPr>
          <w:rFonts w:ascii="GHEA Mariam" w:hAnsi="GHEA Mariam"/>
          <w:spacing w:val="-6"/>
          <w:sz w:val="24"/>
          <w:szCs w:val="24"/>
          <w:lang w:val="hy-AM"/>
        </w:rPr>
      </w:pPr>
      <w:r w:rsidRPr="0093282D">
        <w:rPr>
          <w:rFonts w:ascii="GHEA Mariam" w:hAnsi="GHEA Mariam" w:cs="Arial"/>
          <w:spacing w:val="-6"/>
          <w:sz w:val="24"/>
          <w:szCs w:val="24"/>
          <w:lang w:val="hy-AM"/>
        </w:rPr>
        <w:t>ՀԱՅԱՍՏԱՆԻ</w:t>
      </w:r>
      <w:r w:rsidRPr="0093282D">
        <w:rPr>
          <w:rFonts w:ascii="GHEA Mariam" w:hAnsi="GHEA Mariam"/>
          <w:spacing w:val="-6"/>
          <w:sz w:val="24"/>
          <w:szCs w:val="24"/>
          <w:lang w:val="hy-AM"/>
        </w:rPr>
        <w:t xml:space="preserve"> </w:t>
      </w:r>
      <w:r w:rsidRPr="0093282D">
        <w:rPr>
          <w:rFonts w:ascii="GHEA Mariam" w:hAnsi="GHEA Mariam" w:cs="Arial"/>
          <w:spacing w:val="-6"/>
          <w:sz w:val="24"/>
          <w:szCs w:val="24"/>
          <w:lang w:val="hy-AM"/>
        </w:rPr>
        <w:t>ՀԱՆՐԱՊԵՏՈՒԹՅԱՆ</w:t>
      </w:r>
      <w:r w:rsidRPr="0093282D">
        <w:rPr>
          <w:rFonts w:ascii="GHEA Mariam" w:hAnsi="GHEA Mariam"/>
          <w:spacing w:val="-6"/>
          <w:sz w:val="24"/>
          <w:szCs w:val="24"/>
          <w:lang w:val="hy-AM"/>
        </w:rPr>
        <w:t xml:space="preserve"> </w:t>
      </w:r>
      <w:r w:rsidRPr="0093282D">
        <w:rPr>
          <w:rFonts w:ascii="GHEA Mariam" w:hAnsi="GHEA Mariam" w:cs="Arial"/>
          <w:spacing w:val="-6"/>
          <w:sz w:val="24"/>
          <w:szCs w:val="24"/>
          <w:lang w:val="hy-AM"/>
        </w:rPr>
        <w:t>ԿԱՌԱՎԱՐՈՒԹՅԱՆ</w:t>
      </w:r>
      <w:r w:rsidRPr="0093282D">
        <w:rPr>
          <w:rFonts w:ascii="GHEA Mariam" w:hAnsi="GHEA Mariam"/>
          <w:spacing w:val="-6"/>
          <w:sz w:val="24"/>
          <w:szCs w:val="24"/>
          <w:lang w:val="hy-AM"/>
        </w:rPr>
        <w:t xml:space="preserve"> </w:t>
      </w:r>
    </w:p>
    <w:p w:rsidR="0093282D" w:rsidRDefault="0093282D" w:rsidP="0093282D">
      <w:pPr>
        <w:pStyle w:val="mechtex"/>
        <w:rPr>
          <w:rFonts w:ascii="GHEA Mariam" w:hAnsi="GHEA Mariam"/>
          <w:spacing w:val="-6"/>
          <w:sz w:val="24"/>
          <w:szCs w:val="24"/>
          <w:lang w:val="hy-AM"/>
        </w:rPr>
      </w:pPr>
      <w:r w:rsidRPr="0093282D">
        <w:rPr>
          <w:rFonts w:ascii="GHEA Mariam" w:hAnsi="GHEA Mariam"/>
          <w:spacing w:val="-6"/>
          <w:sz w:val="24"/>
          <w:szCs w:val="24"/>
          <w:lang w:val="hy-AM"/>
        </w:rPr>
        <w:t xml:space="preserve">2015 </w:t>
      </w:r>
      <w:r w:rsidRPr="0093282D">
        <w:rPr>
          <w:rFonts w:ascii="GHEA Mariam" w:hAnsi="GHEA Mariam" w:cs="Arial"/>
          <w:spacing w:val="-6"/>
          <w:sz w:val="24"/>
          <w:szCs w:val="24"/>
          <w:lang w:val="hy-AM"/>
        </w:rPr>
        <w:t>ԹՎԱԿԱՆԻ</w:t>
      </w:r>
      <w:r w:rsidRPr="0093282D">
        <w:rPr>
          <w:rFonts w:ascii="GHEA Mariam" w:hAnsi="GHEA Mariam"/>
          <w:spacing w:val="-6"/>
          <w:sz w:val="24"/>
          <w:szCs w:val="24"/>
          <w:lang w:val="hy-AM"/>
        </w:rPr>
        <w:t xml:space="preserve"> </w:t>
      </w:r>
      <w:r w:rsidRPr="0093282D">
        <w:rPr>
          <w:rFonts w:ascii="GHEA Mariam" w:hAnsi="GHEA Mariam" w:cs="Arial"/>
          <w:spacing w:val="-6"/>
          <w:sz w:val="24"/>
          <w:szCs w:val="24"/>
          <w:lang w:val="hy-AM"/>
        </w:rPr>
        <w:t>ՄԱՐՏԻ</w:t>
      </w:r>
      <w:r w:rsidRPr="0093282D">
        <w:rPr>
          <w:rFonts w:ascii="GHEA Mariam" w:hAnsi="GHEA Mariam"/>
          <w:spacing w:val="-6"/>
          <w:sz w:val="24"/>
          <w:szCs w:val="24"/>
          <w:lang w:val="hy-AM"/>
        </w:rPr>
        <w:t xml:space="preserve"> 19-</w:t>
      </w:r>
      <w:r w:rsidRPr="0093282D">
        <w:rPr>
          <w:rFonts w:ascii="GHEA Mariam" w:hAnsi="GHEA Mariam" w:cs="Arial"/>
          <w:spacing w:val="-6"/>
          <w:sz w:val="24"/>
          <w:szCs w:val="24"/>
          <w:lang w:val="hy-AM"/>
        </w:rPr>
        <w:t>Ի</w:t>
      </w:r>
      <w:r w:rsidRPr="0093282D">
        <w:rPr>
          <w:rFonts w:ascii="GHEA Mariam" w:hAnsi="GHEA Mariam"/>
          <w:spacing w:val="-6"/>
          <w:sz w:val="24"/>
          <w:szCs w:val="24"/>
          <w:lang w:val="hy-AM"/>
        </w:rPr>
        <w:t xml:space="preserve"> N 596-</w:t>
      </w:r>
      <w:r w:rsidRPr="0093282D">
        <w:rPr>
          <w:rFonts w:ascii="GHEA Mariam" w:hAnsi="GHEA Mariam" w:cs="Arial"/>
          <w:spacing w:val="-6"/>
          <w:sz w:val="24"/>
          <w:szCs w:val="24"/>
          <w:lang w:val="hy-AM"/>
        </w:rPr>
        <w:t>Ն</w:t>
      </w:r>
      <w:r w:rsidRPr="0093282D">
        <w:rPr>
          <w:rFonts w:ascii="GHEA Mariam" w:hAnsi="GHEA Mariam"/>
          <w:spacing w:val="-6"/>
          <w:sz w:val="24"/>
          <w:szCs w:val="24"/>
          <w:lang w:val="hy-AM"/>
        </w:rPr>
        <w:t xml:space="preserve"> </w:t>
      </w:r>
      <w:r w:rsidRPr="0093282D">
        <w:rPr>
          <w:rFonts w:ascii="GHEA Mariam" w:hAnsi="GHEA Mariam" w:cs="Arial"/>
          <w:spacing w:val="-6"/>
          <w:sz w:val="24"/>
          <w:szCs w:val="24"/>
          <w:lang w:val="hy-AM"/>
        </w:rPr>
        <w:t>ՈՐՈՇՄԱՆ</w:t>
      </w:r>
      <w:r w:rsidRPr="0093282D">
        <w:rPr>
          <w:rFonts w:ascii="GHEA Mariam" w:hAnsi="GHEA Mariam"/>
          <w:spacing w:val="-6"/>
          <w:sz w:val="24"/>
          <w:szCs w:val="24"/>
          <w:lang w:val="hy-AM"/>
        </w:rPr>
        <w:t xml:space="preserve"> </w:t>
      </w:r>
      <w:r w:rsidRPr="0093282D">
        <w:rPr>
          <w:rFonts w:ascii="GHEA Mariam" w:hAnsi="GHEA Mariam" w:cs="Arial"/>
          <w:spacing w:val="-6"/>
          <w:sz w:val="24"/>
          <w:szCs w:val="24"/>
          <w:lang w:val="hy-AM"/>
        </w:rPr>
        <w:t>ՄԵՋ</w:t>
      </w:r>
      <w:r w:rsidRPr="0093282D">
        <w:rPr>
          <w:rFonts w:ascii="GHEA Mariam" w:hAnsi="GHEA Mariam"/>
          <w:spacing w:val="-6"/>
          <w:sz w:val="24"/>
          <w:szCs w:val="24"/>
          <w:lang w:val="hy-AM"/>
        </w:rPr>
        <w:t xml:space="preserve"> </w:t>
      </w:r>
    </w:p>
    <w:p w:rsidR="0093282D" w:rsidRPr="0093282D" w:rsidRDefault="0093282D" w:rsidP="0093282D">
      <w:pPr>
        <w:pStyle w:val="mechtex"/>
        <w:rPr>
          <w:rFonts w:ascii="GHEA Mariam" w:hAnsi="GHEA Mariam"/>
          <w:spacing w:val="-6"/>
          <w:sz w:val="24"/>
          <w:szCs w:val="24"/>
          <w:lang w:val="hy-AM"/>
        </w:rPr>
      </w:pPr>
      <w:r w:rsidRPr="0093282D">
        <w:rPr>
          <w:rFonts w:ascii="GHEA Mariam" w:hAnsi="GHEA Mariam" w:cs="Arial"/>
          <w:spacing w:val="-6"/>
          <w:sz w:val="24"/>
          <w:szCs w:val="24"/>
          <w:lang w:val="hy-AM"/>
        </w:rPr>
        <w:t>ԼՐԱՑՈՒՄՆԵՐ</w:t>
      </w:r>
      <w:r w:rsidRPr="0093282D">
        <w:rPr>
          <w:rFonts w:ascii="GHEA Mariam" w:hAnsi="GHEA Mariam"/>
          <w:spacing w:val="-6"/>
          <w:sz w:val="24"/>
          <w:szCs w:val="24"/>
          <w:lang w:val="hy-AM"/>
        </w:rPr>
        <w:t xml:space="preserve"> </w:t>
      </w:r>
      <w:r w:rsidRPr="0093282D">
        <w:rPr>
          <w:rFonts w:ascii="GHEA Mariam" w:hAnsi="GHEA Mariam" w:cs="Arial"/>
          <w:spacing w:val="-6"/>
          <w:sz w:val="24"/>
          <w:szCs w:val="24"/>
          <w:lang w:val="hy-AM"/>
        </w:rPr>
        <w:t>ԵՎ</w:t>
      </w:r>
      <w:r w:rsidRPr="0093282D">
        <w:rPr>
          <w:rFonts w:ascii="GHEA Mariam" w:hAnsi="GHEA Mariam" w:cs="Arial"/>
          <w:spacing w:val="-6"/>
          <w:sz w:val="24"/>
          <w:szCs w:val="24"/>
          <w:lang w:val="hy-AM"/>
        </w:rPr>
        <w:t xml:space="preserve"> </w:t>
      </w:r>
      <w:r w:rsidRPr="0093282D">
        <w:rPr>
          <w:rFonts w:ascii="GHEA Mariam" w:hAnsi="GHEA Mariam" w:cs="Arial"/>
          <w:spacing w:val="-6"/>
          <w:sz w:val="24"/>
          <w:szCs w:val="24"/>
          <w:lang w:val="hy-AM"/>
        </w:rPr>
        <w:t>ՓՈՓՈԽՈՒԹՅՈՒՆՆԵՐ</w:t>
      </w:r>
      <w:r w:rsidRPr="0093282D">
        <w:rPr>
          <w:rFonts w:ascii="GHEA Mariam" w:hAnsi="GHEA Mariam"/>
          <w:spacing w:val="-6"/>
          <w:sz w:val="24"/>
          <w:szCs w:val="24"/>
          <w:lang w:val="hy-AM"/>
        </w:rPr>
        <w:t xml:space="preserve"> </w:t>
      </w:r>
      <w:r w:rsidRPr="0093282D">
        <w:rPr>
          <w:rFonts w:ascii="GHEA Mariam" w:hAnsi="GHEA Mariam" w:cs="Arial"/>
          <w:spacing w:val="-6"/>
          <w:sz w:val="24"/>
          <w:szCs w:val="24"/>
          <w:lang w:val="hy-AM"/>
        </w:rPr>
        <w:t>ԿԱՏԱՐԵԼՈՒ</w:t>
      </w:r>
      <w:r w:rsidRPr="0093282D">
        <w:rPr>
          <w:rFonts w:ascii="GHEA Mariam" w:hAnsi="GHEA Mariam"/>
          <w:spacing w:val="-6"/>
          <w:sz w:val="24"/>
          <w:szCs w:val="24"/>
          <w:lang w:val="hy-AM"/>
        </w:rPr>
        <w:t xml:space="preserve"> </w:t>
      </w:r>
    </w:p>
    <w:p w:rsidR="0093282D" w:rsidRDefault="0093282D" w:rsidP="0093282D">
      <w:pPr>
        <w:pStyle w:val="mechtex"/>
        <w:rPr>
          <w:rFonts w:ascii="GHEA Mariam" w:hAnsi="GHEA Mariam" w:cs="Arial"/>
          <w:sz w:val="24"/>
          <w:szCs w:val="24"/>
          <w:lang w:val="hy-AM"/>
        </w:rPr>
      </w:pPr>
      <w:r w:rsidRPr="0093282D">
        <w:rPr>
          <w:rFonts w:ascii="GHEA Mariam" w:hAnsi="GHEA Mariam" w:cs="Arial"/>
          <w:sz w:val="24"/>
          <w:szCs w:val="24"/>
          <w:lang w:val="hy-AM"/>
        </w:rPr>
        <w:t>Մ</w:t>
      </w:r>
      <w:r>
        <w:rPr>
          <w:rFonts w:ascii="GHEA Mariam" w:hAnsi="GHEA Mariam" w:cs="Arial"/>
          <w:sz w:val="24"/>
          <w:szCs w:val="24"/>
          <w:lang w:val="hy-AM"/>
        </w:rPr>
        <w:t xml:space="preserve"> </w:t>
      </w:r>
      <w:r w:rsidRPr="0093282D">
        <w:rPr>
          <w:rFonts w:ascii="GHEA Mariam" w:hAnsi="GHEA Mariam" w:cs="Arial"/>
          <w:sz w:val="24"/>
          <w:szCs w:val="24"/>
          <w:lang w:val="hy-AM"/>
        </w:rPr>
        <w:t>Ա</w:t>
      </w:r>
      <w:r>
        <w:rPr>
          <w:rFonts w:ascii="GHEA Mariam" w:hAnsi="GHEA Mariam" w:cs="Arial"/>
          <w:sz w:val="24"/>
          <w:szCs w:val="24"/>
          <w:lang w:val="hy-AM"/>
        </w:rPr>
        <w:t xml:space="preserve"> </w:t>
      </w:r>
      <w:r w:rsidRPr="0093282D">
        <w:rPr>
          <w:rFonts w:ascii="GHEA Mariam" w:hAnsi="GHEA Mariam" w:cs="Arial"/>
          <w:sz w:val="24"/>
          <w:szCs w:val="24"/>
          <w:lang w:val="hy-AM"/>
        </w:rPr>
        <w:t>Ս</w:t>
      </w:r>
      <w:r>
        <w:rPr>
          <w:rFonts w:ascii="GHEA Mariam" w:hAnsi="GHEA Mariam" w:cs="Arial"/>
          <w:sz w:val="24"/>
          <w:szCs w:val="24"/>
          <w:lang w:val="hy-AM"/>
        </w:rPr>
        <w:t xml:space="preserve"> </w:t>
      </w:r>
      <w:r w:rsidRPr="0093282D">
        <w:rPr>
          <w:rFonts w:ascii="GHEA Mariam" w:hAnsi="GHEA Mariam" w:cs="Arial"/>
          <w:sz w:val="24"/>
          <w:szCs w:val="24"/>
          <w:lang w:val="hy-AM"/>
        </w:rPr>
        <w:t>Ի</w:t>
      </w:r>
      <w:r>
        <w:rPr>
          <w:rFonts w:ascii="GHEA Mariam" w:hAnsi="GHEA Mariam" w:cs="Arial"/>
          <w:sz w:val="24"/>
          <w:szCs w:val="24"/>
          <w:lang w:val="hy-AM"/>
        </w:rPr>
        <w:t xml:space="preserve"> </w:t>
      </w:r>
      <w:r w:rsidRPr="0093282D">
        <w:rPr>
          <w:rFonts w:ascii="GHEA Mariam" w:hAnsi="GHEA Mariam" w:cs="Arial"/>
          <w:sz w:val="24"/>
          <w:szCs w:val="24"/>
          <w:lang w:val="hy-AM"/>
        </w:rPr>
        <w:t>Ն</w:t>
      </w:r>
    </w:p>
    <w:p w:rsidR="0093282D" w:rsidRPr="0093282D" w:rsidRDefault="0093282D" w:rsidP="0093282D">
      <w:pPr>
        <w:pStyle w:val="mechtex"/>
        <w:rPr>
          <w:rFonts w:ascii="GHEA Mariam" w:hAnsi="GHEA Mariam"/>
          <w:sz w:val="24"/>
          <w:szCs w:val="24"/>
          <w:lang w:val="hy-AM"/>
        </w:rPr>
      </w:pPr>
      <w:r>
        <w:rPr>
          <w:rFonts w:ascii="GHEA Mariam" w:hAnsi="GHEA Mariam" w:cs="Arial"/>
          <w:sz w:val="24"/>
          <w:szCs w:val="24"/>
          <w:lang w:val="hy-AM"/>
        </w:rPr>
        <w:t>------------------------------------------------------------------------------------</w:t>
      </w:r>
    </w:p>
    <w:p w:rsidR="0093282D" w:rsidRPr="0093282D" w:rsidRDefault="0093282D" w:rsidP="0093282D">
      <w:pPr>
        <w:spacing w:line="360" w:lineRule="auto"/>
        <w:jc w:val="center"/>
        <w:rPr>
          <w:rFonts w:ascii="GHEA Grapalat" w:hAnsi="GHEA Grapalat"/>
          <w:b/>
          <w:sz w:val="24"/>
          <w:szCs w:val="24"/>
          <w:lang w:val="hy-AM"/>
        </w:rPr>
      </w:pPr>
    </w:p>
    <w:p w:rsidR="0093282D" w:rsidRDefault="0093282D" w:rsidP="0093282D">
      <w:pPr>
        <w:spacing w:line="360" w:lineRule="auto"/>
        <w:ind w:firstLine="720"/>
        <w:contextualSpacing/>
        <w:jc w:val="both"/>
        <w:rPr>
          <w:rFonts w:ascii="GHEA Mariam" w:hAnsi="GHEA Mariam"/>
          <w:sz w:val="24"/>
          <w:szCs w:val="24"/>
          <w:lang w:val="hy-AM"/>
        </w:rPr>
      </w:pPr>
      <w:r w:rsidRPr="0093282D">
        <w:rPr>
          <w:rFonts w:ascii="GHEA Mariam" w:hAnsi="GHEA Mariam"/>
          <w:sz w:val="24"/>
          <w:szCs w:val="24"/>
          <w:lang w:val="hy-AM"/>
        </w:rPr>
        <w:t xml:space="preserve">Հիմք ընդունելով </w:t>
      </w:r>
      <w:r w:rsidRPr="0093282D">
        <w:rPr>
          <w:rFonts w:ascii="GHEA Mariam" w:hAnsi="GHEA Mariam" w:cs="Arial"/>
          <w:sz w:val="24"/>
          <w:szCs w:val="24"/>
          <w:lang w:val="hy-AM"/>
        </w:rPr>
        <w:t>«</w:t>
      </w:r>
      <w:r w:rsidRPr="0093282D">
        <w:rPr>
          <w:rFonts w:ascii="GHEA Mariam" w:hAnsi="GHEA Mariam"/>
          <w:sz w:val="24"/>
          <w:szCs w:val="24"/>
          <w:lang w:val="hy-AM"/>
        </w:rPr>
        <w:t xml:space="preserve">Նորմատիվ իրավական ակտերի մասին» </w:t>
      </w:r>
      <w:r w:rsidRPr="0093282D">
        <w:rPr>
          <w:rFonts w:ascii="GHEA Mariam" w:hAnsi="GHEA Mariam" w:cs="Sylfaen"/>
          <w:bCs/>
          <w:color w:val="000000"/>
          <w:spacing w:val="-8"/>
          <w:sz w:val="24"/>
          <w:szCs w:val="24"/>
          <w:lang w:val="fr-FR" w:eastAsia="en-US"/>
        </w:rPr>
        <w:t>Հայաստանի</w:t>
      </w:r>
      <w:r w:rsidRPr="0093282D">
        <w:rPr>
          <w:rFonts w:ascii="GHEA Mariam" w:hAnsi="GHEA Mariam" w:cs="Arial Armenian"/>
          <w:bCs/>
          <w:color w:val="000000"/>
          <w:spacing w:val="-8"/>
          <w:sz w:val="24"/>
          <w:szCs w:val="24"/>
          <w:lang w:val="fr-FR" w:eastAsia="en-US"/>
        </w:rPr>
        <w:t xml:space="preserve"> </w:t>
      </w:r>
      <w:r w:rsidRPr="0093282D">
        <w:rPr>
          <w:rFonts w:ascii="GHEA Mariam" w:hAnsi="GHEA Mariam" w:cs="Sylfaen"/>
          <w:bCs/>
          <w:color w:val="000000"/>
          <w:spacing w:val="-8"/>
          <w:sz w:val="24"/>
          <w:szCs w:val="24"/>
          <w:lang w:val="fr-FR" w:eastAsia="en-US"/>
        </w:rPr>
        <w:t>Հանրա</w:t>
      </w:r>
      <w:r w:rsidRPr="0093282D">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Pr="0093282D">
        <w:rPr>
          <w:rFonts w:ascii="GHEA Mariam" w:hAnsi="GHEA Mariam"/>
          <w:sz w:val="24"/>
          <w:szCs w:val="24"/>
          <w:lang w:val="hy-AM"/>
        </w:rPr>
        <w:t xml:space="preserve">օրենքի 33-րդ և 34-րդ հոդվածները՝ </w:t>
      </w:r>
      <w:r w:rsidRPr="0093282D">
        <w:rPr>
          <w:rFonts w:ascii="GHEA Mariam" w:eastAsia="Arial Unicode MS" w:hAnsi="GHEA Mariam" w:cs="Sylfaen"/>
          <w:sz w:val="24"/>
          <w:szCs w:val="24"/>
          <w:shd w:val="clear" w:color="auto" w:fill="FFFFFF"/>
          <w:lang w:val="hy-AM"/>
        </w:rPr>
        <w:t>Հայաստանի</w:t>
      </w:r>
      <w:r w:rsidRPr="0093282D">
        <w:rPr>
          <w:rFonts w:ascii="GHEA Mariam" w:eastAsia="Arial Unicode MS" w:hAnsi="GHEA Mariam" w:cs="Arial Armenian"/>
          <w:sz w:val="24"/>
          <w:szCs w:val="24"/>
          <w:shd w:val="clear" w:color="auto" w:fill="FFFFFF"/>
          <w:lang w:val="hy-AM"/>
        </w:rPr>
        <w:t xml:space="preserve"> </w:t>
      </w:r>
      <w:r w:rsidRPr="0093282D">
        <w:rPr>
          <w:rFonts w:ascii="GHEA Mariam" w:eastAsia="Arial Unicode MS" w:hAnsi="GHEA Mariam" w:cs="Sylfaen"/>
          <w:sz w:val="24"/>
          <w:szCs w:val="24"/>
          <w:shd w:val="clear" w:color="auto" w:fill="FFFFFF"/>
          <w:lang w:val="hy-AM"/>
        </w:rPr>
        <w:t>Հանրապե</w:t>
      </w:r>
      <w:r>
        <w:rPr>
          <w:rFonts w:ascii="GHEA Mariam" w:eastAsia="Arial Unicode MS" w:hAnsi="GHEA Mariam" w:cs="Sylfaen"/>
          <w:sz w:val="24"/>
          <w:szCs w:val="24"/>
          <w:shd w:val="clear" w:color="auto" w:fill="FFFFFF"/>
          <w:lang w:val="hy-AM"/>
        </w:rPr>
        <w:softHyphen/>
      </w:r>
      <w:r w:rsidRPr="0093282D">
        <w:rPr>
          <w:rFonts w:ascii="GHEA Mariam" w:eastAsia="Arial Unicode MS" w:hAnsi="GHEA Mariam" w:cs="Sylfaen"/>
          <w:sz w:val="24"/>
          <w:szCs w:val="24"/>
          <w:shd w:val="clear" w:color="auto" w:fill="FFFFFF"/>
          <w:lang w:val="hy-AM"/>
        </w:rPr>
        <w:t>տության</w:t>
      </w:r>
      <w:r w:rsidRPr="0093282D">
        <w:rPr>
          <w:rFonts w:ascii="GHEA Mariam" w:eastAsia="Arial Unicode MS" w:hAnsi="GHEA Mariam" w:cs="Arial Armenian"/>
          <w:sz w:val="24"/>
          <w:szCs w:val="24"/>
          <w:shd w:val="clear" w:color="auto" w:fill="FFFFFF"/>
          <w:lang w:val="hy-AM"/>
        </w:rPr>
        <w:t xml:space="preserve"> </w:t>
      </w:r>
      <w:r w:rsidRPr="0093282D">
        <w:rPr>
          <w:rFonts w:ascii="GHEA Mariam" w:eastAsia="Arial Unicode MS" w:hAnsi="GHEA Mariam" w:cs="Sylfaen"/>
          <w:sz w:val="24"/>
          <w:szCs w:val="24"/>
          <w:shd w:val="clear" w:color="auto" w:fill="FFFFFF"/>
          <w:lang w:val="hy-AM"/>
        </w:rPr>
        <w:t>կառավարությունը</w:t>
      </w:r>
      <w:r w:rsidRPr="0093282D">
        <w:rPr>
          <w:rFonts w:ascii="GHEA Mariam" w:eastAsia="Arial Unicode MS" w:hAnsi="GHEA Mariam" w:cs="Arial Armenian"/>
          <w:sz w:val="24"/>
          <w:szCs w:val="24"/>
          <w:shd w:val="clear" w:color="auto" w:fill="FFFFFF"/>
          <w:lang w:val="hy-AM"/>
        </w:rPr>
        <w:t xml:space="preserve">   </w:t>
      </w:r>
      <w:r w:rsidRPr="0093282D">
        <w:rPr>
          <w:rFonts w:ascii="GHEA Mariam" w:eastAsia="Arial Unicode MS" w:hAnsi="GHEA Mariam" w:cs="Sylfaen"/>
          <w:sz w:val="24"/>
          <w:szCs w:val="24"/>
          <w:shd w:val="clear" w:color="auto" w:fill="FFFFFF"/>
          <w:lang w:val="hy-AM"/>
        </w:rPr>
        <w:t>ո</w:t>
      </w:r>
      <w:r w:rsidRPr="0093282D">
        <w:rPr>
          <w:rFonts w:ascii="GHEA Mariam" w:eastAsia="Arial Unicode MS" w:hAnsi="GHEA Mariam" w:cs="Arial Armenian"/>
          <w:sz w:val="24"/>
          <w:szCs w:val="24"/>
          <w:shd w:val="clear" w:color="auto" w:fill="FFFFFF"/>
          <w:lang w:val="hy-AM"/>
        </w:rPr>
        <w:t xml:space="preserve"> </w:t>
      </w:r>
      <w:r w:rsidRPr="0093282D">
        <w:rPr>
          <w:rFonts w:ascii="GHEA Mariam" w:eastAsia="Arial Unicode MS" w:hAnsi="GHEA Mariam" w:cs="Sylfaen"/>
          <w:sz w:val="24"/>
          <w:szCs w:val="24"/>
          <w:shd w:val="clear" w:color="auto" w:fill="FFFFFF"/>
          <w:lang w:val="hy-AM"/>
        </w:rPr>
        <w:t>ր</w:t>
      </w:r>
      <w:r w:rsidRPr="0093282D">
        <w:rPr>
          <w:rFonts w:ascii="GHEA Mariam" w:eastAsia="Arial Unicode MS" w:hAnsi="GHEA Mariam" w:cs="Arial Armenian"/>
          <w:sz w:val="24"/>
          <w:szCs w:val="24"/>
          <w:shd w:val="clear" w:color="auto" w:fill="FFFFFF"/>
          <w:lang w:val="hy-AM"/>
        </w:rPr>
        <w:t xml:space="preserve"> </w:t>
      </w:r>
      <w:r w:rsidRPr="0093282D">
        <w:rPr>
          <w:rFonts w:ascii="GHEA Mariam" w:eastAsia="Arial Unicode MS" w:hAnsi="GHEA Mariam" w:cs="Sylfaen"/>
          <w:sz w:val="24"/>
          <w:szCs w:val="24"/>
          <w:shd w:val="clear" w:color="auto" w:fill="FFFFFF"/>
          <w:lang w:val="hy-AM"/>
        </w:rPr>
        <w:t>ո</w:t>
      </w:r>
      <w:r w:rsidRPr="0093282D">
        <w:rPr>
          <w:rFonts w:ascii="GHEA Mariam" w:eastAsia="Arial Unicode MS" w:hAnsi="GHEA Mariam" w:cs="Arial Armenian"/>
          <w:sz w:val="24"/>
          <w:szCs w:val="24"/>
          <w:shd w:val="clear" w:color="auto" w:fill="FFFFFF"/>
          <w:lang w:val="hy-AM"/>
        </w:rPr>
        <w:t xml:space="preserve"> </w:t>
      </w:r>
      <w:r w:rsidRPr="0093282D">
        <w:rPr>
          <w:rFonts w:ascii="GHEA Mariam" w:eastAsia="Arial Unicode MS" w:hAnsi="GHEA Mariam" w:cs="Sylfaen"/>
          <w:sz w:val="24"/>
          <w:szCs w:val="24"/>
          <w:shd w:val="clear" w:color="auto" w:fill="FFFFFF"/>
          <w:lang w:val="hy-AM"/>
        </w:rPr>
        <w:t>շ</w:t>
      </w:r>
      <w:r w:rsidRPr="0093282D">
        <w:rPr>
          <w:rFonts w:ascii="GHEA Mariam" w:eastAsia="Arial Unicode MS" w:hAnsi="GHEA Mariam" w:cs="Arial Armenian"/>
          <w:sz w:val="24"/>
          <w:szCs w:val="24"/>
          <w:shd w:val="clear" w:color="auto" w:fill="FFFFFF"/>
          <w:lang w:val="hy-AM"/>
        </w:rPr>
        <w:t xml:space="preserve"> </w:t>
      </w:r>
      <w:r w:rsidRPr="0093282D">
        <w:rPr>
          <w:rFonts w:ascii="GHEA Mariam" w:eastAsia="Arial Unicode MS" w:hAnsi="GHEA Mariam" w:cs="Sylfaen"/>
          <w:sz w:val="24"/>
          <w:szCs w:val="24"/>
          <w:shd w:val="clear" w:color="auto" w:fill="FFFFFF"/>
          <w:lang w:val="hy-AM"/>
        </w:rPr>
        <w:t>ու</w:t>
      </w:r>
      <w:r w:rsidRPr="0093282D">
        <w:rPr>
          <w:rFonts w:ascii="GHEA Mariam" w:eastAsia="Arial Unicode MS" w:hAnsi="GHEA Mariam" w:cs="Arial Armenian"/>
          <w:sz w:val="24"/>
          <w:szCs w:val="24"/>
          <w:shd w:val="clear" w:color="auto" w:fill="FFFFFF"/>
          <w:lang w:val="hy-AM"/>
        </w:rPr>
        <w:t xml:space="preserve"> </w:t>
      </w:r>
      <w:r w:rsidRPr="0093282D">
        <w:rPr>
          <w:rFonts w:ascii="GHEA Mariam" w:eastAsia="Arial Unicode MS" w:hAnsi="GHEA Mariam" w:cs="Sylfaen"/>
          <w:sz w:val="24"/>
          <w:szCs w:val="24"/>
          <w:shd w:val="clear" w:color="auto" w:fill="FFFFFF"/>
          <w:lang w:val="hy-AM"/>
        </w:rPr>
        <w:t>մ</w:t>
      </w:r>
      <w:r w:rsidRPr="0093282D">
        <w:rPr>
          <w:rFonts w:ascii="GHEA Mariam" w:eastAsia="Arial Unicode MS" w:hAnsi="GHEA Mariam" w:cs="Arial Armenian"/>
          <w:sz w:val="24"/>
          <w:szCs w:val="24"/>
          <w:shd w:val="clear" w:color="auto" w:fill="FFFFFF"/>
          <w:lang w:val="hy-AM"/>
        </w:rPr>
        <w:t xml:space="preserve">   </w:t>
      </w:r>
      <w:r w:rsidRPr="0093282D">
        <w:rPr>
          <w:rFonts w:ascii="GHEA Mariam" w:eastAsia="Arial Unicode MS" w:hAnsi="GHEA Mariam" w:cs="Sylfaen"/>
          <w:sz w:val="24"/>
          <w:szCs w:val="24"/>
          <w:shd w:val="clear" w:color="auto" w:fill="FFFFFF"/>
          <w:lang w:val="hy-AM"/>
        </w:rPr>
        <w:t>է</w:t>
      </w:r>
      <w:r w:rsidRPr="0093282D">
        <w:rPr>
          <w:rFonts w:ascii="GHEA Mariam" w:eastAsia="Arial Unicode MS" w:hAnsi="GHEA Mariam" w:cs="Arial Armenian"/>
          <w:sz w:val="24"/>
          <w:szCs w:val="24"/>
          <w:shd w:val="clear" w:color="auto" w:fill="FFFFFF"/>
          <w:lang w:val="hy-AM"/>
        </w:rPr>
        <w:t>.</w:t>
      </w:r>
    </w:p>
    <w:p w:rsidR="001460D4" w:rsidRDefault="0093282D" w:rsidP="001460D4">
      <w:pPr>
        <w:spacing w:line="360" w:lineRule="auto"/>
        <w:ind w:firstLine="720"/>
        <w:contextualSpacing/>
        <w:jc w:val="both"/>
        <w:rPr>
          <w:rFonts w:ascii="GHEA Mariam" w:hAnsi="GHEA Mariam"/>
          <w:sz w:val="24"/>
          <w:szCs w:val="24"/>
          <w:lang w:val="hy-AM"/>
        </w:rPr>
      </w:pPr>
      <w:r>
        <w:rPr>
          <w:rFonts w:ascii="GHEA Mariam" w:hAnsi="GHEA Mariam"/>
          <w:sz w:val="24"/>
          <w:szCs w:val="24"/>
          <w:lang w:val="hy-AM"/>
        </w:rPr>
        <w:t xml:space="preserve">1. </w:t>
      </w:r>
      <w:r w:rsidRPr="0093282D">
        <w:rPr>
          <w:rFonts w:ascii="GHEA Mariam" w:hAnsi="GHEA Mariam" w:cs="Sylfaen"/>
          <w:bCs/>
          <w:color w:val="000000"/>
          <w:spacing w:val="-8"/>
          <w:sz w:val="24"/>
          <w:szCs w:val="24"/>
          <w:lang w:val="fr-FR" w:eastAsia="en-US"/>
        </w:rPr>
        <w:t>Հայաստանի</w:t>
      </w:r>
      <w:r w:rsidRPr="0093282D">
        <w:rPr>
          <w:rFonts w:ascii="GHEA Mariam" w:hAnsi="GHEA Mariam" w:cs="Arial Armenian"/>
          <w:bCs/>
          <w:color w:val="000000"/>
          <w:spacing w:val="-8"/>
          <w:sz w:val="24"/>
          <w:szCs w:val="24"/>
          <w:lang w:val="fr-FR" w:eastAsia="en-US"/>
        </w:rPr>
        <w:t xml:space="preserve"> </w:t>
      </w:r>
      <w:r w:rsidRPr="0093282D">
        <w:rPr>
          <w:rFonts w:ascii="GHEA Mariam" w:hAnsi="GHEA Mariam" w:cs="Sylfaen"/>
          <w:bCs/>
          <w:color w:val="000000"/>
          <w:spacing w:val="-8"/>
          <w:sz w:val="24"/>
          <w:szCs w:val="24"/>
          <w:lang w:val="fr-FR" w:eastAsia="en-US"/>
        </w:rPr>
        <w:t>Հանրա</w:t>
      </w:r>
      <w:r w:rsidRPr="0093282D">
        <w:rPr>
          <w:rFonts w:ascii="GHEA Mariam" w:hAnsi="GHEA Mariam" w:cs="Sylfaen"/>
          <w:bCs/>
          <w:color w:val="000000"/>
          <w:spacing w:val="-8"/>
          <w:sz w:val="24"/>
          <w:szCs w:val="24"/>
          <w:lang w:val="fr-FR" w:eastAsia="en-US"/>
        </w:rPr>
        <w:softHyphen/>
        <w:t>պետության</w:t>
      </w:r>
      <w:r w:rsidRPr="0093282D">
        <w:rPr>
          <w:rFonts w:ascii="GHEA Mariam" w:hAnsi="GHEA Mariam"/>
          <w:sz w:val="24"/>
          <w:szCs w:val="24"/>
          <w:lang w:val="hy-AM"/>
        </w:rPr>
        <w:t xml:space="preserve"> </w:t>
      </w:r>
      <w:r w:rsidRPr="0093282D">
        <w:rPr>
          <w:rFonts w:ascii="GHEA Mariam" w:hAnsi="GHEA Mariam" w:cs="Arial"/>
          <w:sz w:val="24"/>
          <w:szCs w:val="24"/>
          <w:lang w:val="hy-AM"/>
        </w:rPr>
        <w:t>կառավարության</w:t>
      </w:r>
      <w:r w:rsidRPr="0093282D">
        <w:rPr>
          <w:rFonts w:ascii="GHEA Mariam" w:hAnsi="GHEA Mariam"/>
          <w:sz w:val="24"/>
          <w:szCs w:val="24"/>
          <w:lang w:val="hy-AM"/>
        </w:rPr>
        <w:t xml:space="preserve"> 2015 </w:t>
      </w:r>
      <w:r w:rsidRPr="0093282D">
        <w:rPr>
          <w:rFonts w:ascii="GHEA Mariam" w:hAnsi="GHEA Mariam" w:cs="Arial"/>
          <w:sz w:val="24"/>
          <w:szCs w:val="24"/>
          <w:lang w:val="hy-AM"/>
        </w:rPr>
        <w:t>թվականի</w:t>
      </w:r>
      <w:r w:rsidRPr="0093282D">
        <w:rPr>
          <w:rFonts w:ascii="GHEA Mariam" w:hAnsi="GHEA Mariam"/>
          <w:sz w:val="24"/>
          <w:szCs w:val="24"/>
          <w:lang w:val="hy-AM"/>
        </w:rPr>
        <w:t xml:space="preserve"> </w:t>
      </w:r>
      <w:r w:rsidRPr="0093282D">
        <w:rPr>
          <w:rFonts w:ascii="GHEA Mariam" w:hAnsi="GHEA Mariam" w:cs="Arial"/>
          <w:sz w:val="24"/>
          <w:szCs w:val="24"/>
          <w:lang w:val="hy-AM"/>
        </w:rPr>
        <w:t>մարտի</w:t>
      </w:r>
      <w:r w:rsidRPr="0093282D">
        <w:rPr>
          <w:rFonts w:ascii="GHEA Mariam" w:hAnsi="GHEA Mariam"/>
          <w:sz w:val="24"/>
          <w:szCs w:val="24"/>
          <w:lang w:val="hy-AM"/>
        </w:rPr>
        <w:t xml:space="preserve"> </w:t>
      </w:r>
      <w:r w:rsidRPr="0093282D">
        <w:rPr>
          <w:rFonts w:ascii="GHEA Mariam" w:hAnsi="GHEA Mariam"/>
          <w:spacing w:val="-4"/>
          <w:sz w:val="24"/>
          <w:szCs w:val="24"/>
          <w:lang w:val="hy-AM"/>
        </w:rPr>
        <w:t>19-</w:t>
      </w:r>
      <w:r w:rsidRPr="0093282D">
        <w:rPr>
          <w:rFonts w:ascii="GHEA Mariam" w:hAnsi="GHEA Mariam" w:cs="Arial"/>
          <w:spacing w:val="-4"/>
          <w:sz w:val="24"/>
          <w:szCs w:val="24"/>
          <w:lang w:val="hy-AM"/>
        </w:rPr>
        <w:t>ի</w:t>
      </w:r>
      <w:r w:rsidRPr="0093282D">
        <w:rPr>
          <w:rFonts w:ascii="GHEA Mariam" w:hAnsi="GHEA Mariam"/>
          <w:spacing w:val="-4"/>
          <w:sz w:val="24"/>
          <w:szCs w:val="24"/>
          <w:lang w:val="hy-AM"/>
        </w:rPr>
        <w:t xml:space="preserve"> «Հայաստանի Հանրապետությունում կառուցապատման նպատակով թույլտվու</w:t>
      </w:r>
      <w:r w:rsidRPr="0093282D">
        <w:rPr>
          <w:rFonts w:ascii="GHEA Mariam" w:hAnsi="GHEA Mariam"/>
          <w:spacing w:val="-4"/>
          <w:sz w:val="24"/>
          <w:szCs w:val="24"/>
          <w:lang w:val="hy-AM"/>
        </w:rPr>
        <w:softHyphen/>
      </w:r>
      <w:r w:rsidRPr="0093282D">
        <w:rPr>
          <w:rFonts w:ascii="GHEA Mariam" w:hAnsi="GHEA Mariam"/>
          <w:spacing w:val="-4"/>
          <w:sz w:val="24"/>
          <w:szCs w:val="24"/>
          <w:lang w:val="hy-AM"/>
        </w:rPr>
        <w:t>թյունների և այլ փաստաթղթերի տրամադրման կարգը հաստատելու և</w:t>
      </w:r>
      <w:r w:rsidRPr="0093282D">
        <w:rPr>
          <w:rFonts w:ascii="GHEA Mariam" w:hAnsi="GHEA Mariam"/>
          <w:sz w:val="24"/>
          <w:szCs w:val="24"/>
          <w:lang w:val="hy-AM"/>
        </w:rPr>
        <w:t xml:space="preserve"> Հայաստանի </w:t>
      </w:r>
      <w:r w:rsidRPr="0093282D">
        <w:rPr>
          <w:rFonts w:ascii="GHEA Mariam" w:hAnsi="GHEA Mariam"/>
          <w:spacing w:val="-2"/>
          <w:sz w:val="24"/>
          <w:szCs w:val="24"/>
          <w:lang w:val="hy-AM"/>
        </w:rPr>
        <w:t xml:space="preserve">Հանրապետության կառավարության մի շարք որոշումներ ուժը կորցրած ճանաչելու մասին» N </w:t>
      </w:r>
      <w:r>
        <w:rPr>
          <w:rFonts w:ascii="GHEA Mariam" w:hAnsi="GHEA Mariam"/>
          <w:spacing w:val="-2"/>
          <w:sz w:val="24"/>
          <w:szCs w:val="24"/>
          <w:lang w:val="hy-AM"/>
        </w:rPr>
        <w:t>596-Ն որոշման (այսուհետ՝ ո</w:t>
      </w:r>
      <w:r w:rsidRPr="0093282D">
        <w:rPr>
          <w:rFonts w:ascii="GHEA Mariam" w:hAnsi="GHEA Mariam"/>
          <w:spacing w:val="-2"/>
          <w:sz w:val="24"/>
          <w:szCs w:val="24"/>
          <w:lang w:val="hy-AM"/>
        </w:rPr>
        <w:t>րոշում) մեջ կատարել հետևյալ</w:t>
      </w:r>
      <w:r w:rsidRPr="0093282D">
        <w:rPr>
          <w:rFonts w:ascii="GHEA Mariam" w:hAnsi="GHEA Mariam"/>
          <w:sz w:val="24"/>
          <w:szCs w:val="24"/>
          <w:lang w:val="hy-AM"/>
        </w:rPr>
        <w:t xml:space="preserve"> լրացումներ</w:t>
      </w:r>
      <w:r w:rsidR="00E76EDE">
        <w:rPr>
          <w:rFonts w:ascii="GHEA Mariam" w:hAnsi="GHEA Mariam"/>
          <w:sz w:val="24"/>
          <w:szCs w:val="24"/>
          <w:lang w:val="hy-AM"/>
        </w:rPr>
        <w:t>ը</w:t>
      </w:r>
      <w:r w:rsidRPr="0093282D">
        <w:rPr>
          <w:rFonts w:ascii="GHEA Mariam" w:hAnsi="GHEA Mariam"/>
          <w:sz w:val="24"/>
          <w:szCs w:val="24"/>
          <w:lang w:val="hy-AM"/>
        </w:rPr>
        <w:t xml:space="preserve"> </w:t>
      </w:r>
      <w:r w:rsidR="00E76EDE">
        <w:rPr>
          <w:rFonts w:ascii="GHEA Mariam" w:hAnsi="GHEA Mariam"/>
          <w:sz w:val="24"/>
          <w:szCs w:val="24"/>
          <w:lang w:val="hy-AM"/>
        </w:rPr>
        <w:t>և</w:t>
      </w:r>
      <w:r w:rsidRPr="0093282D">
        <w:rPr>
          <w:rFonts w:ascii="GHEA Mariam" w:hAnsi="GHEA Mariam"/>
          <w:sz w:val="24"/>
          <w:szCs w:val="24"/>
          <w:lang w:val="hy-AM"/>
        </w:rPr>
        <w:t xml:space="preserve"> փոփոխությունները`</w:t>
      </w:r>
    </w:p>
    <w:p w:rsidR="0093282D" w:rsidRPr="001460D4" w:rsidRDefault="001460D4" w:rsidP="001460D4">
      <w:pPr>
        <w:spacing w:line="360" w:lineRule="auto"/>
        <w:ind w:firstLine="720"/>
        <w:contextualSpacing/>
        <w:jc w:val="both"/>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 xml:space="preserve">) </w:t>
      </w:r>
      <w:r w:rsidRPr="001460D4">
        <w:rPr>
          <w:rFonts w:ascii="GHEA Mariam" w:hAnsi="GHEA Mariam" w:cs="Arial"/>
          <w:sz w:val="24"/>
          <w:szCs w:val="24"/>
        </w:rPr>
        <w:t>ո</w:t>
      </w:r>
      <w:r w:rsidR="0093282D" w:rsidRPr="001460D4">
        <w:rPr>
          <w:rFonts w:ascii="GHEA Mariam" w:hAnsi="GHEA Mariam"/>
          <w:sz w:val="24"/>
          <w:szCs w:val="24"/>
        </w:rPr>
        <w:t>րոշմամբ հաստատված</w:t>
      </w:r>
      <w:r w:rsidR="0093282D" w:rsidRPr="001460D4">
        <w:rPr>
          <w:rFonts w:ascii="GHEA Mariam" w:hAnsi="GHEA Mariam"/>
        </w:rPr>
        <w:t xml:space="preserve"> </w:t>
      </w:r>
      <w:r w:rsidR="0093282D" w:rsidRPr="001460D4">
        <w:rPr>
          <w:rFonts w:ascii="GHEA Mariam" w:hAnsi="GHEA Mariam"/>
          <w:sz w:val="24"/>
          <w:szCs w:val="24"/>
        </w:rPr>
        <w:t xml:space="preserve">N 1 հավելվածի. </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rPr>
        <w:t xml:space="preserve">ա. 4-րդ կետի 19-րդ ենթակետում </w:t>
      </w:r>
      <w:r w:rsidRPr="0093282D">
        <w:rPr>
          <w:rFonts w:ascii="GHEA Mariam" w:hAnsi="GHEA Mariam"/>
          <w:sz w:val="24"/>
          <w:szCs w:val="24"/>
          <w:lang w:val="hy-AM"/>
        </w:rPr>
        <w:t>«</w:t>
      </w:r>
      <w:r w:rsidRPr="0093282D">
        <w:rPr>
          <w:rFonts w:ascii="GHEA Mariam" w:hAnsi="GHEA Mariam"/>
          <w:sz w:val="24"/>
          <w:szCs w:val="24"/>
        </w:rPr>
        <w:t>տեխնիկական պայմաններ</w:t>
      </w:r>
      <w:r w:rsidRPr="0093282D">
        <w:rPr>
          <w:rFonts w:ascii="GHEA Mariam" w:hAnsi="GHEA Mariam"/>
          <w:sz w:val="24"/>
          <w:szCs w:val="24"/>
          <w:lang w:val="hy-AM"/>
        </w:rPr>
        <w:t xml:space="preserve">» </w:t>
      </w:r>
      <w:r w:rsidRPr="0093282D">
        <w:rPr>
          <w:rFonts w:ascii="GHEA Mariam" w:hAnsi="GHEA Mariam"/>
          <w:sz w:val="24"/>
          <w:szCs w:val="24"/>
        </w:rPr>
        <w:t xml:space="preserve">բառերը փոխարինել </w:t>
      </w:r>
      <w:r w:rsidRPr="0093282D">
        <w:rPr>
          <w:rFonts w:ascii="GHEA Mariam" w:hAnsi="GHEA Mariam"/>
          <w:sz w:val="24"/>
          <w:szCs w:val="24"/>
          <w:lang w:val="hy-AM"/>
        </w:rPr>
        <w:t>«</w:t>
      </w:r>
      <w:r w:rsidRPr="0093282D">
        <w:rPr>
          <w:rFonts w:ascii="GHEA Mariam" w:hAnsi="GHEA Mariam"/>
          <w:sz w:val="24"/>
          <w:szCs w:val="24"/>
        </w:rPr>
        <w:t>տեխնիկական պայմաններ կամ ելակետային տվյալներ</w:t>
      </w:r>
      <w:r w:rsidRPr="0093282D">
        <w:rPr>
          <w:rFonts w:ascii="GHEA Mariam" w:hAnsi="GHEA Mariam"/>
          <w:sz w:val="24"/>
          <w:szCs w:val="24"/>
          <w:lang w:val="hy-AM"/>
        </w:rPr>
        <w:t xml:space="preserve">» </w:t>
      </w:r>
      <w:r w:rsidRPr="0093282D">
        <w:rPr>
          <w:rFonts w:ascii="GHEA Mariam" w:hAnsi="GHEA Mariam"/>
          <w:sz w:val="24"/>
          <w:szCs w:val="24"/>
        </w:rPr>
        <w:t xml:space="preserve">բառերով, 24-րդ ենթակետից հետո լրացնել հետևյալ բովանդակությամբ նոր՝ 25-րդ, 26-րդ և 27-րդ ենթակետերով` </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DA3F85">
        <w:rPr>
          <w:rFonts w:ascii="GHEA Mariam" w:hAnsi="GHEA Mariam"/>
          <w:spacing w:val="-6"/>
          <w:sz w:val="24"/>
          <w:szCs w:val="24"/>
          <w:lang w:val="hy-AM"/>
        </w:rPr>
        <w:lastRenderedPageBreak/>
        <w:t>«</w:t>
      </w:r>
      <w:r w:rsidRPr="00DA3F85">
        <w:rPr>
          <w:rFonts w:ascii="GHEA Mariam" w:hAnsi="GHEA Mariam"/>
          <w:spacing w:val="-6"/>
          <w:sz w:val="24"/>
          <w:szCs w:val="24"/>
        </w:rPr>
        <w:t xml:space="preserve">25) </w:t>
      </w:r>
      <w:r w:rsidRPr="00DA3F85">
        <w:rPr>
          <w:rFonts w:ascii="GHEA Mariam" w:hAnsi="GHEA Mariam"/>
          <w:b/>
          <w:spacing w:val="-6"/>
          <w:sz w:val="24"/>
          <w:szCs w:val="24"/>
        </w:rPr>
        <w:t>ինժեներական ենթակառուցվածքներին միացման համար ոչ իրա</w:t>
      </w:r>
      <w:r w:rsidR="00DA3F85" w:rsidRPr="00DA3F85">
        <w:rPr>
          <w:rFonts w:ascii="GHEA Mariam" w:hAnsi="GHEA Mariam"/>
          <w:b/>
          <w:spacing w:val="-6"/>
          <w:sz w:val="24"/>
          <w:szCs w:val="24"/>
        </w:rPr>
        <w:softHyphen/>
      </w:r>
      <w:r w:rsidRPr="00DA3F85">
        <w:rPr>
          <w:rFonts w:ascii="GHEA Mariam" w:hAnsi="GHEA Mariam"/>
          <w:b/>
          <w:spacing w:val="-6"/>
          <w:sz w:val="24"/>
          <w:szCs w:val="24"/>
        </w:rPr>
        <w:t>վա</w:t>
      </w:r>
      <w:r w:rsidR="00DA3F85">
        <w:rPr>
          <w:rFonts w:ascii="GHEA Mariam" w:hAnsi="GHEA Mariam"/>
          <w:b/>
          <w:spacing w:val="-6"/>
          <w:sz w:val="24"/>
          <w:szCs w:val="24"/>
        </w:rPr>
        <w:softHyphen/>
      </w:r>
      <w:r w:rsidRPr="00DA3F85">
        <w:rPr>
          <w:rFonts w:ascii="GHEA Mariam" w:hAnsi="GHEA Mariam"/>
          <w:b/>
          <w:spacing w:val="-6"/>
          <w:sz w:val="24"/>
          <w:szCs w:val="24"/>
        </w:rPr>
        <w:t>չափ ու անբարենպաստ տեխնիկական պայմաններ կամ ելակետային տվյալ</w:t>
      </w:r>
      <w:r w:rsidR="00DA3F85">
        <w:rPr>
          <w:rFonts w:ascii="GHEA Mariam" w:hAnsi="GHEA Mariam"/>
          <w:b/>
          <w:spacing w:val="-6"/>
          <w:sz w:val="24"/>
          <w:szCs w:val="24"/>
        </w:rPr>
        <w:softHyphen/>
      </w:r>
      <w:r w:rsidRPr="00DA3F85">
        <w:rPr>
          <w:rFonts w:ascii="GHEA Mariam" w:hAnsi="GHEA Mariam"/>
          <w:b/>
          <w:spacing w:val="-6"/>
          <w:sz w:val="24"/>
          <w:szCs w:val="24"/>
        </w:rPr>
        <w:t>ներ</w:t>
      </w:r>
      <w:r w:rsidRPr="001646F7">
        <w:rPr>
          <w:rFonts w:ascii="GHEA Mariam" w:hAnsi="GHEA Mariam"/>
          <w:sz w:val="24"/>
          <w:szCs w:val="24"/>
        </w:rPr>
        <w:t>՝</w:t>
      </w:r>
      <w:r w:rsidRPr="0093282D">
        <w:rPr>
          <w:rFonts w:ascii="GHEA Mariam" w:hAnsi="GHEA Mariam"/>
          <w:sz w:val="24"/>
          <w:szCs w:val="24"/>
        </w:rPr>
        <w:t xml:space="preserve"> սահմանված ժամկետների երկարաձգման, ճարտարապետա</w:t>
      </w:r>
      <w:r w:rsidR="001460D4">
        <w:rPr>
          <w:rFonts w:ascii="GHEA Mariam" w:hAnsi="GHEA Mariam"/>
          <w:sz w:val="24"/>
          <w:szCs w:val="24"/>
        </w:rPr>
        <w:softHyphen/>
      </w:r>
      <w:r w:rsidRPr="0093282D">
        <w:rPr>
          <w:rFonts w:ascii="GHEA Mariam" w:hAnsi="GHEA Mariam"/>
          <w:sz w:val="24"/>
          <w:szCs w:val="24"/>
        </w:rPr>
        <w:t>հատա</w:t>
      </w:r>
      <w:r w:rsidR="001460D4">
        <w:rPr>
          <w:rFonts w:ascii="GHEA Mariam" w:hAnsi="GHEA Mariam"/>
          <w:sz w:val="24"/>
          <w:szCs w:val="24"/>
        </w:rPr>
        <w:softHyphen/>
      </w:r>
      <w:r w:rsidRPr="0093282D">
        <w:rPr>
          <w:rFonts w:ascii="GHEA Mariam" w:hAnsi="GHEA Mariam"/>
          <w:sz w:val="24"/>
          <w:szCs w:val="24"/>
        </w:rPr>
        <w:t>կագծային առաջադրանքի (այդ թվում՝ սույն կետի 26-րդ ու 27-րդ ենթակետերի) պահանջ</w:t>
      </w:r>
      <w:r w:rsidR="00DA3F85">
        <w:rPr>
          <w:rFonts w:ascii="GHEA Mariam" w:hAnsi="GHEA Mariam"/>
          <w:sz w:val="24"/>
          <w:szCs w:val="24"/>
        </w:rPr>
        <w:softHyphen/>
      </w:r>
      <w:r w:rsidRPr="00DA3F85">
        <w:rPr>
          <w:rFonts w:ascii="GHEA Mariam" w:hAnsi="GHEA Mariam"/>
          <w:spacing w:val="-6"/>
          <w:sz w:val="24"/>
          <w:szCs w:val="24"/>
        </w:rPr>
        <w:t>ներին չհամապատասխանող, ոչ ճշգրիտ հաշվարկային հզորություններով, անորոշ բնութագրային նկարագրություններով, առանց սխեմատիկ հետագծերի (կոորդի</w:t>
      </w:r>
      <w:r w:rsidR="00DA3F85" w:rsidRPr="00DA3F85">
        <w:rPr>
          <w:rFonts w:ascii="GHEA Mariam" w:hAnsi="GHEA Mariam"/>
          <w:spacing w:val="-6"/>
          <w:sz w:val="24"/>
          <w:szCs w:val="24"/>
        </w:rPr>
        <w:softHyphen/>
      </w:r>
      <w:r w:rsidRPr="00DA3F85">
        <w:rPr>
          <w:rFonts w:ascii="GHEA Mariam" w:hAnsi="GHEA Mariam"/>
          <w:spacing w:val="-6"/>
          <w:sz w:val="24"/>
          <w:szCs w:val="24"/>
        </w:rPr>
        <w:t>նատ</w:t>
      </w:r>
      <w:r w:rsidR="00DA3F85" w:rsidRPr="00DA3F85">
        <w:rPr>
          <w:rFonts w:ascii="GHEA Mariam" w:hAnsi="GHEA Mariam"/>
          <w:spacing w:val="-6"/>
          <w:sz w:val="24"/>
          <w:szCs w:val="24"/>
        </w:rPr>
        <w:softHyphen/>
      </w:r>
      <w:r w:rsidRPr="00DA3F85">
        <w:rPr>
          <w:rFonts w:ascii="GHEA Mariam" w:hAnsi="GHEA Mariam"/>
          <w:spacing w:val="-6"/>
          <w:sz w:val="24"/>
          <w:szCs w:val="24"/>
        </w:rPr>
        <w:t>ների), քաղաքաշինության, առողջապահության, շրջակա միջավայրի,</w:t>
      </w:r>
      <w:r w:rsidRPr="0093282D">
        <w:rPr>
          <w:rFonts w:ascii="GHEA Mariam" w:hAnsi="GHEA Mariam"/>
          <w:sz w:val="24"/>
          <w:szCs w:val="24"/>
        </w:rPr>
        <w:t xml:space="preserve"> հանրային ծառայու</w:t>
      </w:r>
      <w:r w:rsidR="00DA3F85">
        <w:rPr>
          <w:rFonts w:ascii="GHEA Mariam" w:hAnsi="GHEA Mariam"/>
          <w:sz w:val="24"/>
          <w:szCs w:val="24"/>
        </w:rPr>
        <w:softHyphen/>
      </w:r>
      <w:r w:rsidRPr="0093282D">
        <w:rPr>
          <w:rFonts w:ascii="GHEA Mariam" w:hAnsi="GHEA Mariam"/>
          <w:sz w:val="24"/>
          <w:szCs w:val="24"/>
        </w:rPr>
        <w:t>թյունների ոլորտներում գործող իրավակարգավորումներին չհամապա</w:t>
      </w:r>
      <w:r w:rsidR="00DA3F85">
        <w:rPr>
          <w:rFonts w:ascii="GHEA Mariam" w:hAnsi="GHEA Mariam"/>
          <w:sz w:val="24"/>
          <w:szCs w:val="24"/>
        </w:rPr>
        <w:softHyphen/>
      </w:r>
      <w:r w:rsidRPr="0093282D">
        <w:rPr>
          <w:rFonts w:ascii="GHEA Mariam" w:hAnsi="GHEA Mariam"/>
          <w:sz w:val="24"/>
          <w:szCs w:val="24"/>
        </w:rPr>
        <w:t>տասխանող, սպառողների և մատակարար կազմակերպությունների շահերի հավասարակշռումը չհաշվառող, քաղաքաշինական բարենպաստ և անվտանգ միջավայրի ձևավորմանը չնպաստող պայմաններով  տրամադրված տվյալներ).</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1646F7">
        <w:rPr>
          <w:rFonts w:ascii="GHEA Mariam" w:hAnsi="GHEA Mariam"/>
          <w:spacing w:val="-6"/>
          <w:sz w:val="24"/>
          <w:szCs w:val="24"/>
        </w:rPr>
        <w:t xml:space="preserve">26) </w:t>
      </w:r>
      <w:r w:rsidRPr="001646F7">
        <w:rPr>
          <w:rFonts w:ascii="GHEA Mariam" w:hAnsi="GHEA Mariam"/>
          <w:b/>
          <w:spacing w:val="-6"/>
          <w:sz w:val="24"/>
          <w:szCs w:val="24"/>
        </w:rPr>
        <w:t>տեխնիկական պայմանների պահանջներ</w:t>
      </w:r>
      <w:r w:rsidRPr="001646F7">
        <w:rPr>
          <w:rFonts w:ascii="GHEA Mariam" w:hAnsi="GHEA Mariam"/>
          <w:spacing w:val="-6"/>
          <w:sz w:val="24"/>
          <w:szCs w:val="24"/>
        </w:rPr>
        <w:t>՝</w:t>
      </w:r>
      <w:r w:rsidRPr="001646F7">
        <w:rPr>
          <w:rFonts w:ascii="GHEA Mariam" w:hAnsi="GHEA Mariam"/>
          <w:b/>
          <w:spacing w:val="-6"/>
          <w:sz w:val="24"/>
          <w:szCs w:val="24"/>
        </w:rPr>
        <w:t xml:space="preserve"> </w:t>
      </w:r>
      <w:r w:rsidRPr="001646F7">
        <w:rPr>
          <w:rFonts w:ascii="GHEA Mariam" w:hAnsi="GHEA Mariam"/>
          <w:spacing w:val="-6"/>
          <w:sz w:val="24"/>
          <w:szCs w:val="24"/>
        </w:rPr>
        <w:t>օբյեկտի հասցե և անվանում</w:t>
      </w:r>
      <w:r w:rsidRPr="0093282D">
        <w:rPr>
          <w:rFonts w:ascii="GHEA Mariam" w:hAnsi="GHEA Mariam"/>
          <w:sz w:val="24"/>
          <w:szCs w:val="24"/>
        </w:rPr>
        <w:t xml:space="preserve">, տեխնիկական պայմանի տրամադրման հիմքեր (մուտքագրված դիմումի համար և </w:t>
      </w:r>
      <w:r w:rsidRPr="001646F7">
        <w:rPr>
          <w:rFonts w:ascii="GHEA Mariam" w:hAnsi="GHEA Mariam"/>
          <w:spacing w:val="-2"/>
          <w:sz w:val="24"/>
          <w:szCs w:val="24"/>
        </w:rPr>
        <w:t>ամսաթիվ), տեխնիկական պայմանի գործողության ժամկետ, ինժեներական ենթա</w:t>
      </w:r>
      <w:r w:rsidR="001646F7" w:rsidRPr="001646F7">
        <w:rPr>
          <w:rFonts w:ascii="GHEA Mariam" w:hAnsi="GHEA Mariam"/>
          <w:spacing w:val="-2"/>
          <w:sz w:val="24"/>
          <w:szCs w:val="24"/>
        </w:rPr>
        <w:softHyphen/>
      </w:r>
      <w:r w:rsidRPr="001646F7">
        <w:rPr>
          <w:rFonts w:ascii="GHEA Mariam" w:hAnsi="GHEA Mariam"/>
          <w:spacing w:val="-2"/>
          <w:sz w:val="24"/>
          <w:szCs w:val="24"/>
        </w:rPr>
        <w:t>կառուցվածքից սնուցման տեղամասի նշագրում (հետագիծ-նախագծի</w:t>
      </w:r>
      <w:r w:rsidRPr="0093282D">
        <w:rPr>
          <w:rFonts w:ascii="GHEA Mariam" w:hAnsi="GHEA Mariam"/>
          <w:sz w:val="24"/>
          <w:szCs w:val="24"/>
        </w:rPr>
        <w:t xml:space="preserve"> կցում), թույլատրված առավելագույն (հաշվարկային) հզորություն, ինժեներական ենթա</w:t>
      </w:r>
      <w:r w:rsidR="001646F7">
        <w:rPr>
          <w:rFonts w:ascii="GHEA Mariam" w:hAnsi="GHEA Mariam"/>
          <w:sz w:val="24"/>
          <w:szCs w:val="24"/>
        </w:rPr>
        <w:softHyphen/>
      </w:r>
      <w:r w:rsidRPr="0093282D">
        <w:rPr>
          <w:rFonts w:ascii="GHEA Mariam" w:hAnsi="GHEA Mariam"/>
          <w:sz w:val="24"/>
          <w:szCs w:val="24"/>
        </w:rPr>
        <w:t>կառուցվածքին միացման կոորդինատներ, ըստ անհրաժեշտության լրացուցիչ գծային ենթակառուցվածքի (հաղորդակցուղու) տեղադրման պայման, մատա</w:t>
      </w:r>
      <w:r w:rsidR="001646F7">
        <w:rPr>
          <w:rFonts w:ascii="GHEA Mariam" w:hAnsi="GHEA Mariam"/>
          <w:sz w:val="24"/>
          <w:szCs w:val="24"/>
        </w:rPr>
        <w:softHyphen/>
      </w:r>
      <w:r w:rsidRPr="0093282D">
        <w:rPr>
          <w:rFonts w:ascii="GHEA Mariam" w:hAnsi="GHEA Mariam"/>
          <w:sz w:val="24"/>
          <w:szCs w:val="24"/>
        </w:rPr>
        <w:t>կա</w:t>
      </w:r>
      <w:r w:rsidR="001646F7">
        <w:rPr>
          <w:rFonts w:ascii="GHEA Mariam" w:hAnsi="GHEA Mariam"/>
          <w:sz w:val="24"/>
          <w:szCs w:val="24"/>
        </w:rPr>
        <w:softHyphen/>
      </w:r>
      <w:r w:rsidRPr="0093282D">
        <w:rPr>
          <w:rFonts w:ascii="GHEA Mariam" w:hAnsi="GHEA Mariam"/>
          <w:sz w:val="24"/>
          <w:szCs w:val="24"/>
        </w:rPr>
        <w:t>րար կազմակերպությանը և դիմումատուին վերապահված պարտավորություններ (աշխատանքների կատարման և ծախսերի փոխհատուցման պայմաններ), օգտա</w:t>
      </w:r>
      <w:r w:rsidR="001646F7">
        <w:rPr>
          <w:rFonts w:ascii="GHEA Mariam" w:hAnsi="GHEA Mariam"/>
          <w:sz w:val="24"/>
          <w:szCs w:val="24"/>
        </w:rPr>
        <w:softHyphen/>
      </w:r>
      <w:r w:rsidRPr="0093282D">
        <w:rPr>
          <w:rFonts w:ascii="GHEA Mariam" w:hAnsi="GHEA Mariam"/>
          <w:sz w:val="24"/>
          <w:szCs w:val="24"/>
        </w:rPr>
        <w:t>գործվող սարքերի և սարքավորումների անվանում, մակնիշ և համառոտ տեխնի</w:t>
      </w:r>
      <w:r w:rsidR="001646F7">
        <w:rPr>
          <w:rFonts w:ascii="GHEA Mariam" w:hAnsi="GHEA Mariam"/>
          <w:sz w:val="24"/>
          <w:szCs w:val="24"/>
        </w:rPr>
        <w:softHyphen/>
      </w:r>
      <w:r w:rsidRPr="0093282D">
        <w:rPr>
          <w:rFonts w:ascii="GHEA Mariam" w:hAnsi="GHEA Mariam"/>
          <w:sz w:val="24"/>
          <w:szCs w:val="24"/>
        </w:rPr>
        <w:t>կական բնութագիր, այլ պահանջներ.</w:t>
      </w:r>
    </w:p>
    <w:p w:rsidR="0093282D" w:rsidRPr="00386DD1" w:rsidRDefault="0093282D" w:rsidP="0093282D">
      <w:pPr>
        <w:pStyle w:val="ListParagraph"/>
        <w:spacing w:after="0" w:line="360" w:lineRule="auto"/>
        <w:ind w:left="0" w:firstLine="720"/>
        <w:contextualSpacing/>
        <w:jc w:val="both"/>
        <w:rPr>
          <w:rFonts w:ascii="GHEA Mariam" w:hAnsi="GHEA Mariam"/>
          <w:spacing w:val="-6"/>
          <w:sz w:val="24"/>
          <w:szCs w:val="24"/>
        </w:rPr>
      </w:pPr>
      <w:r w:rsidRPr="0093282D">
        <w:rPr>
          <w:rFonts w:ascii="GHEA Mariam" w:hAnsi="GHEA Mariam"/>
          <w:sz w:val="24"/>
          <w:szCs w:val="24"/>
        </w:rPr>
        <w:t xml:space="preserve">27) </w:t>
      </w:r>
      <w:r w:rsidRPr="0093282D">
        <w:rPr>
          <w:rFonts w:ascii="GHEA Mariam" w:hAnsi="GHEA Mariam"/>
          <w:b/>
          <w:sz w:val="24"/>
          <w:szCs w:val="24"/>
        </w:rPr>
        <w:t>ելակետային տվյալների պահանջներ</w:t>
      </w:r>
      <w:r w:rsidRPr="001646F7">
        <w:rPr>
          <w:rFonts w:ascii="GHEA Mariam" w:hAnsi="GHEA Mariam"/>
          <w:sz w:val="24"/>
          <w:szCs w:val="24"/>
        </w:rPr>
        <w:t>՝</w:t>
      </w:r>
      <w:r w:rsidRPr="0093282D">
        <w:rPr>
          <w:rFonts w:ascii="GHEA Mariam" w:hAnsi="GHEA Mariam"/>
          <w:b/>
          <w:sz w:val="24"/>
          <w:szCs w:val="24"/>
        </w:rPr>
        <w:t xml:space="preserve"> </w:t>
      </w:r>
      <w:r w:rsidRPr="0093282D">
        <w:rPr>
          <w:rFonts w:ascii="GHEA Mariam" w:hAnsi="GHEA Mariam"/>
          <w:sz w:val="24"/>
          <w:szCs w:val="24"/>
        </w:rPr>
        <w:t xml:space="preserve">օբյեկտի հասցե և անվանում, ելակետային տվյալների տրամադրման հիմքեր (մուտքագրված դիմումի համար և </w:t>
      </w:r>
      <w:r w:rsidRPr="00386DD1">
        <w:rPr>
          <w:rFonts w:ascii="GHEA Mariam" w:hAnsi="GHEA Mariam"/>
          <w:spacing w:val="-2"/>
          <w:sz w:val="24"/>
          <w:szCs w:val="24"/>
        </w:rPr>
        <w:t>ամսաթիվ), ելակետային տվյալների գործողության ժամկետ, ինժեներական ենթա</w:t>
      </w:r>
      <w:r w:rsidR="00386DD1" w:rsidRPr="00386DD1">
        <w:rPr>
          <w:rFonts w:ascii="GHEA Mariam" w:hAnsi="GHEA Mariam"/>
          <w:spacing w:val="-2"/>
          <w:sz w:val="24"/>
          <w:szCs w:val="24"/>
        </w:rPr>
        <w:softHyphen/>
      </w:r>
      <w:r w:rsidRPr="00386DD1">
        <w:rPr>
          <w:rFonts w:ascii="GHEA Mariam" w:hAnsi="GHEA Mariam"/>
          <w:spacing w:val="-6"/>
          <w:sz w:val="24"/>
          <w:szCs w:val="24"/>
        </w:rPr>
        <w:t>կառուցվածքից սնուցման տեղամասի նշագրում (հետագիծ-նախագծի կցում), թույ</w:t>
      </w:r>
      <w:r w:rsidR="00386DD1">
        <w:rPr>
          <w:rFonts w:ascii="GHEA Mariam" w:hAnsi="GHEA Mariam"/>
          <w:spacing w:val="-6"/>
          <w:sz w:val="24"/>
          <w:szCs w:val="24"/>
        </w:rPr>
        <w:softHyphen/>
      </w:r>
      <w:r w:rsidRPr="00386DD1">
        <w:rPr>
          <w:rFonts w:ascii="GHEA Mariam" w:hAnsi="GHEA Mariam"/>
          <w:spacing w:val="-6"/>
          <w:sz w:val="24"/>
          <w:szCs w:val="24"/>
        </w:rPr>
        <w:t>լատրված առավելագույն (հաշվարկային) հզորություն.</w:t>
      </w:r>
      <w:r w:rsidRPr="00386DD1">
        <w:rPr>
          <w:rFonts w:ascii="GHEA Mariam" w:hAnsi="GHEA Mariam"/>
          <w:spacing w:val="-6"/>
          <w:sz w:val="24"/>
          <w:szCs w:val="24"/>
          <w:lang w:val="hy-AM"/>
        </w:rPr>
        <w:t>»</w:t>
      </w:r>
      <w:r w:rsidRPr="00386DD1">
        <w:rPr>
          <w:rFonts w:ascii="GHEA Mariam" w:hAnsi="GHEA Mariam"/>
          <w:spacing w:val="-6"/>
          <w:sz w:val="24"/>
          <w:szCs w:val="24"/>
        </w:rPr>
        <w:t>,</w:t>
      </w:r>
    </w:p>
    <w:p w:rsidR="00A60A16" w:rsidRDefault="0093282D" w:rsidP="0093282D">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rPr>
        <w:t xml:space="preserve">բ. 30-րդ կետի 3-րդ ենթակետը շարադրել </w:t>
      </w:r>
      <w:r w:rsidR="00A60A16">
        <w:rPr>
          <w:rFonts w:ascii="GHEA Mariam" w:hAnsi="GHEA Mariam"/>
          <w:sz w:val="24"/>
          <w:szCs w:val="24"/>
          <w:lang w:val="hy-AM"/>
        </w:rPr>
        <w:t>հետևյալ</w:t>
      </w:r>
      <w:r w:rsidRPr="0093282D">
        <w:rPr>
          <w:rFonts w:ascii="GHEA Mariam" w:hAnsi="GHEA Mariam"/>
          <w:sz w:val="24"/>
          <w:szCs w:val="24"/>
        </w:rPr>
        <w:t xml:space="preserve"> խմբագրությամբ՝ </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lang w:val="hy-AM"/>
        </w:rPr>
        <w:t>«</w:t>
      </w:r>
      <w:r w:rsidRPr="0093282D">
        <w:rPr>
          <w:rFonts w:ascii="GHEA Mariam" w:hAnsi="GHEA Mariam"/>
          <w:sz w:val="24"/>
          <w:szCs w:val="24"/>
        </w:rPr>
        <w:t xml:space="preserve">3) օբյեկտի ինժեներական ենթակառուցվածքների (ջրամատակարարում, ջրահեռացում, էլեկտրամատակարարում, գազամատակարարում և այլն) </w:t>
      </w:r>
      <w:r w:rsidRPr="0093282D">
        <w:rPr>
          <w:rFonts w:ascii="GHEA Mariam" w:hAnsi="GHEA Mariam"/>
          <w:sz w:val="24"/>
          <w:szCs w:val="24"/>
        </w:rPr>
        <w:lastRenderedPageBreak/>
        <w:t>նախագծման համար անհրաժեշտ տեխնիկական պայմանները (այսուհետ` տեխնիկական պայմաններ) կամ ելակետային տվյալները.</w:t>
      </w:r>
      <w:r w:rsidRPr="0093282D">
        <w:rPr>
          <w:rFonts w:ascii="GHEA Mariam" w:hAnsi="GHEA Mariam"/>
          <w:sz w:val="24"/>
          <w:szCs w:val="24"/>
          <w:lang w:val="hy-AM"/>
        </w:rPr>
        <w:t>»</w:t>
      </w:r>
      <w:r w:rsidRPr="0093282D">
        <w:rPr>
          <w:rFonts w:ascii="GHEA Mariam" w:hAnsi="GHEA Mariam"/>
          <w:sz w:val="24"/>
          <w:szCs w:val="24"/>
        </w:rPr>
        <w:t>,</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rPr>
        <w:t xml:space="preserve">գ. 36-րդ կետում </w:t>
      </w:r>
      <w:r w:rsidRPr="0093282D">
        <w:rPr>
          <w:rFonts w:ascii="GHEA Mariam" w:hAnsi="GHEA Mariam"/>
          <w:sz w:val="24"/>
          <w:szCs w:val="24"/>
          <w:lang w:val="hy-AM"/>
        </w:rPr>
        <w:t>«</w:t>
      </w:r>
      <w:r w:rsidRPr="0093282D">
        <w:rPr>
          <w:rFonts w:ascii="GHEA Mariam" w:hAnsi="GHEA Mariam"/>
          <w:sz w:val="24"/>
          <w:szCs w:val="24"/>
        </w:rPr>
        <w:t>տեխնիկական պայմաններն ու ելակետային նյութերը</w:t>
      </w:r>
      <w:r w:rsidRPr="0093282D">
        <w:rPr>
          <w:rFonts w:ascii="GHEA Mariam" w:hAnsi="GHEA Mariam"/>
          <w:sz w:val="24"/>
          <w:szCs w:val="24"/>
          <w:lang w:val="hy-AM"/>
        </w:rPr>
        <w:t xml:space="preserve">» </w:t>
      </w:r>
      <w:r w:rsidRPr="0093282D">
        <w:rPr>
          <w:rFonts w:ascii="GHEA Mariam" w:hAnsi="GHEA Mariam"/>
          <w:sz w:val="24"/>
          <w:szCs w:val="24"/>
        </w:rPr>
        <w:t xml:space="preserve">բառերը փոխարինել </w:t>
      </w:r>
      <w:r w:rsidRPr="0093282D">
        <w:rPr>
          <w:rFonts w:ascii="GHEA Mariam" w:hAnsi="GHEA Mariam"/>
          <w:sz w:val="24"/>
          <w:szCs w:val="24"/>
          <w:lang w:val="hy-AM"/>
        </w:rPr>
        <w:t>«</w:t>
      </w:r>
      <w:r w:rsidRPr="0093282D">
        <w:rPr>
          <w:rFonts w:ascii="GHEA Mariam" w:hAnsi="GHEA Mariam"/>
          <w:sz w:val="24"/>
          <w:szCs w:val="24"/>
        </w:rPr>
        <w:t>տեխնիկական պայմանները կամ ելակետային տվյալները</w:t>
      </w:r>
      <w:r w:rsidRPr="0093282D">
        <w:rPr>
          <w:rFonts w:ascii="GHEA Mariam" w:hAnsi="GHEA Mariam"/>
          <w:sz w:val="24"/>
          <w:szCs w:val="24"/>
          <w:lang w:val="hy-AM"/>
        </w:rPr>
        <w:t xml:space="preserve">» </w:t>
      </w:r>
      <w:r w:rsidRPr="0093282D">
        <w:rPr>
          <w:rFonts w:ascii="GHEA Mariam" w:hAnsi="GHEA Mariam"/>
          <w:sz w:val="24"/>
          <w:szCs w:val="24"/>
        </w:rPr>
        <w:t>բառերով,</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lang w:val="hy-AM"/>
        </w:rPr>
        <w:t>դ</w:t>
      </w:r>
      <w:r w:rsidRPr="0093282D">
        <w:rPr>
          <w:rFonts w:ascii="GHEA Mariam" w:hAnsi="GHEA Mariam"/>
          <w:sz w:val="24"/>
          <w:szCs w:val="24"/>
        </w:rPr>
        <w:t xml:space="preserve">. 38-րդ կետում </w:t>
      </w:r>
      <w:r w:rsidRPr="0093282D">
        <w:rPr>
          <w:rFonts w:ascii="GHEA Mariam" w:hAnsi="GHEA Mariam"/>
          <w:sz w:val="24"/>
          <w:szCs w:val="24"/>
          <w:lang w:val="hy-AM"/>
        </w:rPr>
        <w:t>«</w:t>
      </w:r>
      <w:r w:rsidRPr="0093282D">
        <w:rPr>
          <w:rFonts w:ascii="GHEA Mariam" w:hAnsi="GHEA Mariam"/>
          <w:sz w:val="24"/>
          <w:szCs w:val="24"/>
        </w:rPr>
        <w:t>տեխնիկական պայմաններ և ելակետային տվյալներ ստանալու նպատակով</w:t>
      </w:r>
      <w:r w:rsidRPr="0093282D">
        <w:rPr>
          <w:rFonts w:ascii="GHEA Mariam" w:hAnsi="GHEA Mariam"/>
          <w:sz w:val="24"/>
          <w:szCs w:val="24"/>
          <w:lang w:val="hy-AM"/>
        </w:rPr>
        <w:t xml:space="preserve">» </w:t>
      </w:r>
      <w:r w:rsidRPr="0093282D">
        <w:rPr>
          <w:rFonts w:ascii="GHEA Mariam" w:hAnsi="GHEA Mariam"/>
          <w:sz w:val="24"/>
          <w:szCs w:val="24"/>
        </w:rPr>
        <w:t xml:space="preserve">բառերը փոխարինել </w:t>
      </w:r>
      <w:r w:rsidRPr="0093282D">
        <w:rPr>
          <w:rFonts w:ascii="GHEA Mariam" w:hAnsi="GHEA Mariam"/>
          <w:sz w:val="24"/>
          <w:szCs w:val="24"/>
          <w:lang w:val="hy-AM"/>
        </w:rPr>
        <w:t>«</w:t>
      </w:r>
      <w:r w:rsidRPr="0093282D">
        <w:rPr>
          <w:rFonts w:ascii="GHEA Mariam" w:hAnsi="GHEA Mariam"/>
          <w:sz w:val="24"/>
          <w:szCs w:val="24"/>
        </w:rPr>
        <w:t>տեխնիկական պայմաններ կամ ելակետային տվյալներ ստանալու նպատակով՝ ընդ որում համայնքի ղեկավարի կողմից կայացվում է միայն ելակետային տվյալների տրամադրման որոշումը՝ N 4 hավելվածի N</w:t>
      </w:r>
      <w:r w:rsidR="00A60A16">
        <w:rPr>
          <w:rFonts w:ascii="GHEA Mariam" w:hAnsi="GHEA Mariam"/>
          <w:sz w:val="24"/>
          <w:szCs w:val="24"/>
          <w:lang w:val="hy-AM"/>
        </w:rPr>
        <w:t xml:space="preserve"> </w:t>
      </w:r>
      <w:r w:rsidRPr="0093282D">
        <w:rPr>
          <w:rFonts w:ascii="GHEA Mariam" w:hAnsi="GHEA Mariam"/>
          <w:sz w:val="24"/>
          <w:szCs w:val="24"/>
        </w:rPr>
        <w:t>2</w:t>
      </w:r>
      <w:r w:rsidR="00A60A16" w:rsidRPr="00A60A16">
        <w:rPr>
          <w:rFonts w:ascii="GHEA Mariam" w:hAnsi="GHEA Mariam"/>
          <w:sz w:val="24"/>
          <w:szCs w:val="24"/>
        </w:rPr>
        <w:t xml:space="preserve"> </w:t>
      </w:r>
      <w:r w:rsidR="00A60A16">
        <w:rPr>
          <w:rFonts w:ascii="GHEA Mariam" w:hAnsi="GHEA Mariam"/>
          <w:sz w:val="24"/>
          <w:szCs w:val="24"/>
        </w:rPr>
        <w:t>ց</w:t>
      </w:r>
      <w:r w:rsidR="00A60A16" w:rsidRPr="0093282D">
        <w:rPr>
          <w:rFonts w:ascii="GHEA Mariam" w:hAnsi="GHEA Mariam"/>
          <w:sz w:val="24"/>
          <w:szCs w:val="24"/>
        </w:rPr>
        <w:t>անկ</w:t>
      </w:r>
      <w:r w:rsidRPr="0093282D">
        <w:rPr>
          <w:rFonts w:ascii="GHEA Mariam" w:hAnsi="GHEA Mariam"/>
          <w:sz w:val="24"/>
          <w:szCs w:val="24"/>
        </w:rPr>
        <w:t>ի 3-րդ կետով նախատեսված միջին ռիսկայնության՝ II կատեգորիայի օբյեկտների դեպքում</w:t>
      </w:r>
      <w:r w:rsidRPr="0093282D">
        <w:rPr>
          <w:rFonts w:ascii="GHEA Mariam" w:hAnsi="GHEA Mariam"/>
          <w:sz w:val="24"/>
          <w:szCs w:val="24"/>
          <w:lang w:val="hy-AM"/>
        </w:rPr>
        <w:t xml:space="preserve">» </w:t>
      </w:r>
      <w:r w:rsidRPr="0093282D">
        <w:rPr>
          <w:rFonts w:ascii="GHEA Mariam" w:hAnsi="GHEA Mariam"/>
          <w:sz w:val="24"/>
          <w:szCs w:val="24"/>
        </w:rPr>
        <w:t>բառերով,</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lang w:val="hy-AM"/>
        </w:rPr>
        <w:t>ե</w:t>
      </w:r>
      <w:r w:rsidRPr="0093282D">
        <w:rPr>
          <w:rFonts w:ascii="GHEA Mariam" w:hAnsi="GHEA Mariam"/>
          <w:sz w:val="24"/>
          <w:szCs w:val="24"/>
        </w:rPr>
        <w:t xml:space="preserve">. 41-րդ կետում </w:t>
      </w:r>
      <w:r w:rsidRPr="0093282D">
        <w:rPr>
          <w:rFonts w:ascii="GHEA Mariam" w:hAnsi="GHEA Mariam"/>
          <w:sz w:val="24"/>
          <w:szCs w:val="24"/>
          <w:lang w:val="hy-AM"/>
        </w:rPr>
        <w:t>«</w:t>
      </w:r>
      <w:r w:rsidRPr="0093282D">
        <w:rPr>
          <w:rFonts w:ascii="GHEA Mariam" w:hAnsi="GHEA Mariam"/>
          <w:sz w:val="24"/>
          <w:szCs w:val="24"/>
        </w:rPr>
        <w:t xml:space="preserve">ելակետային տվյալների ու տեխնիկական պայմանների» բառերը փոխարինել </w:t>
      </w:r>
      <w:r w:rsidRPr="0093282D">
        <w:rPr>
          <w:rFonts w:ascii="GHEA Mariam" w:hAnsi="GHEA Mariam"/>
          <w:sz w:val="24"/>
          <w:szCs w:val="24"/>
          <w:lang w:val="hy-AM"/>
        </w:rPr>
        <w:t>«</w:t>
      </w:r>
      <w:r w:rsidRPr="0093282D">
        <w:rPr>
          <w:rFonts w:ascii="GHEA Mariam" w:hAnsi="GHEA Mariam"/>
          <w:sz w:val="24"/>
          <w:szCs w:val="24"/>
        </w:rPr>
        <w:t>տեխնիկական պայմանների կամ ելակետային տվյալների</w:t>
      </w:r>
      <w:r w:rsidRPr="0093282D">
        <w:rPr>
          <w:rFonts w:ascii="GHEA Mariam" w:hAnsi="GHEA Mariam"/>
          <w:sz w:val="24"/>
          <w:szCs w:val="24"/>
          <w:lang w:val="hy-AM"/>
        </w:rPr>
        <w:t xml:space="preserve">» </w:t>
      </w:r>
      <w:r w:rsidRPr="0093282D">
        <w:rPr>
          <w:rFonts w:ascii="GHEA Mariam" w:hAnsi="GHEA Mariam"/>
          <w:sz w:val="24"/>
          <w:szCs w:val="24"/>
        </w:rPr>
        <w:t>բառերով,</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lang w:val="hy-AM"/>
        </w:rPr>
        <w:t>զ</w:t>
      </w:r>
      <w:r w:rsidRPr="0093282D">
        <w:rPr>
          <w:rFonts w:ascii="GHEA Mariam" w:hAnsi="GHEA Mariam"/>
          <w:sz w:val="24"/>
          <w:szCs w:val="24"/>
        </w:rPr>
        <w:t xml:space="preserve">. 54-րդ կետում </w:t>
      </w:r>
      <w:r w:rsidRPr="0093282D">
        <w:rPr>
          <w:rFonts w:ascii="GHEA Mariam" w:hAnsi="GHEA Mariam"/>
          <w:sz w:val="24"/>
          <w:szCs w:val="24"/>
          <w:lang w:val="hy-AM"/>
        </w:rPr>
        <w:t>«</w:t>
      </w:r>
      <w:r w:rsidRPr="0093282D">
        <w:rPr>
          <w:rFonts w:ascii="GHEA Mariam" w:hAnsi="GHEA Mariam"/>
          <w:sz w:val="24"/>
          <w:szCs w:val="24"/>
        </w:rPr>
        <w:t>(ներառյալ անհրաժեշտ ելակետային նյութերն ու տեխ</w:t>
      </w:r>
      <w:r w:rsidR="00BF72F6">
        <w:rPr>
          <w:rFonts w:ascii="GHEA Mariam" w:hAnsi="GHEA Mariam"/>
          <w:sz w:val="24"/>
          <w:szCs w:val="24"/>
        </w:rPr>
        <w:softHyphen/>
      </w:r>
      <w:r w:rsidRPr="0093282D">
        <w:rPr>
          <w:rFonts w:ascii="GHEA Mariam" w:hAnsi="GHEA Mariam"/>
          <w:sz w:val="24"/>
          <w:szCs w:val="24"/>
        </w:rPr>
        <w:t>նի</w:t>
      </w:r>
      <w:r w:rsidR="00BF72F6">
        <w:rPr>
          <w:rFonts w:ascii="GHEA Mariam" w:hAnsi="GHEA Mariam"/>
          <w:sz w:val="24"/>
          <w:szCs w:val="24"/>
        </w:rPr>
        <w:softHyphen/>
      </w:r>
      <w:r w:rsidRPr="0093282D">
        <w:rPr>
          <w:rFonts w:ascii="GHEA Mariam" w:hAnsi="GHEA Mariam"/>
          <w:sz w:val="24"/>
          <w:szCs w:val="24"/>
        </w:rPr>
        <w:t>կական պայմանները)</w:t>
      </w:r>
      <w:r w:rsidRPr="0093282D">
        <w:rPr>
          <w:rFonts w:ascii="GHEA Mariam" w:hAnsi="GHEA Mariam"/>
          <w:sz w:val="24"/>
          <w:szCs w:val="24"/>
          <w:lang w:val="hy-AM"/>
        </w:rPr>
        <w:t xml:space="preserve">» </w:t>
      </w:r>
      <w:r w:rsidRPr="0093282D">
        <w:rPr>
          <w:rFonts w:ascii="GHEA Mariam" w:hAnsi="GHEA Mariam"/>
          <w:sz w:val="24"/>
          <w:szCs w:val="24"/>
        </w:rPr>
        <w:t xml:space="preserve">բառերը փոխարինել </w:t>
      </w:r>
      <w:r w:rsidRPr="0093282D">
        <w:rPr>
          <w:rFonts w:ascii="GHEA Mariam" w:hAnsi="GHEA Mariam"/>
          <w:sz w:val="24"/>
          <w:szCs w:val="24"/>
          <w:lang w:val="hy-AM"/>
        </w:rPr>
        <w:t>«</w:t>
      </w:r>
      <w:r w:rsidRPr="0093282D">
        <w:rPr>
          <w:rFonts w:ascii="GHEA Mariam" w:hAnsi="GHEA Mariam"/>
          <w:sz w:val="24"/>
          <w:szCs w:val="24"/>
        </w:rPr>
        <w:t>(ներառյալ սույն կարգի 73-րդ կետի 3-րդ ու 4-րդ ենթակետերում նշված անհրաժեշտ ելակետային փաստա</w:t>
      </w:r>
      <w:r w:rsidR="00BF72F6">
        <w:rPr>
          <w:rFonts w:ascii="GHEA Mariam" w:hAnsi="GHEA Mariam"/>
          <w:sz w:val="24"/>
          <w:szCs w:val="24"/>
        </w:rPr>
        <w:softHyphen/>
      </w:r>
      <w:r w:rsidRPr="0093282D">
        <w:rPr>
          <w:rFonts w:ascii="GHEA Mariam" w:hAnsi="GHEA Mariam"/>
          <w:sz w:val="24"/>
          <w:szCs w:val="24"/>
        </w:rPr>
        <w:t>թղթերն ու բարձրագույն կատեգորիայի օբյեկտների համար նախատեսված տեխնիկական պայմանները)</w:t>
      </w:r>
      <w:r w:rsidRPr="0093282D">
        <w:rPr>
          <w:rFonts w:ascii="GHEA Mariam" w:hAnsi="GHEA Mariam"/>
          <w:sz w:val="24"/>
          <w:szCs w:val="24"/>
          <w:lang w:val="hy-AM"/>
        </w:rPr>
        <w:t xml:space="preserve">» </w:t>
      </w:r>
      <w:r w:rsidRPr="0093282D">
        <w:rPr>
          <w:rFonts w:ascii="GHEA Mariam" w:hAnsi="GHEA Mariam"/>
          <w:sz w:val="24"/>
          <w:szCs w:val="24"/>
        </w:rPr>
        <w:t xml:space="preserve">բառերով, </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lang w:val="hy-AM"/>
        </w:rPr>
        <w:t>է</w:t>
      </w:r>
      <w:r w:rsidRPr="0093282D">
        <w:rPr>
          <w:rFonts w:ascii="GHEA Mariam" w:hAnsi="GHEA Mariam"/>
          <w:sz w:val="24"/>
          <w:szCs w:val="24"/>
        </w:rPr>
        <w:t xml:space="preserve">. 55-րդ կետում </w:t>
      </w:r>
      <w:r w:rsidRPr="0093282D">
        <w:rPr>
          <w:rFonts w:ascii="GHEA Mariam" w:hAnsi="GHEA Mariam"/>
          <w:sz w:val="24"/>
          <w:szCs w:val="24"/>
          <w:lang w:val="hy-AM"/>
        </w:rPr>
        <w:t>«</w:t>
      </w:r>
      <w:r w:rsidRPr="0093282D">
        <w:rPr>
          <w:rFonts w:ascii="GHEA Mariam" w:hAnsi="GHEA Mariam"/>
          <w:sz w:val="24"/>
          <w:szCs w:val="24"/>
        </w:rPr>
        <w:t>ելակետային տվյալներն ու տեխնիկական պայմանները</w:t>
      </w:r>
      <w:r w:rsidRPr="0093282D">
        <w:rPr>
          <w:rFonts w:ascii="GHEA Mariam" w:hAnsi="GHEA Mariam"/>
          <w:sz w:val="24"/>
          <w:szCs w:val="24"/>
          <w:lang w:val="hy-AM"/>
        </w:rPr>
        <w:t xml:space="preserve">» </w:t>
      </w:r>
      <w:r w:rsidRPr="0093282D">
        <w:rPr>
          <w:rFonts w:ascii="GHEA Mariam" w:hAnsi="GHEA Mariam"/>
          <w:sz w:val="24"/>
          <w:szCs w:val="24"/>
        </w:rPr>
        <w:t xml:space="preserve">բառերը փոխարինել </w:t>
      </w:r>
      <w:r w:rsidRPr="0093282D">
        <w:rPr>
          <w:rFonts w:ascii="GHEA Mariam" w:hAnsi="GHEA Mariam"/>
          <w:sz w:val="24"/>
          <w:szCs w:val="24"/>
          <w:lang w:val="hy-AM"/>
        </w:rPr>
        <w:t>«</w:t>
      </w:r>
      <w:r w:rsidRPr="0093282D">
        <w:rPr>
          <w:rFonts w:ascii="GHEA Mariam" w:hAnsi="GHEA Mariam"/>
          <w:sz w:val="24"/>
          <w:szCs w:val="24"/>
        </w:rPr>
        <w:t>տեխնիկական պայմանները կամ ելակետային տվյալները</w:t>
      </w:r>
      <w:r w:rsidRPr="0093282D">
        <w:rPr>
          <w:rFonts w:ascii="GHEA Mariam" w:hAnsi="GHEA Mariam"/>
          <w:sz w:val="24"/>
          <w:szCs w:val="24"/>
          <w:lang w:val="hy-AM"/>
        </w:rPr>
        <w:t xml:space="preserve">» </w:t>
      </w:r>
      <w:r w:rsidRPr="0093282D">
        <w:rPr>
          <w:rFonts w:ascii="GHEA Mariam" w:hAnsi="GHEA Mariam"/>
          <w:sz w:val="24"/>
          <w:szCs w:val="24"/>
        </w:rPr>
        <w:t>բառերով,</w:t>
      </w:r>
    </w:p>
    <w:p w:rsidR="0093282D" w:rsidRPr="00EC67F4" w:rsidRDefault="0093282D" w:rsidP="0093282D">
      <w:pPr>
        <w:pStyle w:val="ListParagraph"/>
        <w:spacing w:after="0" w:line="360" w:lineRule="auto"/>
        <w:ind w:left="0" w:firstLine="720"/>
        <w:contextualSpacing/>
        <w:jc w:val="both"/>
        <w:rPr>
          <w:rFonts w:ascii="GHEA Mariam" w:hAnsi="GHEA Mariam"/>
          <w:spacing w:val="-6"/>
          <w:sz w:val="24"/>
          <w:szCs w:val="24"/>
        </w:rPr>
      </w:pPr>
      <w:r w:rsidRPr="00BF72F6">
        <w:rPr>
          <w:rFonts w:ascii="GHEA Mariam" w:hAnsi="GHEA Mariam"/>
          <w:spacing w:val="-6"/>
          <w:sz w:val="24"/>
          <w:szCs w:val="24"/>
          <w:lang w:val="hy-AM"/>
        </w:rPr>
        <w:t>ը</w:t>
      </w:r>
      <w:r w:rsidRPr="00BF72F6">
        <w:rPr>
          <w:rFonts w:ascii="GHEA Mariam" w:hAnsi="GHEA Mariam"/>
          <w:spacing w:val="-6"/>
          <w:sz w:val="24"/>
          <w:szCs w:val="24"/>
        </w:rPr>
        <w:t xml:space="preserve">. 57-րդ կետում </w:t>
      </w:r>
      <w:r w:rsidRPr="00BF72F6">
        <w:rPr>
          <w:rFonts w:ascii="GHEA Mariam" w:hAnsi="GHEA Mariam"/>
          <w:spacing w:val="-6"/>
          <w:sz w:val="24"/>
          <w:szCs w:val="24"/>
          <w:lang w:val="hy-AM"/>
        </w:rPr>
        <w:t>«</w:t>
      </w:r>
      <w:r w:rsidRPr="00BF72F6">
        <w:rPr>
          <w:rFonts w:ascii="GHEA Mariam" w:hAnsi="GHEA Mariam"/>
          <w:spacing w:val="-6"/>
          <w:sz w:val="24"/>
          <w:szCs w:val="24"/>
        </w:rPr>
        <w:t xml:space="preserve">ելակետային տվյալների» բառերը փոխարինել </w:t>
      </w:r>
      <w:r w:rsidRPr="00BF72F6">
        <w:rPr>
          <w:rFonts w:ascii="GHEA Mariam" w:hAnsi="GHEA Mariam"/>
          <w:spacing w:val="-6"/>
          <w:sz w:val="24"/>
          <w:szCs w:val="24"/>
          <w:lang w:val="hy-AM"/>
        </w:rPr>
        <w:t>«</w:t>
      </w:r>
      <w:r w:rsidRPr="00BF72F6">
        <w:rPr>
          <w:rFonts w:ascii="GHEA Mariam" w:hAnsi="GHEA Mariam"/>
          <w:spacing w:val="-6"/>
          <w:sz w:val="24"/>
          <w:szCs w:val="24"/>
        </w:rPr>
        <w:t>ելակետային</w:t>
      </w:r>
      <w:r w:rsidRPr="0093282D">
        <w:rPr>
          <w:rFonts w:ascii="GHEA Mariam" w:hAnsi="GHEA Mariam"/>
          <w:sz w:val="24"/>
          <w:szCs w:val="24"/>
        </w:rPr>
        <w:t xml:space="preserve"> </w:t>
      </w:r>
      <w:r w:rsidRPr="00EC67F4">
        <w:rPr>
          <w:rFonts w:ascii="GHEA Mariam" w:hAnsi="GHEA Mariam"/>
          <w:spacing w:val="-6"/>
          <w:sz w:val="24"/>
          <w:szCs w:val="24"/>
        </w:rPr>
        <w:t>փաստաթղթերի, տեխնիկական պայմանների կամ ելակետային տվյալների</w:t>
      </w:r>
      <w:r w:rsidRPr="00EC67F4">
        <w:rPr>
          <w:rFonts w:ascii="GHEA Mariam" w:hAnsi="GHEA Mariam"/>
          <w:spacing w:val="-6"/>
          <w:sz w:val="24"/>
          <w:szCs w:val="24"/>
          <w:lang w:val="hy-AM"/>
        </w:rPr>
        <w:t xml:space="preserve">» </w:t>
      </w:r>
      <w:r w:rsidRPr="00EC67F4">
        <w:rPr>
          <w:rFonts w:ascii="GHEA Mariam" w:hAnsi="GHEA Mariam"/>
          <w:spacing w:val="-6"/>
          <w:sz w:val="24"/>
          <w:szCs w:val="24"/>
        </w:rPr>
        <w:t>բառե</w:t>
      </w:r>
      <w:r w:rsidR="00EC67F4">
        <w:rPr>
          <w:rFonts w:ascii="GHEA Mariam" w:hAnsi="GHEA Mariam"/>
          <w:spacing w:val="-6"/>
          <w:sz w:val="24"/>
          <w:szCs w:val="24"/>
        </w:rPr>
        <w:softHyphen/>
      </w:r>
      <w:r w:rsidRPr="00EC67F4">
        <w:rPr>
          <w:rFonts w:ascii="GHEA Mariam" w:hAnsi="GHEA Mariam"/>
          <w:spacing w:val="-6"/>
          <w:sz w:val="24"/>
          <w:szCs w:val="24"/>
        </w:rPr>
        <w:t>րով,</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EC67F4">
        <w:rPr>
          <w:rFonts w:ascii="GHEA Mariam" w:hAnsi="GHEA Mariam"/>
          <w:spacing w:val="-2"/>
          <w:sz w:val="24"/>
          <w:szCs w:val="24"/>
          <w:lang w:val="hy-AM"/>
        </w:rPr>
        <w:t>թ</w:t>
      </w:r>
      <w:r w:rsidRPr="00EC67F4">
        <w:rPr>
          <w:rFonts w:ascii="GHEA Mariam" w:hAnsi="GHEA Mariam"/>
          <w:spacing w:val="-2"/>
          <w:sz w:val="24"/>
          <w:szCs w:val="24"/>
        </w:rPr>
        <w:t xml:space="preserve">. 74-րդ կետում </w:t>
      </w:r>
      <w:r w:rsidRPr="00EC67F4">
        <w:rPr>
          <w:rFonts w:ascii="GHEA Mariam" w:hAnsi="GHEA Mariam"/>
          <w:spacing w:val="-2"/>
          <w:sz w:val="24"/>
          <w:szCs w:val="24"/>
          <w:lang w:val="hy-AM"/>
        </w:rPr>
        <w:t>«</w:t>
      </w:r>
      <w:r w:rsidRPr="00EC67F4">
        <w:rPr>
          <w:rFonts w:ascii="GHEA Mariam" w:hAnsi="GHEA Mariam"/>
          <w:spacing w:val="-2"/>
          <w:sz w:val="24"/>
          <w:szCs w:val="24"/>
        </w:rPr>
        <w:t>սահմանված նյութերի</w:t>
      </w:r>
      <w:r w:rsidRPr="00EC67F4">
        <w:rPr>
          <w:rFonts w:ascii="GHEA Mariam" w:hAnsi="GHEA Mariam"/>
          <w:spacing w:val="-2"/>
          <w:sz w:val="24"/>
          <w:szCs w:val="24"/>
          <w:lang w:val="hy-AM"/>
        </w:rPr>
        <w:t xml:space="preserve">» </w:t>
      </w:r>
      <w:r w:rsidRPr="00EC67F4">
        <w:rPr>
          <w:rFonts w:ascii="GHEA Mariam" w:hAnsi="GHEA Mariam"/>
          <w:spacing w:val="-2"/>
          <w:sz w:val="24"/>
          <w:szCs w:val="24"/>
        </w:rPr>
        <w:t xml:space="preserve">բառերը փոխարինել </w:t>
      </w:r>
      <w:r w:rsidRPr="00EC67F4">
        <w:rPr>
          <w:rFonts w:ascii="GHEA Mariam" w:hAnsi="GHEA Mariam"/>
          <w:spacing w:val="-2"/>
          <w:sz w:val="24"/>
          <w:szCs w:val="24"/>
          <w:lang w:val="hy-AM"/>
        </w:rPr>
        <w:t>«</w:t>
      </w:r>
      <w:r w:rsidRPr="00EC67F4">
        <w:rPr>
          <w:rFonts w:ascii="GHEA Mariam" w:hAnsi="GHEA Mariam"/>
          <w:spacing w:val="-2"/>
          <w:sz w:val="24"/>
          <w:szCs w:val="24"/>
        </w:rPr>
        <w:t>սահմանված</w:t>
      </w:r>
      <w:r w:rsidRPr="0093282D">
        <w:rPr>
          <w:rFonts w:ascii="GHEA Mariam" w:hAnsi="GHEA Mariam"/>
          <w:sz w:val="24"/>
          <w:szCs w:val="24"/>
        </w:rPr>
        <w:t xml:space="preserve"> փաստաթղթերի</w:t>
      </w:r>
      <w:r w:rsidRPr="0093282D">
        <w:rPr>
          <w:rFonts w:ascii="GHEA Mariam" w:hAnsi="GHEA Mariam"/>
          <w:sz w:val="24"/>
          <w:szCs w:val="24"/>
          <w:lang w:val="hy-AM"/>
        </w:rPr>
        <w:t xml:space="preserve">» </w:t>
      </w:r>
      <w:r w:rsidRPr="0093282D">
        <w:rPr>
          <w:rFonts w:ascii="GHEA Mariam" w:hAnsi="GHEA Mariam"/>
          <w:sz w:val="24"/>
          <w:szCs w:val="24"/>
        </w:rPr>
        <w:t>բառերով,</w:t>
      </w:r>
    </w:p>
    <w:p w:rsidR="0093282D" w:rsidRPr="0093282D" w:rsidRDefault="0093282D" w:rsidP="0093282D">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lang w:val="hy-AM"/>
        </w:rPr>
        <w:t>ժ</w:t>
      </w:r>
      <w:r w:rsidRPr="0093282D">
        <w:rPr>
          <w:rFonts w:ascii="GHEA Mariam" w:hAnsi="GHEA Mariam"/>
          <w:sz w:val="24"/>
          <w:szCs w:val="24"/>
        </w:rPr>
        <w:t>.</w:t>
      </w:r>
      <w:r w:rsidRPr="0093282D">
        <w:rPr>
          <w:rFonts w:ascii="GHEA Mariam" w:hAnsi="GHEA Mariam"/>
          <w:sz w:val="24"/>
          <w:szCs w:val="24"/>
          <w:lang w:val="hy-AM"/>
        </w:rPr>
        <w:t xml:space="preserve"> </w:t>
      </w:r>
      <w:r w:rsidRPr="0093282D">
        <w:rPr>
          <w:rFonts w:ascii="GHEA Mariam" w:hAnsi="GHEA Mariam"/>
          <w:sz w:val="24"/>
          <w:szCs w:val="24"/>
        </w:rPr>
        <w:t xml:space="preserve">78-րդ կետում </w:t>
      </w:r>
      <w:r w:rsidRPr="0093282D">
        <w:rPr>
          <w:rFonts w:ascii="GHEA Mariam" w:hAnsi="GHEA Mariam"/>
          <w:sz w:val="24"/>
          <w:szCs w:val="24"/>
          <w:lang w:val="hy-AM"/>
        </w:rPr>
        <w:t>«</w:t>
      </w:r>
      <w:r w:rsidRPr="0093282D">
        <w:rPr>
          <w:rFonts w:ascii="GHEA Mariam" w:hAnsi="GHEA Mariam"/>
          <w:sz w:val="24"/>
          <w:szCs w:val="24"/>
        </w:rPr>
        <w:t>ելակետային նյութերը կամ դրանց մի մասը</w:t>
      </w:r>
      <w:r w:rsidRPr="0093282D">
        <w:rPr>
          <w:rFonts w:ascii="GHEA Mariam" w:hAnsi="GHEA Mariam"/>
          <w:sz w:val="24"/>
          <w:szCs w:val="24"/>
          <w:lang w:val="hy-AM"/>
        </w:rPr>
        <w:t xml:space="preserve">» </w:t>
      </w:r>
      <w:r w:rsidRPr="0093282D">
        <w:rPr>
          <w:rFonts w:ascii="GHEA Mariam" w:hAnsi="GHEA Mariam"/>
          <w:sz w:val="24"/>
          <w:szCs w:val="24"/>
        </w:rPr>
        <w:t xml:space="preserve">բառերը </w:t>
      </w:r>
      <w:r w:rsidRPr="00EC67F4">
        <w:rPr>
          <w:rFonts w:ascii="GHEA Mariam" w:hAnsi="GHEA Mariam"/>
          <w:spacing w:val="-2"/>
          <w:sz w:val="24"/>
          <w:szCs w:val="24"/>
        </w:rPr>
        <w:t xml:space="preserve">փոխարինել </w:t>
      </w:r>
      <w:r w:rsidRPr="00EC67F4">
        <w:rPr>
          <w:rFonts w:ascii="GHEA Mariam" w:hAnsi="GHEA Mariam"/>
          <w:spacing w:val="-2"/>
          <w:sz w:val="24"/>
          <w:szCs w:val="24"/>
          <w:lang w:val="hy-AM"/>
        </w:rPr>
        <w:t>«</w:t>
      </w:r>
      <w:r w:rsidRPr="00EC67F4">
        <w:rPr>
          <w:rFonts w:ascii="GHEA Mariam" w:hAnsi="GHEA Mariam"/>
          <w:spacing w:val="-2"/>
          <w:sz w:val="24"/>
          <w:szCs w:val="24"/>
        </w:rPr>
        <w:t>ելակետային փաստաթղթերը (ներառյալ՝ վերակառուցվող, ուժեղաց</w:t>
      </w:r>
      <w:r w:rsidR="00EC67F4" w:rsidRPr="00EC67F4">
        <w:rPr>
          <w:rFonts w:ascii="GHEA Mariam" w:hAnsi="GHEA Mariam"/>
          <w:spacing w:val="-2"/>
          <w:sz w:val="24"/>
          <w:szCs w:val="24"/>
        </w:rPr>
        <w:softHyphen/>
      </w:r>
      <w:r w:rsidRPr="00EC67F4">
        <w:rPr>
          <w:rFonts w:ascii="GHEA Mariam" w:hAnsi="GHEA Mariam"/>
          <w:spacing w:val="-2"/>
          <w:sz w:val="24"/>
          <w:szCs w:val="24"/>
        </w:rPr>
        <w:t>վող, վերականգնվող օբյեկտների դեպքում նաև` դրանց տեխնիկական</w:t>
      </w:r>
      <w:r w:rsidRPr="0093282D">
        <w:rPr>
          <w:rFonts w:ascii="GHEA Mariam" w:hAnsi="GHEA Mariam"/>
          <w:sz w:val="24"/>
          <w:szCs w:val="24"/>
        </w:rPr>
        <w:t xml:space="preserve"> վիճակի </w:t>
      </w:r>
      <w:r w:rsidRPr="0093282D">
        <w:rPr>
          <w:rFonts w:ascii="GHEA Mariam" w:hAnsi="GHEA Mariam"/>
          <w:sz w:val="24"/>
          <w:szCs w:val="24"/>
        </w:rPr>
        <w:lastRenderedPageBreak/>
        <w:t>մասին Հայաստանի Հանրապետության կառավարության 2015 թվականի մարտի 19-ի N 274</w:t>
      </w:r>
      <w:r w:rsidRPr="0093282D">
        <w:rPr>
          <w:rFonts w:ascii="GHEA Mariam" w:hAnsi="GHEA Mariam"/>
          <w:sz w:val="24"/>
          <w:szCs w:val="24"/>
          <w:lang w:val="hy-AM"/>
        </w:rPr>
        <w:t xml:space="preserve">-Ն </w:t>
      </w:r>
      <w:r w:rsidRPr="0093282D">
        <w:rPr>
          <w:rFonts w:ascii="GHEA Mariam" w:hAnsi="GHEA Mariam"/>
          <w:sz w:val="24"/>
          <w:szCs w:val="24"/>
        </w:rPr>
        <w:t>որոշմամբ սահմանված կարգով կազմված եզրակացությունը, ինժեներաերկրաբանական հետազննությունների նյութերը, տարածքի տեղագրա</w:t>
      </w:r>
      <w:r w:rsidR="00EC67F4">
        <w:rPr>
          <w:rFonts w:ascii="GHEA Mariam" w:hAnsi="GHEA Mariam"/>
          <w:sz w:val="24"/>
          <w:szCs w:val="24"/>
        </w:rPr>
        <w:softHyphen/>
      </w:r>
      <w:r w:rsidRPr="0093282D">
        <w:rPr>
          <w:rFonts w:ascii="GHEA Mariam" w:hAnsi="GHEA Mariam"/>
          <w:sz w:val="24"/>
          <w:szCs w:val="24"/>
        </w:rPr>
        <w:t>գեոդեզիական և կադաստրային հանույթները) կամ դրանց մի մասը</w:t>
      </w:r>
      <w:r w:rsidRPr="0093282D">
        <w:rPr>
          <w:rFonts w:ascii="GHEA Mariam" w:hAnsi="GHEA Mariam"/>
          <w:sz w:val="24"/>
          <w:szCs w:val="24"/>
          <w:lang w:val="hy-AM"/>
        </w:rPr>
        <w:t xml:space="preserve">» </w:t>
      </w:r>
      <w:r w:rsidRPr="0093282D">
        <w:rPr>
          <w:rFonts w:ascii="GHEA Mariam" w:hAnsi="GHEA Mariam"/>
          <w:sz w:val="24"/>
          <w:szCs w:val="24"/>
        </w:rPr>
        <w:t>բառերով,</w:t>
      </w:r>
    </w:p>
    <w:p w:rsidR="00CA0D1C" w:rsidRDefault="0093282D" w:rsidP="00CA0D1C">
      <w:pPr>
        <w:pStyle w:val="ListParagraph"/>
        <w:spacing w:after="0" w:line="360" w:lineRule="auto"/>
        <w:ind w:left="0" w:firstLine="720"/>
        <w:contextualSpacing/>
        <w:jc w:val="both"/>
        <w:rPr>
          <w:rFonts w:ascii="GHEA Mariam" w:hAnsi="GHEA Mariam"/>
          <w:sz w:val="24"/>
          <w:szCs w:val="24"/>
        </w:rPr>
      </w:pPr>
      <w:r w:rsidRPr="0093282D">
        <w:rPr>
          <w:rFonts w:ascii="GHEA Mariam" w:hAnsi="GHEA Mariam"/>
          <w:sz w:val="24"/>
          <w:szCs w:val="24"/>
          <w:lang w:val="hy-AM"/>
        </w:rPr>
        <w:t>ժա</w:t>
      </w:r>
      <w:r w:rsidRPr="0093282D">
        <w:rPr>
          <w:rFonts w:ascii="GHEA Mariam" w:hAnsi="GHEA Mariam"/>
          <w:sz w:val="24"/>
          <w:szCs w:val="24"/>
        </w:rPr>
        <w:t xml:space="preserve">. 130-րդ կետի առաջին պարբերությունում </w:t>
      </w:r>
      <w:r w:rsidRPr="0093282D">
        <w:rPr>
          <w:rFonts w:ascii="GHEA Mariam" w:hAnsi="GHEA Mariam"/>
          <w:sz w:val="24"/>
          <w:szCs w:val="24"/>
          <w:lang w:val="hy-AM"/>
        </w:rPr>
        <w:t>«</w:t>
      </w:r>
      <w:r w:rsidRPr="0093282D">
        <w:rPr>
          <w:rFonts w:ascii="GHEA Mariam" w:hAnsi="GHEA Mariam"/>
          <w:sz w:val="24"/>
          <w:szCs w:val="24"/>
        </w:rPr>
        <w:t>կառուցապատողը կարող է դիմել իրավասու մարմնին` ելակետային տվյալների, կառուցապատման և տեխնի</w:t>
      </w:r>
      <w:r w:rsidR="00CA0D1C">
        <w:rPr>
          <w:rFonts w:ascii="GHEA Mariam" w:hAnsi="GHEA Mariam"/>
          <w:sz w:val="24"/>
          <w:szCs w:val="24"/>
        </w:rPr>
        <w:softHyphen/>
      </w:r>
      <w:r w:rsidRPr="0093282D">
        <w:rPr>
          <w:rFonts w:ascii="GHEA Mariam" w:hAnsi="GHEA Mariam"/>
          <w:sz w:val="24"/>
          <w:szCs w:val="24"/>
        </w:rPr>
        <w:t xml:space="preserve">կական պայմանների հնարավոր փոփոխությունների մասին» բառերը </w:t>
      </w:r>
      <w:r w:rsidRPr="00CA0D1C">
        <w:rPr>
          <w:rFonts w:ascii="GHEA Mariam" w:hAnsi="GHEA Mariam"/>
          <w:spacing w:val="-6"/>
          <w:sz w:val="24"/>
          <w:szCs w:val="24"/>
        </w:rPr>
        <w:t>փոխարինել</w:t>
      </w:r>
      <w:r w:rsidR="00CA0D1C">
        <w:rPr>
          <w:rFonts w:ascii="GHEA Mariam" w:hAnsi="GHEA Mariam"/>
          <w:spacing w:val="-6"/>
          <w:sz w:val="24"/>
          <w:szCs w:val="24"/>
        </w:rPr>
        <w:t xml:space="preserve"> </w:t>
      </w:r>
      <w:r w:rsidRPr="00CA0D1C">
        <w:rPr>
          <w:rFonts w:ascii="GHEA Mariam" w:hAnsi="GHEA Mariam"/>
          <w:spacing w:val="-6"/>
          <w:sz w:val="24"/>
          <w:szCs w:val="24"/>
        </w:rPr>
        <w:t>«կառուցապատողը կարող է դիմել իրավասու մարմին` կառուցա</w:t>
      </w:r>
      <w:r w:rsidR="00CA0D1C">
        <w:rPr>
          <w:rFonts w:ascii="GHEA Mariam" w:hAnsi="GHEA Mariam"/>
          <w:spacing w:val="-6"/>
          <w:sz w:val="24"/>
          <w:szCs w:val="24"/>
        </w:rPr>
        <w:softHyphen/>
      </w:r>
      <w:r w:rsidRPr="00CA0D1C">
        <w:rPr>
          <w:rFonts w:ascii="GHEA Mariam" w:hAnsi="GHEA Mariam"/>
          <w:spacing w:val="-6"/>
          <w:sz w:val="24"/>
          <w:szCs w:val="24"/>
        </w:rPr>
        <w:t>պատ</w:t>
      </w:r>
      <w:r w:rsidR="00CA0D1C">
        <w:rPr>
          <w:rFonts w:ascii="GHEA Mariam" w:hAnsi="GHEA Mariam"/>
          <w:spacing w:val="-6"/>
          <w:sz w:val="24"/>
          <w:szCs w:val="24"/>
        </w:rPr>
        <w:softHyphen/>
      </w:r>
      <w:r w:rsidRPr="00CA0D1C">
        <w:rPr>
          <w:rFonts w:ascii="GHEA Mariam" w:hAnsi="GHEA Mariam"/>
          <w:spacing w:val="-6"/>
          <w:sz w:val="24"/>
          <w:szCs w:val="24"/>
        </w:rPr>
        <w:t>ման, տեխնի</w:t>
      </w:r>
      <w:r w:rsidR="00CA0D1C">
        <w:rPr>
          <w:rFonts w:ascii="GHEA Mariam" w:hAnsi="GHEA Mariam"/>
          <w:spacing w:val="-6"/>
          <w:sz w:val="24"/>
          <w:szCs w:val="24"/>
        </w:rPr>
        <w:softHyphen/>
      </w:r>
      <w:r w:rsidRPr="00CA0D1C">
        <w:rPr>
          <w:rFonts w:ascii="GHEA Mariam" w:hAnsi="GHEA Mariam"/>
          <w:spacing w:val="-6"/>
          <w:sz w:val="24"/>
          <w:szCs w:val="24"/>
        </w:rPr>
        <w:t>կական պայմանների կամ ելակետային տվյալների</w:t>
      </w:r>
      <w:r w:rsidRPr="0093282D">
        <w:rPr>
          <w:rFonts w:ascii="GHEA Mariam" w:hAnsi="GHEA Mariam"/>
          <w:sz w:val="24"/>
          <w:szCs w:val="24"/>
        </w:rPr>
        <w:t xml:space="preserve"> հնարավոր փոփո</w:t>
      </w:r>
      <w:r w:rsidR="00CA0D1C">
        <w:rPr>
          <w:rFonts w:ascii="GHEA Mariam" w:hAnsi="GHEA Mariam"/>
          <w:sz w:val="24"/>
          <w:szCs w:val="24"/>
        </w:rPr>
        <w:softHyphen/>
      </w:r>
      <w:r w:rsidRPr="0093282D">
        <w:rPr>
          <w:rFonts w:ascii="GHEA Mariam" w:hAnsi="GHEA Mariam"/>
          <w:sz w:val="24"/>
          <w:szCs w:val="24"/>
        </w:rPr>
        <w:t>խությունների մասին</w:t>
      </w:r>
      <w:r w:rsidRPr="0093282D">
        <w:rPr>
          <w:rFonts w:ascii="GHEA Mariam" w:hAnsi="GHEA Mariam"/>
          <w:sz w:val="24"/>
          <w:szCs w:val="24"/>
          <w:lang w:val="hy-AM"/>
        </w:rPr>
        <w:t xml:space="preserve">» </w:t>
      </w:r>
      <w:r w:rsidRPr="0093282D">
        <w:rPr>
          <w:rFonts w:ascii="GHEA Mariam" w:hAnsi="GHEA Mariam"/>
          <w:sz w:val="24"/>
          <w:szCs w:val="24"/>
        </w:rPr>
        <w:t>բառերով, երկրորդ պարբերությունում</w:t>
      </w:r>
      <w:r w:rsidRPr="0093282D">
        <w:rPr>
          <w:rFonts w:ascii="GHEA Mariam" w:hAnsi="GHEA Mariam"/>
          <w:sz w:val="24"/>
          <w:szCs w:val="24"/>
          <w:lang w:val="hy-AM"/>
        </w:rPr>
        <w:t xml:space="preserve"> </w:t>
      </w:r>
      <w:r w:rsidRPr="0093282D">
        <w:rPr>
          <w:rFonts w:ascii="GHEA Mariam" w:hAnsi="GHEA Mariam"/>
          <w:sz w:val="24"/>
          <w:szCs w:val="24"/>
        </w:rPr>
        <w:t xml:space="preserve">«Այն դեպքերում, երբ ելակետային </w:t>
      </w:r>
      <w:r w:rsidRPr="00CA0D1C">
        <w:rPr>
          <w:rFonts w:ascii="GHEA Mariam" w:hAnsi="GHEA Mariam"/>
          <w:spacing w:val="-2"/>
          <w:sz w:val="24"/>
          <w:szCs w:val="24"/>
        </w:rPr>
        <w:t>տվյալներում, կառուցապատման և տեխնիկական պայմաններում</w:t>
      </w:r>
      <w:r w:rsidRPr="00CA0D1C">
        <w:rPr>
          <w:rFonts w:ascii="GHEA Mariam" w:hAnsi="GHEA Mariam"/>
          <w:spacing w:val="-2"/>
          <w:sz w:val="24"/>
          <w:szCs w:val="24"/>
          <w:lang w:val="hy-AM"/>
        </w:rPr>
        <w:t xml:space="preserve">» </w:t>
      </w:r>
      <w:r w:rsidRPr="00CA0D1C">
        <w:rPr>
          <w:rFonts w:ascii="GHEA Mariam" w:hAnsi="GHEA Mariam"/>
          <w:spacing w:val="-2"/>
          <w:sz w:val="24"/>
          <w:szCs w:val="24"/>
        </w:rPr>
        <w:t>բառերը փոխա</w:t>
      </w:r>
      <w:r w:rsidR="00CA0D1C" w:rsidRPr="00CA0D1C">
        <w:rPr>
          <w:rFonts w:ascii="GHEA Mariam" w:hAnsi="GHEA Mariam"/>
          <w:spacing w:val="-2"/>
          <w:sz w:val="24"/>
          <w:szCs w:val="24"/>
        </w:rPr>
        <w:softHyphen/>
      </w:r>
      <w:r w:rsidRPr="00CA0D1C">
        <w:rPr>
          <w:rFonts w:ascii="GHEA Mariam" w:hAnsi="GHEA Mariam"/>
          <w:spacing w:val="-2"/>
          <w:sz w:val="24"/>
          <w:szCs w:val="24"/>
        </w:rPr>
        <w:t>րինել</w:t>
      </w:r>
      <w:r w:rsidRPr="00CA0D1C">
        <w:rPr>
          <w:rFonts w:cs="Calibri"/>
          <w:spacing w:val="-2"/>
          <w:sz w:val="24"/>
          <w:szCs w:val="24"/>
        </w:rPr>
        <w:t> </w:t>
      </w:r>
      <w:r w:rsidRPr="00CA0D1C">
        <w:rPr>
          <w:rFonts w:ascii="GHEA Mariam" w:hAnsi="GHEA Mariam"/>
          <w:spacing w:val="-2"/>
          <w:sz w:val="24"/>
          <w:szCs w:val="24"/>
          <w:lang w:val="hy-AM"/>
        </w:rPr>
        <w:t>«</w:t>
      </w:r>
      <w:r w:rsidRPr="00CA0D1C">
        <w:rPr>
          <w:rFonts w:ascii="GHEA Mariam" w:hAnsi="GHEA Mariam"/>
          <w:spacing w:val="-2"/>
          <w:sz w:val="24"/>
          <w:szCs w:val="24"/>
        </w:rPr>
        <w:t>Այն դեպքերում, երբ կառուցապատման, տեխնիկական պայման</w:t>
      </w:r>
      <w:r w:rsidR="00CA0D1C" w:rsidRPr="00CA0D1C">
        <w:rPr>
          <w:rFonts w:ascii="GHEA Mariam" w:hAnsi="GHEA Mariam"/>
          <w:spacing w:val="-2"/>
          <w:sz w:val="24"/>
          <w:szCs w:val="24"/>
        </w:rPr>
        <w:softHyphen/>
      </w:r>
      <w:r w:rsidRPr="0093282D">
        <w:rPr>
          <w:rFonts w:ascii="GHEA Mariam" w:hAnsi="GHEA Mariam"/>
          <w:sz w:val="24"/>
          <w:szCs w:val="24"/>
        </w:rPr>
        <w:t>ներում կամ ելակետային տվյալներում» բառերով</w:t>
      </w:r>
      <w:r w:rsidR="00CA0D1C">
        <w:rPr>
          <w:rFonts w:ascii="GHEA Mariam" w:hAnsi="GHEA Mariam"/>
          <w:sz w:val="24"/>
          <w:szCs w:val="24"/>
        </w:rPr>
        <w:t>.</w:t>
      </w:r>
    </w:p>
    <w:p w:rsidR="00CA0D1C" w:rsidRDefault="00CA0D1C" w:rsidP="00CA0D1C">
      <w:pPr>
        <w:pStyle w:val="ListParagraph"/>
        <w:spacing w:after="0" w:line="360" w:lineRule="auto"/>
        <w:ind w:left="0" w:firstLine="720"/>
        <w:contextualSpacing/>
        <w:jc w:val="both"/>
        <w:rPr>
          <w:rFonts w:ascii="GHEA Mariam" w:hAnsi="GHEA Mariam"/>
          <w:sz w:val="24"/>
          <w:szCs w:val="24"/>
          <w:lang w:val="hy-AM"/>
        </w:rPr>
      </w:pPr>
      <w:r>
        <w:rPr>
          <w:rFonts w:ascii="GHEA Mariam" w:hAnsi="GHEA Mariam"/>
          <w:sz w:val="24"/>
          <w:szCs w:val="24"/>
          <w:lang w:val="hy-AM"/>
        </w:rPr>
        <w:t>2</w:t>
      </w:r>
      <w:r>
        <w:rPr>
          <w:rFonts w:ascii="GHEA Mariam" w:hAnsi="GHEA Mariam"/>
          <w:sz w:val="24"/>
          <w:szCs w:val="24"/>
          <w:lang w:val="en-GB"/>
        </w:rPr>
        <w:t xml:space="preserve">) </w:t>
      </w:r>
      <w:r>
        <w:rPr>
          <w:rFonts w:ascii="GHEA Mariam" w:hAnsi="GHEA Mariam" w:cs="Arial"/>
          <w:sz w:val="24"/>
          <w:szCs w:val="24"/>
        </w:rPr>
        <w:t>ո</w:t>
      </w:r>
      <w:r w:rsidR="0093282D" w:rsidRPr="00CA0D1C">
        <w:rPr>
          <w:rFonts w:ascii="GHEA Mariam" w:hAnsi="GHEA Mariam" w:cs="Arial"/>
          <w:sz w:val="24"/>
          <w:szCs w:val="24"/>
        </w:rPr>
        <w:t>րոշմամբ</w:t>
      </w:r>
      <w:r w:rsidR="0093282D" w:rsidRPr="00CA0D1C">
        <w:rPr>
          <w:rFonts w:ascii="GHEA Mariam" w:hAnsi="GHEA Mariam"/>
          <w:sz w:val="24"/>
          <w:szCs w:val="24"/>
        </w:rPr>
        <w:t xml:space="preserve"> </w:t>
      </w:r>
      <w:r w:rsidR="0093282D" w:rsidRPr="00CA0D1C">
        <w:rPr>
          <w:rFonts w:ascii="GHEA Mariam" w:hAnsi="GHEA Mariam" w:cs="Arial"/>
          <w:sz w:val="24"/>
          <w:szCs w:val="24"/>
        </w:rPr>
        <w:t>հաստատված</w:t>
      </w:r>
      <w:r w:rsidR="0093282D" w:rsidRPr="00CA0D1C">
        <w:rPr>
          <w:rFonts w:ascii="GHEA Mariam" w:hAnsi="GHEA Mariam"/>
          <w:sz w:val="24"/>
          <w:szCs w:val="24"/>
          <w:lang w:val="hy-AM"/>
        </w:rPr>
        <w:t xml:space="preserve"> N </w:t>
      </w:r>
      <w:r w:rsidR="0093282D" w:rsidRPr="00CA0D1C">
        <w:rPr>
          <w:rFonts w:ascii="GHEA Mariam" w:hAnsi="GHEA Mariam"/>
          <w:sz w:val="24"/>
          <w:szCs w:val="24"/>
        </w:rPr>
        <w:t>2</w:t>
      </w:r>
      <w:r w:rsidR="0093282D" w:rsidRPr="00CA0D1C">
        <w:rPr>
          <w:rFonts w:ascii="GHEA Mariam" w:hAnsi="GHEA Mariam"/>
          <w:sz w:val="24"/>
          <w:szCs w:val="24"/>
          <w:lang w:val="hy-AM"/>
        </w:rPr>
        <w:t xml:space="preserve"> հավելվածի</w:t>
      </w:r>
      <w:r w:rsidR="0093282D" w:rsidRPr="00CA0D1C">
        <w:rPr>
          <w:rFonts w:ascii="GHEA Mariam" w:hAnsi="GHEA Mariam"/>
          <w:sz w:val="24"/>
          <w:szCs w:val="24"/>
        </w:rPr>
        <w:t xml:space="preserve"> 31-րդ կետում «ելակետային փաստաթղթերն ու օբյեկտի նախագծման տեխնիկական պայմանները</w:t>
      </w:r>
      <w:r w:rsidR="0093282D" w:rsidRPr="00CA0D1C">
        <w:rPr>
          <w:rFonts w:ascii="GHEA Mariam" w:hAnsi="GHEA Mariam"/>
          <w:sz w:val="24"/>
          <w:szCs w:val="24"/>
          <w:lang w:val="hy-AM"/>
        </w:rPr>
        <w:t xml:space="preserve">» </w:t>
      </w:r>
      <w:r w:rsidR="0093282D" w:rsidRPr="00CA0D1C">
        <w:rPr>
          <w:rFonts w:ascii="GHEA Mariam" w:hAnsi="GHEA Mariam"/>
          <w:sz w:val="24"/>
          <w:szCs w:val="24"/>
        </w:rPr>
        <w:t xml:space="preserve">բառերը փոխարինել </w:t>
      </w:r>
      <w:r w:rsidR="0093282D" w:rsidRPr="00CA0D1C">
        <w:rPr>
          <w:rFonts w:ascii="GHEA Mariam" w:hAnsi="GHEA Mariam"/>
          <w:sz w:val="24"/>
          <w:szCs w:val="24"/>
          <w:lang w:val="hy-AM"/>
        </w:rPr>
        <w:t>«</w:t>
      </w:r>
      <w:r w:rsidR="0093282D" w:rsidRPr="00CA0D1C">
        <w:rPr>
          <w:rFonts w:ascii="GHEA Mariam" w:hAnsi="GHEA Mariam"/>
          <w:sz w:val="24"/>
          <w:szCs w:val="24"/>
        </w:rPr>
        <w:t>՝</w:t>
      </w:r>
      <w:r w:rsidR="0093282D" w:rsidRPr="00CA0D1C">
        <w:rPr>
          <w:rFonts w:ascii="GHEA Mariam" w:hAnsi="GHEA Mariam"/>
          <w:sz w:val="24"/>
          <w:szCs w:val="24"/>
          <w:lang w:val="hy-AM"/>
        </w:rPr>
        <w:t xml:space="preserve"> </w:t>
      </w:r>
      <w:r w:rsidR="0093282D" w:rsidRPr="00CA0D1C">
        <w:rPr>
          <w:rFonts w:ascii="GHEA Mariam" w:hAnsi="GHEA Mariam"/>
          <w:sz w:val="24"/>
          <w:szCs w:val="24"/>
        </w:rPr>
        <w:t>սույն կարգի 73-րդ կետի 3-րդ ու 4-րդ ենթակետերում նշված ելակե</w:t>
      </w:r>
      <w:r>
        <w:rPr>
          <w:rFonts w:ascii="GHEA Mariam" w:hAnsi="GHEA Mariam"/>
          <w:sz w:val="24"/>
          <w:szCs w:val="24"/>
        </w:rPr>
        <w:softHyphen/>
      </w:r>
      <w:r w:rsidR="0093282D" w:rsidRPr="00CA0D1C">
        <w:rPr>
          <w:rFonts w:ascii="GHEA Mariam" w:hAnsi="GHEA Mariam"/>
          <w:sz w:val="24"/>
          <w:szCs w:val="24"/>
        </w:rPr>
        <w:t>տային փաստաթղթերն ու օբյեկտի նախագծման տեխնիկական պայմանները կամ ելակետային տվյալները</w:t>
      </w:r>
      <w:r w:rsidR="0093282D" w:rsidRPr="00CA0D1C">
        <w:rPr>
          <w:rFonts w:ascii="GHEA Mariam" w:hAnsi="GHEA Mariam"/>
          <w:sz w:val="24"/>
          <w:szCs w:val="24"/>
          <w:lang w:val="hy-AM"/>
        </w:rPr>
        <w:t>»</w:t>
      </w:r>
      <w:r>
        <w:rPr>
          <w:rFonts w:ascii="GHEA Mariam" w:hAnsi="GHEA Mariam"/>
          <w:sz w:val="24"/>
          <w:szCs w:val="24"/>
          <w:lang w:val="hy-AM"/>
        </w:rPr>
        <w:t xml:space="preserve"> բառերով.</w:t>
      </w:r>
    </w:p>
    <w:p w:rsidR="00CA0D1C" w:rsidRDefault="00CA0D1C" w:rsidP="00CA0D1C">
      <w:pPr>
        <w:pStyle w:val="ListParagraph"/>
        <w:spacing w:after="0" w:line="360" w:lineRule="auto"/>
        <w:ind w:left="0" w:firstLine="720"/>
        <w:contextualSpacing/>
        <w:jc w:val="both"/>
        <w:rPr>
          <w:rFonts w:ascii="GHEA Mariam" w:hAnsi="GHEA Mariam"/>
          <w:sz w:val="24"/>
          <w:szCs w:val="24"/>
          <w:lang w:val="hy-AM"/>
        </w:rPr>
      </w:pPr>
      <w:r w:rsidRPr="00CA0D1C">
        <w:rPr>
          <w:rFonts w:ascii="GHEA Mariam" w:hAnsi="GHEA Mariam"/>
          <w:sz w:val="24"/>
          <w:szCs w:val="24"/>
          <w:lang w:val="hy-AM"/>
        </w:rPr>
        <w:t xml:space="preserve">3) </w:t>
      </w:r>
      <w:r>
        <w:rPr>
          <w:rFonts w:ascii="GHEA Mariam" w:hAnsi="GHEA Mariam" w:cs="Arial"/>
          <w:sz w:val="24"/>
          <w:szCs w:val="24"/>
          <w:lang w:val="hy-AM"/>
        </w:rPr>
        <w:t>ո</w:t>
      </w:r>
      <w:r w:rsidR="0093282D" w:rsidRPr="00CA0D1C">
        <w:rPr>
          <w:rFonts w:ascii="GHEA Mariam" w:hAnsi="GHEA Mariam" w:cs="Arial"/>
          <w:sz w:val="24"/>
          <w:szCs w:val="24"/>
          <w:lang w:val="hy-AM"/>
        </w:rPr>
        <w:t>րոշմամբ</w:t>
      </w:r>
      <w:r w:rsidR="0093282D" w:rsidRPr="00CA0D1C">
        <w:rPr>
          <w:rFonts w:ascii="GHEA Mariam" w:hAnsi="GHEA Mariam"/>
          <w:sz w:val="24"/>
          <w:szCs w:val="24"/>
          <w:lang w:val="hy-AM"/>
        </w:rPr>
        <w:t xml:space="preserve"> </w:t>
      </w:r>
      <w:r w:rsidR="0093282D" w:rsidRPr="00CA0D1C">
        <w:rPr>
          <w:rFonts w:ascii="GHEA Mariam" w:hAnsi="GHEA Mariam" w:cs="Arial"/>
          <w:sz w:val="24"/>
          <w:szCs w:val="24"/>
          <w:lang w:val="hy-AM"/>
        </w:rPr>
        <w:t>հաստատված</w:t>
      </w:r>
      <w:r w:rsidR="0093282D" w:rsidRPr="00CA0D1C">
        <w:rPr>
          <w:rFonts w:ascii="GHEA Mariam" w:hAnsi="GHEA Mariam"/>
          <w:sz w:val="24"/>
          <w:szCs w:val="24"/>
          <w:lang w:val="hy-AM"/>
        </w:rPr>
        <w:t xml:space="preserve"> N 5 հավելվածի N 2-1</w:t>
      </w:r>
      <w:r w:rsidRPr="00CA0D1C">
        <w:rPr>
          <w:rFonts w:ascii="GHEA Mariam" w:hAnsi="GHEA Mariam"/>
          <w:sz w:val="24"/>
          <w:szCs w:val="24"/>
          <w:lang w:val="hy-AM"/>
        </w:rPr>
        <w:t xml:space="preserve"> </w:t>
      </w:r>
      <w:r>
        <w:rPr>
          <w:rFonts w:ascii="GHEA Mariam" w:hAnsi="GHEA Mariam"/>
          <w:sz w:val="24"/>
          <w:szCs w:val="24"/>
          <w:lang w:val="hy-AM"/>
        </w:rPr>
        <w:t>ձ</w:t>
      </w:r>
      <w:r w:rsidRPr="00CA0D1C">
        <w:rPr>
          <w:rFonts w:ascii="GHEA Mariam" w:hAnsi="GHEA Mariam"/>
          <w:sz w:val="24"/>
          <w:szCs w:val="24"/>
          <w:lang w:val="hy-AM"/>
        </w:rPr>
        <w:t>և</w:t>
      </w:r>
      <w:r w:rsidR="0093282D" w:rsidRPr="00CA0D1C">
        <w:rPr>
          <w:rFonts w:ascii="GHEA Mariam" w:hAnsi="GHEA Mariam"/>
          <w:sz w:val="24"/>
          <w:szCs w:val="24"/>
          <w:lang w:val="hy-AM"/>
        </w:rPr>
        <w:t>ի 5-րդ կետի 4-րդ ենթակետում «ելակետային նյութերն ու տեխնիկական պայմանները» բառերը փոխարինել «ելակետային փաստաթղթերը, տեխնիկական պայմանները կամ ելակետային տվյալները» բառերով:</w:t>
      </w:r>
    </w:p>
    <w:p w:rsidR="0093282D" w:rsidRPr="00CA0D1C" w:rsidRDefault="00CA0D1C" w:rsidP="00CA0D1C">
      <w:pPr>
        <w:pStyle w:val="ListParagraph"/>
        <w:spacing w:after="0" w:line="360" w:lineRule="auto"/>
        <w:ind w:left="0" w:firstLine="720"/>
        <w:contextualSpacing/>
        <w:jc w:val="both"/>
        <w:rPr>
          <w:rFonts w:ascii="GHEA Mariam" w:hAnsi="GHEA Mariam"/>
          <w:sz w:val="24"/>
          <w:szCs w:val="24"/>
          <w:lang w:val="hy-AM"/>
        </w:rPr>
      </w:pPr>
      <w:r w:rsidRPr="00CA0D1C">
        <w:rPr>
          <w:rFonts w:ascii="GHEA Mariam" w:hAnsi="GHEA Mariam"/>
          <w:spacing w:val="-6"/>
          <w:sz w:val="24"/>
          <w:szCs w:val="24"/>
          <w:lang w:val="hy-AM"/>
        </w:rPr>
        <w:t xml:space="preserve">2. </w:t>
      </w:r>
      <w:r w:rsidR="0093282D" w:rsidRPr="00CA0D1C">
        <w:rPr>
          <w:rFonts w:ascii="GHEA Mariam" w:hAnsi="GHEA Mariam" w:cs="GHEA Grapalat"/>
          <w:spacing w:val="-6"/>
          <w:sz w:val="24"/>
          <w:szCs w:val="24"/>
          <w:lang w:val="hy-AM"/>
        </w:rPr>
        <w:t>Սույն որոշումն ուժի մեջ է մտնում պաշտոնական հրապարակմանը հաջորդող օրվանից</w:t>
      </w:r>
      <w:r w:rsidR="0093282D" w:rsidRPr="00CA0D1C">
        <w:rPr>
          <w:rFonts w:ascii="GHEA Mariam" w:hAnsi="GHEA Mariam" w:cs="GHEA Grapalat"/>
          <w:sz w:val="24"/>
          <w:szCs w:val="24"/>
          <w:lang w:val="hy-AM"/>
        </w:rPr>
        <w:t>:</w:t>
      </w:r>
    </w:p>
    <w:p w:rsidR="0093282D" w:rsidRPr="0093282D" w:rsidRDefault="0093282D" w:rsidP="0093282D">
      <w:pPr>
        <w:spacing w:line="360" w:lineRule="auto"/>
        <w:rPr>
          <w:rFonts w:ascii="GHEA Mariam" w:hAnsi="GHEA Mariam"/>
          <w:lang w:val="hy-AM"/>
        </w:rPr>
      </w:pPr>
    </w:p>
    <w:p w:rsidR="0093282D" w:rsidRPr="00A11196" w:rsidRDefault="0093282D" w:rsidP="0093282D">
      <w:pPr>
        <w:spacing w:line="360" w:lineRule="auto"/>
        <w:rPr>
          <w:rFonts w:ascii="GHEA Mariam" w:hAnsi="GHEA Mariam" w:cs="Calibri"/>
          <w:sz w:val="16"/>
          <w:szCs w:val="22"/>
          <w:lang w:val="hy-AM"/>
        </w:rPr>
      </w:pPr>
    </w:p>
    <w:p w:rsidR="000F595D" w:rsidRPr="000D5CEE" w:rsidRDefault="000F595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F595D" w:rsidRPr="000D5CEE" w:rsidRDefault="000F595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F595D" w:rsidRPr="00EF7ACC" w:rsidRDefault="000F595D" w:rsidP="00B46EE8">
      <w:pPr>
        <w:pStyle w:val="mechtex"/>
        <w:jc w:val="left"/>
        <w:rPr>
          <w:rFonts w:ascii="GHEA Mariam" w:hAnsi="GHEA Mariam" w:cs="Sylfaen"/>
          <w:sz w:val="24"/>
          <w:szCs w:val="24"/>
          <w:lang w:val="hy-AM"/>
        </w:rPr>
      </w:pPr>
    </w:p>
    <w:p w:rsidR="000F595D" w:rsidRPr="000F595D" w:rsidRDefault="000F595D" w:rsidP="00A11196">
      <w:pPr>
        <w:spacing w:line="360" w:lineRule="auto"/>
        <w:rPr>
          <w:rFonts w:ascii="GHEA Mariam" w:hAnsi="GHEA Mariam" w:cs="GHEA Grapalat"/>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27F61" w:rsidRPr="000F595D" w:rsidRDefault="00E27F61" w:rsidP="000F595D">
      <w:pPr>
        <w:pStyle w:val="mechtex"/>
        <w:spacing w:line="360" w:lineRule="auto"/>
        <w:rPr>
          <w:rFonts w:ascii="GHEA Mariam" w:hAnsi="GHEA Mariam" w:cs="Sylfaen"/>
          <w:b/>
          <w:sz w:val="40"/>
          <w:szCs w:val="40"/>
          <w:lang w:val="hy-AM"/>
        </w:rPr>
      </w:pPr>
    </w:p>
    <w:sectPr w:rsidR="00E27F61" w:rsidRPr="000F595D" w:rsidSect="00A11196">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E0E" w:rsidRDefault="00B74E0E">
      <w:r>
        <w:separator/>
      </w:r>
    </w:p>
  </w:endnote>
  <w:endnote w:type="continuationSeparator" w:id="0">
    <w:p w:rsidR="00B74E0E" w:rsidRDefault="00B74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E0E" w:rsidRDefault="00B74E0E">
      <w:r>
        <w:separator/>
      </w:r>
    </w:p>
  </w:footnote>
  <w:footnote w:type="continuationSeparator" w:id="0">
    <w:p w:rsidR="00B74E0E" w:rsidRDefault="00B74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1196">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26E60"/>
    <w:multiLevelType w:val="hybridMultilevel"/>
    <w:tmpl w:val="739A47B2"/>
    <w:lvl w:ilvl="0" w:tplc="83C0C9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994DD6"/>
    <w:multiLevelType w:val="hybridMultilevel"/>
    <w:tmpl w:val="64EC351E"/>
    <w:lvl w:ilvl="0" w:tplc="35F66954">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323C6275"/>
    <w:multiLevelType w:val="hybridMultilevel"/>
    <w:tmpl w:val="5956D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E01DD0"/>
    <w:multiLevelType w:val="hybridMultilevel"/>
    <w:tmpl w:val="7A98A7E0"/>
    <w:lvl w:ilvl="0" w:tplc="53BA5E8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3"/>
  </w:num>
  <w:num w:numId="2">
    <w:abstractNumId w:val="2"/>
  </w:num>
  <w:num w:numId="3">
    <w:abstractNumId w:val="1"/>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837"/>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71F"/>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5D"/>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7BD"/>
    <w:rsid w:val="00120926"/>
    <w:rsid w:val="00120C7C"/>
    <w:rsid w:val="00120D75"/>
    <w:rsid w:val="00120EC0"/>
    <w:rsid w:val="00120FA9"/>
    <w:rsid w:val="00121049"/>
    <w:rsid w:val="00121733"/>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0D4"/>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6F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23B"/>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B8E"/>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6DD1"/>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4B8"/>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B58"/>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9BF"/>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6EC"/>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801"/>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B63"/>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82D"/>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196"/>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A16"/>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4E0E"/>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2F6"/>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1C"/>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3F85"/>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27F61"/>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DE"/>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7F4"/>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link w:val="ListParagraphChar"/>
    <w:uiPriority w:val="34"/>
    <w:qFormat/>
    <w:rsid w:val="00E27F61"/>
    <w:pPr>
      <w:spacing w:after="200" w:line="276" w:lineRule="auto"/>
      <w:ind w:left="720"/>
    </w:pPr>
    <w:rPr>
      <w:rFonts w:ascii="Calibri" w:eastAsia="Calibri" w:hAnsi="Calibri"/>
      <w:sz w:val="22"/>
      <w:szCs w:val="22"/>
      <w:lang w:eastAsia="en-US"/>
    </w:rPr>
  </w:style>
  <w:style w:type="character" w:customStyle="1" w:styleId="ListParagraphChar">
    <w:name w:val="List Paragraph Char"/>
    <w:link w:val="ListParagraph"/>
    <w:uiPriority w:val="34"/>
    <w:locked/>
    <w:rsid w:val="00E27F61"/>
    <w:rPr>
      <w:rFonts w:ascii="Calibri" w:eastAsia="Calibri" w:hAnsi="Calibr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F59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0916109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923</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18</cp:revision>
  <cp:lastPrinted>2020-09-25T13:22:00Z</cp:lastPrinted>
  <dcterms:created xsi:type="dcterms:W3CDTF">2021-12-14T13:18:00Z</dcterms:created>
  <dcterms:modified xsi:type="dcterms:W3CDTF">2021-12-15T07:16:00Z</dcterms:modified>
</cp:coreProperties>
</file>