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D91B" w14:textId="77777777" w:rsidR="00206D01" w:rsidRPr="008B07F9" w:rsidRDefault="00206D01" w:rsidP="005E070D">
      <w:pPr>
        <w:spacing w:line="360" w:lineRule="auto"/>
        <w:ind w:firstLine="630"/>
        <w:jc w:val="center"/>
        <w:rPr>
          <w:rFonts w:ascii="GHEA Grapalat" w:hAnsi="GHEA Grapalat" w:cstheme="minorBidi"/>
          <w:b/>
          <w:lang w:val="hy-AM"/>
        </w:rPr>
      </w:pPr>
      <w:bookmarkStart w:id="0" w:name="_GoBack"/>
      <w:bookmarkEnd w:id="0"/>
      <w:r w:rsidRPr="008B07F9">
        <w:rPr>
          <w:rFonts w:ascii="GHEA Grapalat" w:hAnsi="GHEA Grapalat"/>
          <w:b/>
          <w:lang w:val="hy-AM"/>
        </w:rPr>
        <w:t>ՀԻՄՆԱՎՈՐՈՒՄ</w:t>
      </w:r>
    </w:p>
    <w:p w14:paraId="65FBB70D" w14:textId="77777777" w:rsidR="00206D01" w:rsidRPr="008B07F9" w:rsidRDefault="00206D01" w:rsidP="005E070D">
      <w:pPr>
        <w:spacing w:line="360" w:lineRule="auto"/>
        <w:ind w:firstLine="630"/>
        <w:jc w:val="center"/>
        <w:rPr>
          <w:rFonts w:ascii="GHEA Grapalat" w:hAnsi="GHEA Grapalat" w:cs="Arial"/>
          <w:b/>
          <w:lang w:val="hy-AM"/>
        </w:rPr>
      </w:pPr>
      <w:r w:rsidRPr="008B07F9">
        <w:rPr>
          <w:rFonts w:ascii="GHEA Grapalat" w:hAnsi="GHEA Grapalat"/>
          <w:b/>
          <w:lang w:val="hy-AM"/>
        </w:rPr>
        <w:t xml:space="preserve"> «</w:t>
      </w:r>
      <w:r w:rsidRPr="008B07F9">
        <w:rPr>
          <w:rFonts w:ascii="GHEA Grapalat" w:hAnsi="GHEA Grapalat"/>
          <w:b/>
          <w:bCs/>
          <w:lang w:val="hy-AM"/>
        </w:rPr>
        <w:t>ՀԱՅԱՍՏԱՆԻ ՀԱՆՐԱՊԵՏՈՒԹՅԱՆ 2021 ԹՎԱԿԱՆԻ ՊԵՏԱԿԱՆ ԲՅՈՒՋԵԻ ՄԱՍԻՆ»</w:t>
      </w:r>
      <w:r w:rsidRPr="008B07F9">
        <w:rPr>
          <w:rFonts w:ascii="GHEA Grapalat" w:hAnsi="GHEA Grapalat"/>
          <w:b/>
          <w:lang w:val="hy-AM"/>
        </w:rPr>
        <w:t xml:space="preserve"> ՕՐԵՆՔ</w:t>
      </w:r>
      <w:r w:rsidRPr="008B07F9">
        <w:rPr>
          <w:rFonts w:ascii="GHEA Grapalat" w:hAnsi="GHEA Grapalat"/>
          <w:b/>
          <w:bCs/>
          <w:lang w:val="hy-AM"/>
        </w:rPr>
        <w:t>ՈՒՄ</w:t>
      </w:r>
      <w:r w:rsidR="00082754" w:rsidRPr="008B07F9">
        <w:rPr>
          <w:rFonts w:ascii="GHEA Grapalat" w:hAnsi="GHEA Grapalat"/>
          <w:b/>
          <w:bCs/>
          <w:lang w:val="hy-AM"/>
        </w:rPr>
        <w:t xml:space="preserve"> ՎԵՐԱԲԱՇԽՈՒՄ</w:t>
      </w:r>
      <w:r w:rsidRPr="008B07F9">
        <w:rPr>
          <w:rFonts w:ascii="GHEA Grapalat" w:hAnsi="GHEA Grapalat"/>
          <w:b/>
          <w:bCs/>
          <w:lang w:val="hy-AM"/>
        </w:rPr>
        <w:t xml:space="preserve"> ԵՎ ՀԱՅԱՍՏԱՆԻ ՀԱՆՐԱՊԵՏՈՒԹՅԱՆ ԿԱՌԱՎԱՐՈՒԹՅԱՆ 2020 ԹՎԱԿԱՆԻ ԴԵԿՏԵՄԲԵՐԻ 30-Ի N 2215-Ն ՈՐՈՇՄԱՆ Մ</w:t>
      </w:r>
      <w:r w:rsidR="00082754" w:rsidRPr="008B07F9">
        <w:rPr>
          <w:rFonts w:ascii="GHEA Grapalat" w:hAnsi="GHEA Grapalat"/>
          <w:b/>
          <w:bCs/>
          <w:lang w:val="hy-AM"/>
        </w:rPr>
        <w:t>ԵՋ ՓՈՓՈԽՈՒԹՅՈՒՆՆԵՐ ԵՎ ԼՐԱՑՈՒՄ</w:t>
      </w:r>
      <w:r w:rsidRPr="008B07F9">
        <w:rPr>
          <w:rFonts w:ascii="GHEA Grapalat" w:hAnsi="GHEA Grapalat"/>
          <w:b/>
          <w:bCs/>
          <w:lang w:val="hy-AM"/>
        </w:rPr>
        <w:t xml:space="preserve"> ԿԱՏԱՐԵԼՈՒ ՄԱՍԻՆ </w:t>
      </w:r>
      <w:r w:rsidRPr="008B07F9">
        <w:rPr>
          <w:rFonts w:ascii="GHEA Grapalat" w:hAnsi="GHEA Grapalat"/>
          <w:b/>
          <w:lang w:val="hy-AM"/>
        </w:rPr>
        <w:t>ՈՐՈՇՄԱՆ ԸՆԴՈՒՆՄԱՆ</w:t>
      </w:r>
    </w:p>
    <w:p w14:paraId="04AA4A30" w14:textId="77777777" w:rsidR="00206D01" w:rsidRPr="008B07F9" w:rsidRDefault="00206D01" w:rsidP="005E070D">
      <w:pPr>
        <w:spacing w:line="360" w:lineRule="auto"/>
        <w:ind w:firstLine="630"/>
        <w:jc w:val="both"/>
        <w:rPr>
          <w:rFonts w:ascii="GHEA Grapalat" w:hAnsi="GHEA Grapalat" w:cstheme="minorBidi"/>
          <w:lang w:val="hy-AM"/>
        </w:rPr>
      </w:pPr>
    </w:p>
    <w:p w14:paraId="13ECCC76" w14:textId="77777777" w:rsidR="005E297F" w:rsidRPr="008B07F9" w:rsidRDefault="00206D01" w:rsidP="005E070D">
      <w:pPr>
        <w:pStyle w:val="NormalWeb"/>
        <w:numPr>
          <w:ilvl w:val="0"/>
          <w:numId w:val="10"/>
        </w:numPr>
        <w:tabs>
          <w:tab w:val="left" w:pos="1440"/>
          <w:tab w:val="center" w:pos="4677"/>
          <w:tab w:val="right" w:pos="9355"/>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Անհրաժեշտությունը</w:t>
      </w:r>
    </w:p>
    <w:p w14:paraId="7E6C871B" w14:textId="77777777" w:rsidR="000A6C86" w:rsidRPr="008B07F9" w:rsidRDefault="00351168" w:rsidP="005E070D">
      <w:pPr>
        <w:spacing w:line="360" w:lineRule="auto"/>
        <w:ind w:firstLine="630"/>
        <w:jc w:val="both"/>
        <w:rPr>
          <w:rFonts w:ascii="GHEA Grapalat" w:hAnsi="GHEA Grapalat"/>
          <w:lang w:val="hy-AM"/>
        </w:rPr>
      </w:pPr>
      <w:r w:rsidRPr="008B07F9">
        <w:rPr>
          <w:rFonts w:ascii="GHEA Grapalat" w:hAnsi="GHEA Grapalat"/>
          <w:lang w:val="hy-AM"/>
        </w:rPr>
        <w:t xml:space="preserve">Կառավարության որոշման ընդունումը պայմանավորված է </w:t>
      </w:r>
      <w:r w:rsidR="000A6C86" w:rsidRPr="008B07F9">
        <w:rPr>
          <w:rFonts w:ascii="GHEA Grapalat" w:hAnsi="GHEA Grapalat"/>
          <w:lang w:val="hy-AM"/>
        </w:rPr>
        <w:t>հետևյալով՝</w:t>
      </w:r>
    </w:p>
    <w:p w14:paraId="24881883" w14:textId="77777777" w:rsidR="000A6C86" w:rsidRPr="008B07F9" w:rsidRDefault="00351168" w:rsidP="005E070D">
      <w:pPr>
        <w:pStyle w:val="ListParagraph"/>
        <w:numPr>
          <w:ilvl w:val="0"/>
          <w:numId w:val="7"/>
        </w:numPr>
        <w:spacing w:line="360" w:lineRule="auto"/>
        <w:ind w:left="0" w:firstLine="630"/>
        <w:jc w:val="both"/>
        <w:rPr>
          <w:rFonts w:ascii="GHEA Grapalat" w:hAnsi="GHEA Grapalat"/>
          <w:lang w:val="hy-AM"/>
        </w:rPr>
      </w:pPr>
      <w:r w:rsidRPr="008B07F9">
        <w:rPr>
          <w:rFonts w:ascii="GHEA Grapalat" w:hAnsi="GHEA Grapalat"/>
          <w:lang w:val="hy-AM"/>
        </w:rPr>
        <w:t>Կառավարության՝ 2021-2026 թթ</w:t>
      </w:r>
      <w:r w:rsidRPr="008B07F9">
        <w:rPr>
          <w:rFonts w:ascii="Cambria Math" w:hAnsi="Cambria Math" w:cs="Cambria Math"/>
          <w:lang w:val="hy-AM"/>
        </w:rPr>
        <w:t>․</w:t>
      </w:r>
      <w:r w:rsidRPr="008B07F9">
        <w:rPr>
          <w:rFonts w:ascii="GHEA Grapalat" w:hAnsi="GHEA Grapalat"/>
          <w:lang w:val="hy-AM"/>
        </w:rPr>
        <w:t xml:space="preserve"> </w:t>
      </w:r>
      <w:r w:rsidRPr="008B07F9">
        <w:rPr>
          <w:rFonts w:ascii="GHEA Grapalat" w:hAnsi="GHEA Grapalat" w:cs="GHEA Grapalat"/>
          <w:lang w:val="hy-AM"/>
        </w:rPr>
        <w:t>ծրագրով</w:t>
      </w:r>
      <w:r w:rsidRPr="008B07F9">
        <w:rPr>
          <w:rFonts w:ascii="GHEA Grapalat" w:hAnsi="GHEA Grapalat"/>
          <w:lang w:val="hy-AM"/>
        </w:rPr>
        <w:t xml:space="preserve"> </w:t>
      </w:r>
      <w:r w:rsidRPr="008B07F9">
        <w:rPr>
          <w:rFonts w:ascii="GHEA Grapalat" w:hAnsi="GHEA Grapalat" w:cs="GHEA Grapalat"/>
          <w:lang w:val="hy-AM"/>
        </w:rPr>
        <w:t>ամրագրված՝</w:t>
      </w:r>
      <w:r w:rsidRPr="008B07F9">
        <w:rPr>
          <w:rFonts w:ascii="GHEA Grapalat" w:hAnsi="GHEA Grapalat"/>
          <w:lang w:val="hy-AM"/>
        </w:rPr>
        <w:t xml:space="preserve"> </w:t>
      </w:r>
      <w:r w:rsidRPr="008B07F9">
        <w:rPr>
          <w:rFonts w:ascii="GHEA Grapalat" w:hAnsi="GHEA Grapalat" w:cs="GHEA Grapalat"/>
          <w:lang w:val="hy-AM"/>
        </w:rPr>
        <w:t>կանանց</w:t>
      </w:r>
      <w:r w:rsidRPr="008B07F9">
        <w:rPr>
          <w:rFonts w:ascii="GHEA Grapalat" w:hAnsi="GHEA Grapalat"/>
          <w:lang w:val="hy-AM"/>
        </w:rPr>
        <w:t xml:space="preserve"> </w:t>
      </w:r>
      <w:r w:rsidRPr="008B07F9">
        <w:rPr>
          <w:rFonts w:ascii="GHEA Grapalat" w:hAnsi="GHEA Grapalat" w:cs="GHEA Grapalat"/>
          <w:lang w:val="hy-AM"/>
        </w:rPr>
        <w:t>տնտեսական</w:t>
      </w:r>
      <w:r w:rsidRPr="008B07F9">
        <w:rPr>
          <w:rFonts w:ascii="GHEA Grapalat" w:hAnsi="GHEA Grapalat"/>
          <w:lang w:val="hy-AM"/>
        </w:rPr>
        <w:t xml:space="preserve"> </w:t>
      </w:r>
      <w:r w:rsidRPr="008B07F9">
        <w:rPr>
          <w:rFonts w:ascii="GHEA Grapalat" w:hAnsi="GHEA Grapalat" w:cs="GHEA Grapalat"/>
          <w:lang w:val="hy-AM"/>
        </w:rPr>
        <w:t>ակտիվա</w:t>
      </w:r>
      <w:r w:rsidR="000A6C86" w:rsidRPr="008B07F9">
        <w:rPr>
          <w:rFonts w:ascii="GHEA Grapalat" w:hAnsi="GHEA Grapalat"/>
          <w:lang w:val="hy-AM"/>
        </w:rPr>
        <w:t>ցման հանձնառության իրականացմամբ,</w:t>
      </w:r>
    </w:p>
    <w:p w14:paraId="14211D41" w14:textId="77777777" w:rsidR="000A6C86" w:rsidRPr="008B07F9" w:rsidRDefault="000A6C86" w:rsidP="005E070D">
      <w:pPr>
        <w:pStyle w:val="ListParagraph"/>
        <w:numPr>
          <w:ilvl w:val="0"/>
          <w:numId w:val="7"/>
        </w:numPr>
        <w:spacing w:line="360" w:lineRule="auto"/>
        <w:ind w:left="0" w:firstLine="630"/>
        <w:jc w:val="both"/>
        <w:rPr>
          <w:rFonts w:ascii="GHEA Grapalat" w:hAnsi="GHEA Grapalat"/>
          <w:lang w:val="hy-AM"/>
        </w:rPr>
      </w:pPr>
      <w:r w:rsidRPr="008B07F9">
        <w:rPr>
          <w:rFonts w:ascii="GHEA Grapalat" w:hAnsi="GHEA Grapalat"/>
          <w:lang w:val="hy-AM"/>
        </w:rPr>
        <w:t>Զբաղվածության կարգավորման պետական ծրագրերի արդյունավետության բարձրացմամբ,</w:t>
      </w:r>
      <w:r w:rsidR="00DC3F23" w:rsidRPr="008B07F9">
        <w:rPr>
          <w:rFonts w:ascii="GHEA Grapalat" w:hAnsi="GHEA Grapalat"/>
          <w:lang w:val="hy-AM"/>
        </w:rPr>
        <w:t xml:space="preserve"> այդ թվում՝ կանանց տնտեսական զորեղացման ծրագրերի արդյունավետ համակարգման անհրաժեշտությամբ,</w:t>
      </w:r>
    </w:p>
    <w:p w14:paraId="556BFAEA" w14:textId="66642EAE" w:rsidR="00351168" w:rsidRPr="008B07F9" w:rsidRDefault="000A6C86" w:rsidP="005E070D">
      <w:pPr>
        <w:pStyle w:val="ListParagraph"/>
        <w:numPr>
          <w:ilvl w:val="0"/>
          <w:numId w:val="7"/>
        </w:numPr>
        <w:spacing w:line="360" w:lineRule="auto"/>
        <w:ind w:left="0" w:firstLine="630"/>
        <w:jc w:val="both"/>
        <w:rPr>
          <w:rFonts w:ascii="GHEA Grapalat" w:hAnsi="GHEA Grapalat"/>
          <w:lang w:val="hy-AM"/>
        </w:rPr>
      </w:pPr>
      <w:r w:rsidRPr="008B07F9">
        <w:rPr>
          <w:rFonts w:ascii="GHEA Grapalat" w:hAnsi="GHEA Grapalat"/>
          <w:lang w:val="hy-AM"/>
        </w:rPr>
        <w:t xml:space="preserve">Զբաղվածության կարգավորման պետական ծրագրերի՝ 2021 թվականի </w:t>
      </w:r>
      <w:r w:rsidR="00DC3F23" w:rsidRPr="008B07F9">
        <w:rPr>
          <w:rFonts w:ascii="GHEA Grapalat" w:hAnsi="GHEA Grapalat"/>
          <w:lang w:val="hy-AM"/>
        </w:rPr>
        <w:t xml:space="preserve">թերակատարմամբ և արդյունքում </w:t>
      </w:r>
      <w:r w:rsidR="009E7214" w:rsidRPr="00444174">
        <w:rPr>
          <w:rFonts w:ascii="GHEA Grapalat" w:hAnsi="GHEA Grapalat"/>
          <w:lang w:val="hy-AM"/>
        </w:rPr>
        <w:t xml:space="preserve">75 </w:t>
      </w:r>
      <w:r w:rsidR="009E7214">
        <w:rPr>
          <w:rFonts w:ascii="GHEA Grapalat" w:hAnsi="GHEA Grapalat"/>
          <w:lang w:val="hy-AM"/>
        </w:rPr>
        <w:t>մլն ՀՀ դրամ</w:t>
      </w:r>
      <w:r w:rsidR="009E7214" w:rsidRPr="004E64F9">
        <w:rPr>
          <w:rFonts w:ascii="GHEA Grapalat" w:hAnsi="GHEA Grapalat"/>
          <w:lang w:val="hy-AM"/>
        </w:rPr>
        <w:t xml:space="preserve"> </w:t>
      </w:r>
      <w:r w:rsidR="00DC3F23" w:rsidRPr="008B07F9">
        <w:rPr>
          <w:rFonts w:ascii="GHEA Grapalat" w:hAnsi="GHEA Grapalat"/>
          <w:lang w:val="hy-AM"/>
        </w:rPr>
        <w:t>ֆինանսական ռեսուրսի հասանելիությամբ</w:t>
      </w:r>
    </w:p>
    <w:p w14:paraId="2A85B49B" w14:textId="77777777" w:rsidR="00082754" w:rsidRPr="008B07F9" w:rsidRDefault="00082754"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b/>
          <w:lang w:val="hy-AM"/>
        </w:rPr>
      </w:pPr>
    </w:p>
    <w:p w14:paraId="666E70BA" w14:textId="77777777" w:rsidR="00206D01" w:rsidRPr="008B07F9" w:rsidRDefault="00206D01" w:rsidP="005E070D">
      <w:pPr>
        <w:pStyle w:val="NormalWeb"/>
        <w:numPr>
          <w:ilvl w:val="0"/>
          <w:numId w:val="10"/>
        </w:numPr>
        <w:tabs>
          <w:tab w:val="center" w:pos="1440"/>
          <w:tab w:val="right" w:pos="9355"/>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 xml:space="preserve">Ընթացիկ վիճակը </w:t>
      </w:r>
    </w:p>
    <w:p w14:paraId="35E78848" w14:textId="0C4DC4A7" w:rsidR="00351168" w:rsidRPr="008B07F9" w:rsidRDefault="002B4442" w:rsidP="005E070D">
      <w:pPr>
        <w:spacing w:line="360" w:lineRule="auto"/>
        <w:ind w:firstLine="630"/>
        <w:jc w:val="both"/>
        <w:rPr>
          <w:rFonts w:ascii="GHEA Grapalat" w:hAnsi="GHEA Grapalat"/>
          <w:lang w:val="hy-AM"/>
        </w:rPr>
      </w:pPr>
      <w:r>
        <w:rPr>
          <w:rFonts w:ascii="GHEA Grapalat" w:hAnsi="GHEA Grapalat"/>
          <w:lang w:val="hy-AM"/>
        </w:rPr>
        <w:t xml:space="preserve">Պաշտոնական վիճակագրության համաձայն՝ </w:t>
      </w:r>
      <w:r w:rsidR="00351168" w:rsidRPr="008B07F9">
        <w:rPr>
          <w:rFonts w:ascii="GHEA Grapalat" w:hAnsi="GHEA Grapalat"/>
          <w:lang w:val="hy-AM"/>
        </w:rPr>
        <w:t xml:space="preserve">Հայաստանում կանանց աշխատուժի մասնակցությունն ավելի ցածր է, քան </w:t>
      </w:r>
      <w:r w:rsidR="00351168" w:rsidRPr="002B4442">
        <w:rPr>
          <w:rFonts w:ascii="GHEA Grapalat" w:hAnsi="GHEA Grapalat"/>
          <w:lang w:val="hy-AM"/>
        </w:rPr>
        <w:t>տղամարդկանց</w:t>
      </w:r>
      <w:r w:rsidR="00351168" w:rsidRPr="004E64F9">
        <w:rPr>
          <w:rFonts w:ascii="GHEA Grapalat" w:hAnsi="GHEA Grapalat"/>
          <w:lang w:val="hy-AM"/>
        </w:rPr>
        <w:t>ը</w:t>
      </w:r>
      <w:r w:rsidR="00444174" w:rsidRPr="002B4442">
        <w:rPr>
          <w:rFonts w:ascii="GHEA Grapalat" w:hAnsi="GHEA Grapalat"/>
          <w:lang w:val="hy-AM"/>
        </w:rPr>
        <w:t>.</w:t>
      </w:r>
      <w:r w:rsidR="00351168" w:rsidRPr="008B07F9">
        <w:rPr>
          <w:rFonts w:ascii="GHEA Grapalat" w:hAnsi="GHEA Grapalat"/>
          <w:b/>
          <w:bCs/>
          <w:lang w:val="hy-AM"/>
        </w:rPr>
        <w:t xml:space="preserve"> </w:t>
      </w:r>
      <w:r w:rsidR="00351168" w:rsidRPr="008B07F9">
        <w:rPr>
          <w:rFonts w:ascii="GHEA Grapalat" w:hAnsi="GHEA Grapalat"/>
          <w:lang w:val="hy-AM"/>
        </w:rPr>
        <w:t>աշխատունակ տարիքի կա</w:t>
      </w:r>
      <w:r w:rsidR="00D21D01">
        <w:rPr>
          <w:rFonts w:ascii="GHEA Grapalat" w:hAnsi="GHEA Grapalat"/>
          <w:lang w:val="hy-AM"/>
        </w:rPr>
        <w:t xml:space="preserve">նանց կեսից մի փոքր ավելին է </w:t>
      </w:r>
      <w:r w:rsidR="00D21D01" w:rsidRPr="002B4442">
        <w:rPr>
          <w:rFonts w:ascii="GHEA Grapalat" w:hAnsi="GHEA Grapalat"/>
          <w:lang w:val="hy-AM"/>
        </w:rPr>
        <w:t>(</w:t>
      </w:r>
      <w:r w:rsidR="00D21D01" w:rsidRPr="004E64F9">
        <w:rPr>
          <w:rFonts w:ascii="GHEA Grapalat" w:hAnsi="GHEA Grapalat"/>
          <w:lang w:val="hy-AM"/>
        </w:rPr>
        <w:t>51,</w:t>
      </w:r>
      <w:r w:rsidR="00351168" w:rsidRPr="004E64F9">
        <w:rPr>
          <w:rFonts w:ascii="GHEA Grapalat" w:hAnsi="GHEA Grapalat"/>
          <w:lang w:val="hy-AM"/>
        </w:rPr>
        <w:t>4</w:t>
      </w:r>
      <w:r w:rsidR="00351168" w:rsidRPr="008B07F9">
        <w:rPr>
          <w:rFonts w:ascii="GHEA Grapalat" w:hAnsi="GHEA Grapalat"/>
          <w:lang w:val="hy-AM"/>
        </w:rPr>
        <w:t>%) մասնակցում աշխատուժին՝ տղամարդկանց 70,6%-ի համեմատ: Կանայք ավելի հաճախ են աշխատում կես դրույքով, քան տղամարդիկ (34% ի համեմատ 18%-ի): Գործազրկությունը բարձր է երիտասարդ կանանց շրջանում (15-24 տարեկան)՝ 45%՝ համեմատած նույն տարիքային խմբի տղամարդկանց հետ</w:t>
      </w:r>
      <w:r>
        <w:rPr>
          <w:rFonts w:ascii="GHEA Grapalat" w:hAnsi="GHEA Grapalat"/>
          <w:lang w:val="hy-AM"/>
        </w:rPr>
        <w:t xml:space="preserve"> </w:t>
      </w:r>
      <w:r w:rsidRPr="004E64F9">
        <w:rPr>
          <w:rFonts w:ascii="GHEA Grapalat" w:hAnsi="GHEA Grapalat"/>
          <w:lang w:val="hy-AM"/>
        </w:rPr>
        <w:t>(</w:t>
      </w:r>
      <w:r w:rsidRPr="008B07F9">
        <w:rPr>
          <w:rFonts w:ascii="GHEA Grapalat" w:hAnsi="GHEA Grapalat"/>
          <w:lang w:val="hy-AM"/>
        </w:rPr>
        <w:t>33</w:t>
      </w:r>
      <w:r>
        <w:rPr>
          <w:rFonts w:ascii="GHEA Grapalat" w:hAnsi="GHEA Grapalat"/>
          <w:lang w:val="hy-AM"/>
        </w:rPr>
        <w:t>,3%</w:t>
      </w:r>
      <w:r w:rsidRPr="004E64F9">
        <w:rPr>
          <w:rFonts w:ascii="GHEA Grapalat" w:hAnsi="GHEA Grapalat"/>
          <w:lang w:val="hy-AM"/>
        </w:rPr>
        <w:t>)</w:t>
      </w:r>
      <w:r w:rsidR="00351168" w:rsidRPr="008B07F9">
        <w:rPr>
          <w:rFonts w:ascii="GHEA Grapalat" w:hAnsi="GHEA Grapalat"/>
          <w:lang w:val="hy-AM"/>
        </w:rPr>
        <w:t>: Մասնագիտական կարծրատիպերը սահմանափակում են կանանց աշխատանքի ընտրությունը, քանի որ կանանց ավելի քան 60%-ն աշխատում է միայն երեք ոլորտներում՝ գյուղատնտեսություն, կրթություն և առողջապահություն: Այս ոլորտները հակված են ավելի ցածր աշխատավարձերի:</w:t>
      </w:r>
    </w:p>
    <w:p w14:paraId="0E63FD8A" w14:textId="34CA1423" w:rsidR="00482688" w:rsidRPr="008B07F9" w:rsidRDefault="00482688" w:rsidP="005E070D">
      <w:pPr>
        <w:spacing w:line="360" w:lineRule="auto"/>
        <w:ind w:firstLine="630"/>
        <w:jc w:val="both"/>
        <w:rPr>
          <w:rFonts w:ascii="GHEA Grapalat" w:hAnsi="GHEA Grapalat"/>
          <w:lang w:val="hy-AM"/>
        </w:rPr>
      </w:pPr>
      <w:r w:rsidRPr="008B07F9">
        <w:rPr>
          <w:rFonts w:ascii="GHEA Grapalat" w:hAnsi="GHEA Grapalat"/>
          <w:lang w:val="hy-AM"/>
        </w:rPr>
        <w:lastRenderedPageBreak/>
        <w:t xml:space="preserve">Հայաստանում խորապես արմատացած և համակարգային գենդերային անհավասարությունները հանգեցրել են նրան, որ կին ձեռներեցներն </w:t>
      </w:r>
      <w:r w:rsidR="004B6708" w:rsidRPr="008B07F9">
        <w:rPr>
          <w:rFonts w:ascii="GHEA Grapalat" w:hAnsi="GHEA Grapalat"/>
          <w:lang w:val="hy-AM"/>
        </w:rPr>
        <w:t xml:space="preserve">   </w:t>
      </w:r>
      <w:r w:rsidRPr="008B07F9">
        <w:rPr>
          <w:rFonts w:ascii="GHEA Grapalat" w:hAnsi="GHEA Grapalat"/>
          <w:lang w:val="hy-AM"/>
        </w:rPr>
        <w:t>անհավասար հասանելիություն են ունենում ենթակառուցվածքներին, արտադրական ռեսուրսների և գնումների հնարավորություններին, ինչն էլ հիմնականում սահմանափակում է նրանց ձեռնարկատիրական ներուժը</w:t>
      </w:r>
      <w:r w:rsidRPr="008B07F9">
        <w:rPr>
          <w:rFonts w:ascii="GHEA Grapalat" w:hAnsi="GHEA Grapalat" w:cs="Sylfaen"/>
          <w:b/>
          <w:bCs/>
          <w:color w:val="000000"/>
          <w:lang w:val="hy-AM"/>
        </w:rPr>
        <w:t>։</w:t>
      </w:r>
      <w:r w:rsidRPr="008B07F9">
        <w:rPr>
          <w:rStyle w:val="FootnoteReference"/>
          <w:rFonts w:ascii="GHEA Grapalat" w:hAnsi="GHEA Grapalat"/>
        </w:rPr>
        <w:footnoteReference w:id="1"/>
      </w:r>
      <w:r w:rsidRPr="008B07F9">
        <w:rPr>
          <w:rFonts w:ascii="GHEA Grapalat" w:hAnsi="GHEA Grapalat"/>
          <w:lang w:val="hy-AM"/>
        </w:rPr>
        <w:t xml:space="preserve"> Այս անհավասարություններն էլ ավելի են սրվել COVID-19 համավարակի պատճառով։ Համաշխարհային բանկի վաղ գնահատումները («Հայաստանում COVID-19-ի բռնկման գենդերային հետևանքները»</w:t>
      </w:r>
      <w:r w:rsidR="004B6708" w:rsidRPr="008B07F9">
        <w:rPr>
          <w:rFonts w:ascii="GHEA Grapalat" w:hAnsi="GHEA Grapalat"/>
          <w:lang w:val="hy-AM"/>
        </w:rPr>
        <w:t xml:space="preserve"> զեկույց</w:t>
      </w:r>
      <w:r w:rsidRPr="008B07F9">
        <w:rPr>
          <w:rFonts w:ascii="GHEA Grapalat" w:hAnsi="GHEA Grapalat"/>
          <w:lang w:val="hy-AM"/>
        </w:rPr>
        <w:t>) ցույց են տվել, որ կախված եկամտի կորստի տոկոսից՝ մինչև 27,000 կանայք և աղջիկներ կարող են հայտնվել աղքատության մեջ, իսկ մինչև 73,000 կին Հայաստանում կարող է հայտնվել բարեկեցության ավելի ցածր մակարդակի խմբում։</w:t>
      </w:r>
    </w:p>
    <w:p w14:paraId="2D024045" w14:textId="77777777" w:rsidR="00482688" w:rsidRPr="008B07F9" w:rsidRDefault="00482688" w:rsidP="005E070D">
      <w:pPr>
        <w:spacing w:line="360" w:lineRule="auto"/>
        <w:ind w:firstLine="630"/>
        <w:jc w:val="both"/>
        <w:rPr>
          <w:rFonts w:ascii="GHEA Grapalat" w:hAnsi="GHEA Grapalat"/>
          <w:lang w:val="hy-AM"/>
        </w:rPr>
      </w:pPr>
    </w:p>
    <w:p w14:paraId="4A686631" w14:textId="77777777" w:rsidR="00351168" w:rsidRPr="008B07F9" w:rsidRDefault="00351168" w:rsidP="005E070D">
      <w:pPr>
        <w:spacing w:line="360" w:lineRule="auto"/>
        <w:ind w:firstLine="630"/>
        <w:jc w:val="both"/>
        <w:rPr>
          <w:rFonts w:ascii="GHEA Grapalat" w:hAnsi="GHEA Grapalat"/>
          <w:lang w:val="hy-AM"/>
        </w:rPr>
      </w:pPr>
      <w:r w:rsidRPr="008B07F9">
        <w:rPr>
          <w:rFonts w:ascii="GHEA Grapalat" w:hAnsi="GHEA Grapalat"/>
          <w:lang w:val="hy-AM"/>
        </w:rPr>
        <w:t xml:space="preserve">Այդուհանդերձ, </w:t>
      </w:r>
      <w:r w:rsidR="004B6708" w:rsidRPr="008B07F9">
        <w:rPr>
          <w:rFonts w:ascii="GHEA Grapalat" w:hAnsi="GHEA Grapalat"/>
          <w:lang w:val="hy-AM"/>
        </w:rPr>
        <w:t>կան</w:t>
      </w:r>
      <w:r w:rsidRPr="008B07F9">
        <w:rPr>
          <w:rFonts w:ascii="GHEA Grapalat" w:hAnsi="GHEA Grapalat"/>
          <w:lang w:val="hy-AM"/>
        </w:rPr>
        <w:t xml:space="preserve"> նախադրյալներ՝ առկա գենդերային խզվածքը նվազեցնելու համար։ Այսպես՝</w:t>
      </w:r>
    </w:p>
    <w:p w14:paraId="22253873" w14:textId="55FA1511" w:rsidR="00482688" w:rsidRPr="00D21D01" w:rsidRDefault="00DC3F23" w:rsidP="005E070D">
      <w:pPr>
        <w:pStyle w:val="ListParagraph"/>
        <w:numPr>
          <w:ilvl w:val="0"/>
          <w:numId w:val="6"/>
        </w:numPr>
        <w:spacing w:line="360" w:lineRule="auto"/>
        <w:ind w:left="0" w:firstLine="630"/>
        <w:jc w:val="both"/>
        <w:rPr>
          <w:rFonts w:ascii="GHEA Grapalat" w:hAnsi="GHEA Grapalat"/>
          <w:lang w:val="hy-AM"/>
        </w:rPr>
      </w:pPr>
      <w:r w:rsidRPr="00D21D01">
        <w:rPr>
          <w:rFonts w:ascii="GHEA Grapalat" w:hAnsi="GHEA Grapalat"/>
          <w:lang w:val="hy-AM"/>
        </w:rPr>
        <w:t>Կանայք ունեն մասնագիտական ավելի բարձր որակավորում։ Վիճակագրական կոմիտեի տվյալներով՝ 2019 թ</w:t>
      </w:r>
      <w:r w:rsidR="00D21D01" w:rsidRPr="00D21D01">
        <w:rPr>
          <w:rFonts w:ascii="GHEA Grapalat" w:hAnsi="GHEA Grapalat"/>
          <w:lang w:val="hy-AM"/>
        </w:rPr>
        <w:t xml:space="preserve">վականի </w:t>
      </w:r>
      <w:r w:rsidRPr="00D21D01">
        <w:rPr>
          <w:rFonts w:ascii="GHEA Grapalat" w:hAnsi="GHEA Grapalat" w:cs="GHEA Grapalat"/>
          <w:lang w:val="hy-AM"/>
        </w:rPr>
        <w:t>դրությամբ</w:t>
      </w:r>
      <w:r w:rsidRPr="00D21D01">
        <w:rPr>
          <w:rFonts w:ascii="GHEA Grapalat" w:hAnsi="GHEA Grapalat"/>
          <w:lang w:val="hy-AM"/>
        </w:rPr>
        <w:t xml:space="preserve"> </w:t>
      </w:r>
      <w:r w:rsidR="00482688" w:rsidRPr="00D21D01">
        <w:rPr>
          <w:rFonts w:ascii="GHEA Grapalat" w:hAnsi="GHEA Grapalat"/>
          <w:lang w:val="hy-AM"/>
        </w:rPr>
        <w:t>մասնագիտական կրթությունում կանանց ընդգրկվածության հարաբերակցությունը տղամարդկանց նկատմամբ հետևյալն է</w:t>
      </w:r>
      <w:r w:rsidR="002B4442">
        <w:rPr>
          <w:rFonts w:ascii="GHEA Grapalat" w:hAnsi="GHEA Grapalat"/>
          <w:lang w:val="hy-AM"/>
        </w:rPr>
        <w:t>՝</w:t>
      </w:r>
      <w:r w:rsidR="00D21D01">
        <w:rPr>
          <w:rFonts w:ascii="GHEA Grapalat" w:hAnsi="GHEA Grapalat"/>
          <w:lang w:val="hy-AM"/>
        </w:rPr>
        <w:t xml:space="preserve"> </w:t>
      </w:r>
      <w:r w:rsidR="00482688" w:rsidRPr="00D21D01">
        <w:rPr>
          <w:rFonts w:ascii="GHEA Grapalat" w:hAnsi="GHEA Grapalat"/>
          <w:lang w:val="hy-AM"/>
        </w:rPr>
        <w:t xml:space="preserve"> </w:t>
      </w:r>
      <w:r w:rsidR="00482688" w:rsidRPr="00D21D01">
        <w:rPr>
          <w:rFonts w:ascii="GHEA Grapalat" w:hAnsi="GHEA Grapalat" w:cs="GHEA Grapalat"/>
          <w:lang w:val="hy-AM"/>
        </w:rPr>
        <w:t>միջին</w:t>
      </w:r>
      <w:r w:rsidR="00482688" w:rsidRPr="00D21D01">
        <w:rPr>
          <w:rFonts w:ascii="GHEA Grapalat" w:hAnsi="GHEA Grapalat"/>
          <w:lang w:val="hy-AM"/>
        </w:rPr>
        <w:t xml:space="preserve"> </w:t>
      </w:r>
      <w:r w:rsidR="00482688" w:rsidRPr="00D21D01">
        <w:rPr>
          <w:rFonts w:ascii="GHEA Grapalat" w:hAnsi="GHEA Grapalat" w:cs="GHEA Grapalat"/>
          <w:lang w:val="hy-AM"/>
        </w:rPr>
        <w:t>մասնագիտական՝</w:t>
      </w:r>
      <w:r w:rsidR="00482688" w:rsidRPr="00D21D01">
        <w:rPr>
          <w:rFonts w:ascii="GHEA Grapalat" w:hAnsi="GHEA Grapalat"/>
          <w:lang w:val="hy-AM"/>
        </w:rPr>
        <w:t xml:space="preserve"> 1</w:t>
      </w:r>
      <w:r w:rsidR="002B4442">
        <w:rPr>
          <w:rFonts w:ascii="GHEA Grapalat" w:hAnsi="GHEA Grapalat"/>
          <w:lang w:val="hy-AM"/>
        </w:rPr>
        <w:t>,</w:t>
      </w:r>
      <w:r w:rsidR="00482688" w:rsidRPr="00D21D01">
        <w:rPr>
          <w:rFonts w:ascii="GHEA Grapalat" w:hAnsi="GHEA Grapalat"/>
          <w:lang w:val="hy-AM"/>
        </w:rPr>
        <w:t xml:space="preserve">24, </w:t>
      </w:r>
      <w:r w:rsidR="00482688" w:rsidRPr="00D21D01">
        <w:rPr>
          <w:rFonts w:ascii="GHEA Grapalat" w:hAnsi="GHEA Grapalat" w:cs="GHEA Grapalat"/>
          <w:lang w:val="hy-AM"/>
        </w:rPr>
        <w:t>բարձրագույն</w:t>
      </w:r>
      <w:r w:rsidR="00482688" w:rsidRPr="00D21D01">
        <w:rPr>
          <w:rFonts w:ascii="GHEA Grapalat" w:hAnsi="GHEA Grapalat"/>
          <w:lang w:val="hy-AM"/>
        </w:rPr>
        <w:t xml:space="preserve"> </w:t>
      </w:r>
      <w:r w:rsidR="00482688" w:rsidRPr="00D21D01">
        <w:rPr>
          <w:rFonts w:ascii="GHEA Grapalat" w:hAnsi="GHEA Grapalat" w:cs="GHEA Grapalat"/>
          <w:lang w:val="hy-AM"/>
        </w:rPr>
        <w:t>կր</w:t>
      </w:r>
      <w:r w:rsidR="00482688" w:rsidRPr="00D21D01">
        <w:rPr>
          <w:rFonts w:ascii="GHEA Grapalat" w:hAnsi="GHEA Grapalat"/>
          <w:lang w:val="hy-AM"/>
        </w:rPr>
        <w:t>թության առաջին աստիճան՝ 1</w:t>
      </w:r>
      <w:r w:rsidR="002B4442">
        <w:rPr>
          <w:rFonts w:ascii="GHEA Grapalat" w:hAnsi="GHEA Grapalat"/>
          <w:lang w:val="hy-AM"/>
        </w:rPr>
        <w:t>,</w:t>
      </w:r>
      <w:r w:rsidR="00482688" w:rsidRPr="00D21D01">
        <w:rPr>
          <w:rFonts w:ascii="GHEA Grapalat" w:hAnsi="GHEA Grapalat"/>
          <w:lang w:val="hy-AM"/>
        </w:rPr>
        <w:t>27, բարձրագույն կրթության երկրորդ աստիճան՝ 2</w:t>
      </w:r>
      <w:r w:rsidR="002B4442">
        <w:rPr>
          <w:rFonts w:ascii="GHEA Grapalat" w:hAnsi="GHEA Grapalat"/>
          <w:lang w:val="hy-AM"/>
        </w:rPr>
        <w:t>,</w:t>
      </w:r>
      <w:r w:rsidR="00482688" w:rsidRPr="00D21D01">
        <w:rPr>
          <w:rFonts w:ascii="GHEA Grapalat" w:hAnsi="GHEA Grapalat"/>
          <w:lang w:val="hy-AM"/>
        </w:rPr>
        <w:t>24։</w:t>
      </w:r>
    </w:p>
    <w:p w14:paraId="08F354AB" w14:textId="77777777" w:rsidR="00482688" w:rsidRPr="008B07F9" w:rsidRDefault="00482688" w:rsidP="005E070D">
      <w:pPr>
        <w:pStyle w:val="ListParagraph"/>
        <w:numPr>
          <w:ilvl w:val="0"/>
          <w:numId w:val="6"/>
        </w:numPr>
        <w:spacing w:line="360" w:lineRule="auto"/>
        <w:ind w:left="0" w:firstLine="630"/>
        <w:jc w:val="both"/>
        <w:rPr>
          <w:rFonts w:ascii="GHEA Grapalat" w:hAnsi="GHEA Grapalat"/>
          <w:lang w:val="hy-AM"/>
        </w:rPr>
      </w:pPr>
      <w:r w:rsidRPr="008B07F9">
        <w:rPr>
          <w:rFonts w:ascii="GHEA Grapalat" w:hAnsi="GHEA Grapalat"/>
          <w:lang w:val="hy-AM"/>
        </w:rPr>
        <w:t>ՀՀ ԱՀՍՆ 2021թ.-ի գնահատմամբ՝ գործազուրկ կանայք մի քանի անգամ ավելի միտված են մասնակցելու զբաղվածության ծրագրերին։</w:t>
      </w:r>
    </w:p>
    <w:p w14:paraId="7A03E322" w14:textId="064D9D77" w:rsidR="00482688" w:rsidRPr="008B07F9" w:rsidRDefault="00351168" w:rsidP="005E070D">
      <w:pPr>
        <w:pStyle w:val="ListParagraph"/>
        <w:numPr>
          <w:ilvl w:val="0"/>
          <w:numId w:val="6"/>
        </w:numPr>
        <w:spacing w:line="360" w:lineRule="auto"/>
        <w:ind w:left="0" w:firstLine="630"/>
        <w:jc w:val="both"/>
        <w:rPr>
          <w:rStyle w:val="FootnoteReference"/>
          <w:rFonts w:ascii="GHEA Grapalat" w:hAnsi="GHEA Grapalat"/>
          <w:vertAlign w:val="baseline"/>
          <w:lang w:val="hy-AM"/>
        </w:rPr>
      </w:pPr>
      <w:r w:rsidRPr="008B07F9">
        <w:rPr>
          <w:rFonts w:ascii="GHEA Grapalat" w:hAnsi="GHEA Grapalat"/>
          <w:lang w:val="hy-AM"/>
        </w:rPr>
        <w:t xml:space="preserve">Հայաստանը Ձեռնարկատիրության գլոբալ մոնիթորին (Մոնիթոր) մասնակցող 50 երկրների շարքում 4-րդն է, իսկ Արևելյան Եվրոպայի տարածաշրջանում առաջատարը՝ բնակչության՝ «բիզնես հիմնելը կարիերայի ցանկալի տարբերակ է» պնդմանը համաձայնած բնակչության մասնաբաժնով (87,2 </w:t>
      </w:r>
      <w:r w:rsidR="0003463B" w:rsidRPr="004E64F9">
        <w:rPr>
          <w:rFonts w:ascii="GHEA Grapalat" w:hAnsi="GHEA Grapalat"/>
          <w:lang w:val="hy-AM"/>
        </w:rPr>
        <w:t>%</w:t>
      </w:r>
      <w:r w:rsidRPr="008B07F9">
        <w:rPr>
          <w:rFonts w:ascii="GHEA Grapalat" w:hAnsi="GHEA Grapalat"/>
          <w:lang w:val="hy-AM"/>
        </w:rPr>
        <w:t xml:space="preserve">՝ իգական սեռի և 85 </w:t>
      </w:r>
      <w:r w:rsidR="0003463B" w:rsidRPr="004E64F9">
        <w:rPr>
          <w:rFonts w:ascii="GHEA Grapalat" w:hAnsi="GHEA Grapalat"/>
          <w:lang w:val="hy-AM"/>
        </w:rPr>
        <w:t>%</w:t>
      </w:r>
      <w:r w:rsidRPr="008B07F9">
        <w:rPr>
          <w:rFonts w:ascii="GHEA Grapalat" w:hAnsi="GHEA Grapalat"/>
          <w:lang w:val="hy-AM"/>
        </w:rPr>
        <w:t>՝ արական սեռի պատասխանողներ էին)։</w:t>
      </w:r>
      <w:r w:rsidRPr="008B07F9">
        <w:rPr>
          <w:rStyle w:val="FootnoteReference"/>
          <w:rFonts w:ascii="GHEA Grapalat" w:hAnsi="GHEA Grapalat"/>
        </w:rPr>
        <w:footnoteReference w:id="2"/>
      </w:r>
      <w:r w:rsidRPr="008B07F9">
        <w:rPr>
          <w:rFonts w:ascii="GHEA Grapalat" w:hAnsi="GHEA Grapalat"/>
          <w:lang w:val="hy-AM"/>
        </w:rPr>
        <w:t xml:space="preserve"> Բացի այդ՝ բնակչության՝ Մոնիթորի հարցումը ցույց է տալիս, որ կանանց մոտավորապես 54 </w:t>
      </w:r>
      <w:r w:rsidR="0003463B" w:rsidRPr="004E64F9">
        <w:rPr>
          <w:rFonts w:ascii="GHEA Grapalat" w:hAnsi="GHEA Grapalat"/>
          <w:lang w:val="hy-AM"/>
        </w:rPr>
        <w:t>%-</w:t>
      </w:r>
      <w:r w:rsidR="0003463B">
        <w:rPr>
          <w:rFonts w:ascii="GHEA Grapalat" w:hAnsi="GHEA Grapalat"/>
          <w:lang w:val="hy-AM"/>
        </w:rPr>
        <w:t>ը</w:t>
      </w:r>
      <w:r w:rsidR="0003463B" w:rsidRPr="008B07F9">
        <w:rPr>
          <w:rFonts w:ascii="GHEA Grapalat" w:hAnsi="GHEA Grapalat"/>
          <w:lang w:val="hy-AM"/>
        </w:rPr>
        <w:t xml:space="preserve"> </w:t>
      </w:r>
      <w:r w:rsidRPr="008B07F9">
        <w:rPr>
          <w:rFonts w:ascii="GHEA Grapalat" w:hAnsi="GHEA Grapalat"/>
          <w:lang w:val="hy-AM"/>
        </w:rPr>
        <w:t>կարծում է, որ դա հեշտ է (ի հակադրություն տղամարդկանց 45</w:t>
      </w:r>
      <w:r w:rsidR="0003463B" w:rsidRPr="004E64F9">
        <w:rPr>
          <w:rFonts w:ascii="GHEA Grapalat" w:hAnsi="GHEA Grapalat"/>
          <w:lang w:val="hy-AM"/>
        </w:rPr>
        <w:t>%-</w:t>
      </w:r>
      <w:r w:rsidR="0003463B">
        <w:rPr>
          <w:rFonts w:ascii="GHEA Grapalat" w:hAnsi="GHEA Grapalat"/>
          <w:lang w:val="hy-AM"/>
        </w:rPr>
        <w:t>ի</w:t>
      </w:r>
      <w:r w:rsidRPr="008B07F9">
        <w:rPr>
          <w:rFonts w:ascii="GHEA Grapalat" w:hAnsi="GHEA Grapalat"/>
          <w:lang w:val="hy-AM"/>
        </w:rPr>
        <w:t>), ընդ որում՝ կանայք շատ ավելի անվախ են բիզնես սկսելու առումով, քան տղամարդիկ։</w:t>
      </w:r>
      <w:r w:rsidRPr="008B07F9">
        <w:rPr>
          <w:rStyle w:val="FootnoteReference"/>
          <w:rFonts w:ascii="GHEA Grapalat" w:hAnsi="GHEA Grapalat"/>
          <w:lang w:val="hy-AM"/>
        </w:rPr>
        <w:t xml:space="preserve"> </w:t>
      </w:r>
    </w:p>
    <w:p w14:paraId="022D8657" w14:textId="77777777" w:rsidR="00082754" w:rsidRPr="008B07F9" w:rsidRDefault="00082754"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b/>
          <w:lang w:val="hy-AM"/>
        </w:rPr>
      </w:pPr>
    </w:p>
    <w:p w14:paraId="27877C2B" w14:textId="77777777" w:rsidR="00206D01" w:rsidRPr="008B07F9" w:rsidRDefault="00206D01" w:rsidP="005E070D">
      <w:pPr>
        <w:pStyle w:val="NormalWeb"/>
        <w:numPr>
          <w:ilvl w:val="0"/>
          <w:numId w:val="10"/>
        </w:numPr>
        <w:tabs>
          <w:tab w:val="center" w:pos="1440"/>
          <w:tab w:val="right" w:pos="9355"/>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Տվյալ բնագավառում իրականացվող քաղաքականությունը</w:t>
      </w:r>
    </w:p>
    <w:p w14:paraId="13B338D2" w14:textId="77777777" w:rsidR="00396154" w:rsidRPr="008B07F9" w:rsidRDefault="00AE18F4" w:rsidP="005E070D">
      <w:pPr>
        <w:spacing w:line="360" w:lineRule="auto"/>
        <w:ind w:firstLine="630"/>
        <w:jc w:val="both"/>
        <w:rPr>
          <w:rFonts w:ascii="GHEA Grapalat" w:hAnsi="GHEA Grapalat"/>
          <w:lang w:val="hy-AM"/>
        </w:rPr>
      </w:pPr>
      <w:r w:rsidRPr="008B07F9">
        <w:rPr>
          <w:rFonts w:ascii="GHEA Grapalat" w:hAnsi="GHEA Grapalat"/>
          <w:shd w:val="clear" w:color="auto" w:fill="FFFFFF"/>
          <w:lang w:val="hy-AM"/>
        </w:rPr>
        <w:t xml:space="preserve">ՀՀ աշխատանքի և սոցիալական հարցերի </w:t>
      </w:r>
      <w:r w:rsidR="00396154" w:rsidRPr="008B07F9">
        <w:rPr>
          <w:rFonts w:ascii="GHEA Grapalat" w:hAnsi="GHEA Grapalat"/>
          <w:shd w:val="clear" w:color="auto" w:fill="FFFFFF"/>
          <w:lang w:val="hy-AM"/>
        </w:rPr>
        <w:t xml:space="preserve">նախարարությունը ներկայումս իրականացնում է կանանց զբաղունակության բարձրացման երկու ծրագիր՝ մեկն </w:t>
      </w:r>
      <w:r w:rsidR="00396154" w:rsidRPr="008B07F9">
        <w:rPr>
          <w:rFonts w:ascii="GHEA Grapalat" w:hAnsi="GHEA Grapalat"/>
          <w:lang w:val="hy-AM"/>
        </w:rPr>
        <w:t>ուղղված երիտասարդ մայրերի ուսուցմանը, մյուսը՝ մինչև 2 տարեկա</w:t>
      </w:r>
      <w:r w:rsidR="000E7249" w:rsidRPr="008B07F9">
        <w:rPr>
          <w:rFonts w:ascii="GHEA Grapalat" w:hAnsi="GHEA Grapalat"/>
          <w:lang w:val="hy-AM"/>
        </w:rPr>
        <w:t xml:space="preserve">ն երեխայի խնամքի կազմակերպմանը։ </w:t>
      </w:r>
      <w:r w:rsidR="00396154" w:rsidRPr="008B07F9">
        <w:rPr>
          <w:rFonts w:ascii="GHEA Grapalat" w:hAnsi="GHEA Grapalat"/>
          <w:lang w:val="hy-AM"/>
        </w:rPr>
        <w:t>Միաժամանակ, բազմաթիվ են զարգացման գործընկերների ֆինանսական աջակցությամբ ՔՀԿ-ների կողմից իրականացվող՝ կանանց</w:t>
      </w:r>
      <w:r w:rsidR="000E7249" w:rsidRPr="008B07F9">
        <w:rPr>
          <w:rFonts w:ascii="GHEA Grapalat" w:hAnsi="GHEA Grapalat"/>
          <w:lang w:val="hy-AM"/>
        </w:rPr>
        <w:t xml:space="preserve"> տնտեսական ակտիվացման ծրագրերը։ </w:t>
      </w:r>
      <w:r w:rsidR="00396154" w:rsidRPr="008B07F9">
        <w:rPr>
          <w:rFonts w:ascii="GHEA Grapalat" w:hAnsi="GHEA Grapalat"/>
          <w:lang w:val="hy-AM"/>
        </w:rPr>
        <w:t>Այդուհանդերձ</w:t>
      </w:r>
      <w:r w:rsidR="00396154" w:rsidRPr="008B07F9">
        <w:rPr>
          <w:rFonts w:ascii="GHEA Grapalat" w:hAnsi="GHEA Grapalat"/>
          <w:shd w:val="clear" w:color="auto" w:fill="FFFFFF"/>
          <w:lang w:val="hy-AM"/>
        </w:rPr>
        <w:t xml:space="preserve">, քանի որ ծրագրերը համակարգված չեն, </w:t>
      </w:r>
      <w:r w:rsidR="000E7249" w:rsidRPr="008B07F9">
        <w:rPr>
          <w:rFonts w:ascii="GHEA Grapalat" w:hAnsi="GHEA Grapalat"/>
          <w:shd w:val="clear" w:color="auto" w:fill="FFFFFF"/>
          <w:lang w:val="hy-AM"/>
        </w:rPr>
        <w:t xml:space="preserve">հաճախ իրավիճակային են, չեն առաջարկում համալիր լուծումներ, կանանց տնտեսական ակտիվացման հարցում առաջընթացը մեծ չէ։ </w:t>
      </w:r>
    </w:p>
    <w:p w14:paraId="5D97876F" w14:textId="77777777" w:rsidR="000E7249" w:rsidRPr="008B07F9" w:rsidRDefault="000E7249" w:rsidP="005E070D">
      <w:pPr>
        <w:spacing w:line="360" w:lineRule="auto"/>
        <w:ind w:firstLine="630"/>
        <w:jc w:val="both"/>
        <w:rPr>
          <w:rFonts w:ascii="GHEA Grapalat" w:hAnsi="GHEA Grapalat"/>
          <w:shd w:val="clear" w:color="auto" w:fill="FFFFFF"/>
          <w:lang w:val="hy-AM"/>
        </w:rPr>
      </w:pPr>
    </w:p>
    <w:p w14:paraId="1933A18A" w14:textId="77777777" w:rsidR="00206D01" w:rsidRPr="008B07F9" w:rsidRDefault="00206D01" w:rsidP="005E070D">
      <w:pPr>
        <w:pStyle w:val="NormalWeb"/>
        <w:numPr>
          <w:ilvl w:val="0"/>
          <w:numId w:val="10"/>
        </w:numPr>
        <w:tabs>
          <w:tab w:val="center" w:pos="1440"/>
          <w:tab w:val="right" w:pos="9355"/>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 xml:space="preserve">Նախագծի մշակման գործընթացում ներգրավված ինստիտուտները և անձինք </w:t>
      </w:r>
    </w:p>
    <w:p w14:paraId="6CC8FA68" w14:textId="77777777" w:rsidR="00D60220" w:rsidRPr="008B07F9" w:rsidRDefault="00D60220"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r w:rsidRPr="008B07F9">
        <w:rPr>
          <w:rFonts w:ascii="GHEA Grapalat" w:hAnsi="GHEA Grapalat"/>
          <w:lang w:val="hy-AM"/>
        </w:rPr>
        <w:t>Նախագիծը մշակվել է ՀՀ աշխատանքի և սոցիալական հարցերի նախարարության կողմից։</w:t>
      </w:r>
    </w:p>
    <w:p w14:paraId="753B485C" w14:textId="77777777" w:rsidR="00206D01" w:rsidRPr="008B07F9" w:rsidRDefault="00206D01" w:rsidP="005E070D">
      <w:pPr>
        <w:pStyle w:val="NormalWeb"/>
        <w:numPr>
          <w:ilvl w:val="0"/>
          <w:numId w:val="10"/>
        </w:numPr>
        <w:tabs>
          <w:tab w:val="right" w:pos="1440"/>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Ակնկալվող արդյունք</w:t>
      </w:r>
    </w:p>
    <w:p w14:paraId="7E53F6DE" w14:textId="77777777" w:rsidR="00082754" w:rsidRPr="008B07F9" w:rsidRDefault="00D60220"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r w:rsidRPr="008B07F9">
        <w:rPr>
          <w:rFonts w:ascii="GHEA Grapalat" w:hAnsi="GHEA Grapalat"/>
          <w:lang w:val="hy-AM"/>
        </w:rPr>
        <w:t>Ծրագրի արդյունքում առաջին փուլով նախատեսվում է՝</w:t>
      </w:r>
    </w:p>
    <w:p w14:paraId="76328FD1" w14:textId="77777777" w:rsidR="00D60220" w:rsidRPr="008B07F9" w:rsidRDefault="00D60220" w:rsidP="005E070D">
      <w:pPr>
        <w:pStyle w:val="NormalWeb"/>
        <w:numPr>
          <w:ilvl w:val="0"/>
          <w:numId w:val="5"/>
        </w:numPr>
        <w:tabs>
          <w:tab w:val="center" w:pos="1440"/>
          <w:tab w:val="right" w:pos="9355"/>
        </w:tabs>
        <w:spacing w:before="0" w:beforeAutospacing="0" w:after="0" w:afterAutospacing="0" w:line="360" w:lineRule="auto"/>
        <w:ind w:left="0" w:firstLine="630"/>
        <w:contextualSpacing/>
        <w:jc w:val="both"/>
        <w:rPr>
          <w:rFonts w:ascii="GHEA Grapalat" w:hAnsi="GHEA Grapalat"/>
          <w:lang w:val="hy-AM"/>
        </w:rPr>
      </w:pPr>
      <w:r w:rsidRPr="008B07F9">
        <w:rPr>
          <w:rFonts w:ascii="GHEA Grapalat" w:hAnsi="GHEA Grapalat"/>
          <w:lang w:val="hy-AM"/>
        </w:rPr>
        <w:t>Կանանց տնտեսական զորեղացման աքսելերատորի ֆունկցիոնալ և ինստիտուցիոնալ կայացում,</w:t>
      </w:r>
    </w:p>
    <w:p w14:paraId="0CC437CB" w14:textId="77777777" w:rsidR="00D60220" w:rsidRPr="008B07F9" w:rsidRDefault="00D60220" w:rsidP="005E070D">
      <w:pPr>
        <w:pStyle w:val="NormalWeb"/>
        <w:numPr>
          <w:ilvl w:val="0"/>
          <w:numId w:val="5"/>
        </w:numPr>
        <w:tabs>
          <w:tab w:val="center" w:pos="1440"/>
          <w:tab w:val="right" w:pos="9355"/>
        </w:tabs>
        <w:spacing w:before="0" w:beforeAutospacing="0" w:after="0" w:afterAutospacing="0" w:line="360" w:lineRule="auto"/>
        <w:ind w:left="0" w:firstLine="630"/>
        <w:contextualSpacing/>
        <w:jc w:val="both"/>
        <w:rPr>
          <w:rFonts w:ascii="GHEA Grapalat" w:hAnsi="GHEA Grapalat"/>
          <w:lang w:val="hy-AM"/>
        </w:rPr>
      </w:pPr>
      <w:r w:rsidRPr="008B07F9">
        <w:rPr>
          <w:rFonts w:ascii="GHEA Grapalat" w:hAnsi="GHEA Grapalat"/>
          <w:lang w:val="hy-AM"/>
        </w:rPr>
        <w:t xml:space="preserve">Կանանց տնտեսական ակտիվացման ծրագրերի արդյունավետ </w:t>
      </w:r>
      <w:r w:rsidR="00D22465" w:rsidRPr="008B07F9">
        <w:rPr>
          <w:rFonts w:ascii="GHEA Grapalat" w:hAnsi="GHEA Grapalat"/>
          <w:lang w:val="hy-AM"/>
        </w:rPr>
        <w:t>համակարգման ինստիտուտի կայացում՝ նոր ֆինանսական ռեսուրսների (ոչ պետական բյուջեից) հոսքերի ապահովմամբ,</w:t>
      </w:r>
    </w:p>
    <w:p w14:paraId="5E9D2BC1" w14:textId="77777777" w:rsidR="00B62FA1" w:rsidRPr="008B07F9" w:rsidRDefault="00D60220" w:rsidP="005E070D">
      <w:pPr>
        <w:pStyle w:val="NormalWeb"/>
        <w:numPr>
          <w:ilvl w:val="0"/>
          <w:numId w:val="5"/>
        </w:numPr>
        <w:tabs>
          <w:tab w:val="center" w:pos="1440"/>
          <w:tab w:val="right" w:pos="9355"/>
        </w:tabs>
        <w:spacing w:before="0" w:beforeAutospacing="0" w:after="0" w:afterAutospacing="0" w:line="360" w:lineRule="auto"/>
        <w:ind w:left="0" w:firstLine="630"/>
        <w:contextualSpacing/>
        <w:jc w:val="both"/>
        <w:rPr>
          <w:rFonts w:ascii="GHEA Grapalat" w:hAnsi="GHEA Grapalat"/>
          <w:lang w:val="hy-AM"/>
        </w:rPr>
      </w:pPr>
      <w:r w:rsidRPr="008B07F9">
        <w:rPr>
          <w:rFonts w:ascii="GHEA Grapalat" w:hAnsi="GHEA Grapalat"/>
          <w:lang w:val="hy-AM"/>
        </w:rPr>
        <w:t>Բարձր արտադրողականություն ունեցող ոլորտներում առնվազն 250 կանանց զբաղունակության բա</w:t>
      </w:r>
      <w:r w:rsidR="0034720C" w:rsidRPr="008B07F9">
        <w:rPr>
          <w:rFonts w:ascii="GHEA Grapalat" w:hAnsi="GHEA Grapalat"/>
          <w:lang w:val="hy-AM"/>
        </w:rPr>
        <w:t>րձրացում և աշխատանքով ապահովում։</w:t>
      </w:r>
    </w:p>
    <w:p w14:paraId="4EA4701E" w14:textId="77777777" w:rsidR="0034720C" w:rsidRPr="008B07F9" w:rsidRDefault="0034720C"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p>
    <w:p w14:paraId="156E030C" w14:textId="77777777" w:rsidR="00206D01" w:rsidRPr="008B07F9" w:rsidRDefault="00206D01" w:rsidP="005E070D">
      <w:pPr>
        <w:pStyle w:val="NormalWeb"/>
        <w:numPr>
          <w:ilvl w:val="0"/>
          <w:numId w:val="10"/>
        </w:numPr>
        <w:tabs>
          <w:tab w:val="center" w:pos="1440"/>
          <w:tab w:val="right" w:pos="9355"/>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 xml:space="preserve">Այլ տեղեկություններ   </w:t>
      </w:r>
    </w:p>
    <w:p w14:paraId="38779629" w14:textId="2A5D5E08" w:rsidR="00B62FA1" w:rsidRPr="008B07F9" w:rsidRDefault="00B62FA1" w:rsidP="005E070D">
      <w:pPr>
        <w:spacing w:line="360" w:lineRule="auto"/>
        <w:ind w:firstLine="630"/>
        <w:jc w:val="both"/>
        <w:rPr>
          <w:rFonts w:ascii="GHEA Grapalat" w:hAnsi="GHEA Grapalat"/>
          <w:lang w:val="hy-AM"/>
        </w:rPr>
      </w:pPr>
      <w:r w:rsidRPr="008B07F9">
        <w:rPr>
          <w:rFonts w:ascii="GHEA Grapalat" w:hAnsi="GHEA Grapalat"/>
          <w:color w:val="000000"/>
          <w:lang w:val="hy-AM"/>
        </w:rPr>
        <w:t xml:space="preserve">Սույն ծրագրի ընդհանուր արժեքը կազմում է շուրջ </w:t>
      </w:r>
      <w:r w:rsidR="00690A45" w:rsidRPr="00690A45">
        <w:rPr>
          <w:rFonts w:ascii="GHEA Grapalat" w:hAnsi="GHEA Grapalat"/>
          <w:color w:val="000000"/>
          <w:lang w:val="hy-AM"/>
        </w:rPr>
        <w:t>445</w:t>
      </w:r>
      <w:r w:rsidRPr="008B07F9">
        <w:rPr>
          <w:rFonts w:ascii="GHEA Grapalat" w:hAnsi="GHEA Grapalat"/>
          <w:color w:val="000000"/>
          <w:lang w:val="hy-AM"/>
        </w:rPr>
        <w:t xml:space="preserve"> հազար ԱՄՆ դոլարին համարժեք շուրջ </w:t>
      </w:r>
      <w:r w:rsidR="00E05FA7">
        <w:rPr>
          <w:rFonts w:ascii="GHEA Grapalat" w:hAnsi="GHEA Grapalat"/>
          <w:color w:val="000000"/>
          <w:lang w:val="hy-AM"/>
        </w:rPr>
        <w:t>212.</w:t>
      </w:r>
      <w:r w:rsidR="00E05FA7" w:rsidRPr="00E05FA7">
        <w:rPr>
          <w:rFonts w:ascii="GHEA Grapalat" w:hAnsi="GHEA Grapalat"/>
          <w:color w:val="000000"/>
          <w:lang w:val="hy-AM"/>
        </w:rPr>
        <w:t>1</w:t>
      </w:r>
      <w:r w:rsidRPr="008B07F9">
        <w:rPr>
          <w:rFonts w:ascii="GHEA Grapalat" w:hAnsi="GHEA Grapalat"/>
          <w:color w:val="000000"/>
          <w:lang w:val="hy-AM"/>
        </w:rPr>
        <w:t xml:space="preserve"> մլն ՀՀ դրամ</w:t>
      </w:r>
      <w:r w:rsidRPr="008B07F9">
        <w:rPr>
          <w:rStyle w:val="FootnoteReference"/>
          <w:rFonts w:ascii="GHEA Grapalat" w:hAnsi="GHEA Grapalat"/>
          <w:color w:val="000000"/>
          <w:lang w:val="hy-AM"/>
        </w:rPr>
        <w:footnoteReference w:id="3"/>
      </w:r>
      <w:r w:rsidRPr="008B07F9">
        <w:rPr>
          <w:rFonts w:ascii="GHEA Grapalat" w:hAnsi="GHEA Grapalat"/>
          <w:color w:val="000000"/>
          <w:lang w:val="hy-AM"/>
        </w:rPr>
        <w:t xml:space="preserve">, որից ՄԱԶԾ-ի ֆինանսավորումը կկազմի՝ </w:t>
      </w:r>
      <w:r w:rsidR="00690A45" w:rsidRPr="00690A45">
        <w:rPr>
          <w:rFonts w:ascii="GHEA Grapalat" w:hAnsi="GHEA Grapalat"/>
          <w:color w:val="000000"/>
          <w:lang w:val="hy-AM"/>
        </w:rPr>
        <w:t>120</w:t>
      </w:r>
      <w:r w:rsidRPr="008B07F9">
        <w:rPr>
          <w:rFonts w:ascii="GHEA Grapalat" w:hAnsi="GHEA Grapalat"/>
          <w:color w:val="000000"/>
          <w:lang w:val="hy-AM"/>
        </w:rPr>
        <w:t xml:space="preserve">,000 ԱՄՆ դոլարին համարժեք շուրջ </w:t>
      </w:r>
      <w:r w:rsidR="00690A45" w:rsidRPr="00690A45">
        <w:rPr>
          <w:rFonts w:ascii="GHEA Grapalat" w:hAnsi="GHEA Grapalat"/>
          <w:color w:val="000000"/>
          <w:lang w:val="hy-AM"/>
        </w:rPr>
        <w:t>57.1</w:t>
      </w:r>
      <w:r w:rsidRPr="008B07F9">
        <w:rPr>
          <w:rFonts w:ascii="GHEA Grapalat" w:hAnsi="GHEA Grapalat"/>
          <w:color w:val="000000"/>
          <w:lang w:val="hy-AM"/>
        </w:rPr>
        <w:t xml:space="preserve"> մլն ՀՀ դրամ, ՀՀ ԱՀՍՆ-ի համաֆինանսավորումը՝ շուրջ 157,000 ԱՄՆ դոլարին համարժեք շուրջ 75 մլն ՀՀ դրամ, ՀՀ էկոնոմիկայի </w:t>
      </w:r>
      <w:r w:rsidRPr="008B07F9">
        <w:rPr>
          <w:rFonts w:ascii="GHEA Grapalat" w:hAnsi="GHEA Grapalat"/>
          <w:color w:val="000000"/>
          <w:lang w:val="hy-AM"/>
        </w:rPr>
        <w:lastRenderedPageBreak/>
        <w:t xml:space="preserve">նախարարության համաֆինանսավորումը՝ շուրջ 168 հազար ԱՄՆ դոլարին համարժեք 80 մլն ՀՀ դրամ։ </w:t>
      </w:r>
      <w:r w:rsidRPr="008B07F9">
        <w:rPr>
          <w:rFonts w:ascii="GHEA Grapalat" w:hAnsi="GHEA Grapalat"/>
          <w:lang w:val="hy-AM"/>
        </w:rPr>
        <w:t>Ի հավելումն իր ներդրման, ՄԱԶԾ-ն ծրագրի իրականացման հաջորդող տարիներին կներդնի լրացուցիչ գումարներ</w:t>
      </w:r>
      <w:r w:rsidR="0003463B">
        <w:rPr>
          <w:rFonts w:ascii="GHEA Grapalat" w:hAnsi="GHEA Grapalat"/>
          <w:lang w:val="hy-AM"/>
        </w:rPr>
        <w:t>՝</w:t>
      </w:r>
      <w:r w:rsidRPr="008B07F9">
        <w:rPr>
          <w:rFonts w:ascii="GHEA Grapalat" w:hAnsi="GHEA Grapalat"/>
          <w:lang w:val="hy-AM"/>
        </w:rPr>
        <w:t xml:space="preserve"> համադրելով զուգահեռ ֆինանսավորման և թիրախային ֆինանսավորման գործիքակազմեր։ </w:t>
      </w:r>
    </w:p>
    <w:p w14:paraId="5EC88294" w14:textId="6A9E98E6" w:rsidR="00D22465" w:rsidRPr="008B07F9" w:rsidRDefault="00D22465" w:rsidP="005E070D">
      <w:pPr>
        <w:spacing w:line="360" w:lineRule="auto"/>
        <w:ind w:firstLine="630"/>
        <w:jc w:val="both"/>
        <w:rPr>
          <w:rFonts w:ascii="GHEA Grapalat" w:hAnsi="GHEA Grapalat"/>
          <w:lang w:val="hy-AM"/>
        </w:rPr>
      </w:pPr>
      <w:r w:rsidRPr="008B07F9">
        <w:rPr>
          <w:rFonts w:ascii="GHEA Grapalat" w:hAnsi="GHEA Grapalat"/>
          <w:lang w:val="hy-AM"/>
        </w:rPr>
        <w:t xml:space="preserve">ԱՍՀՆ կողմից տրամադրված ֆինանսական ռեսուրսներն ուղղվելու են կանանց զբաղունակության բարձրացմանը, ԷՆ կողմից տրամադրվողը՝ կանանց շրջանում ձեռներեցության զարգացմանը և ձեռնարկությունների հիմնմանը, իսկ ՄԱԶԾ կողմից նախնական ներդրմամբ՝ աքսելերատորի ֆունկցիոնալ և ինստիտուցիոնալ </w:t>
      </w:r>
      <w:r w:rsidR="0003463B">
        <w:rPr>
          <w:rFonts w:ascii="GHEA Grapalat" w:hAnsi="GHEA Grapalat"/>
          <w:lang w:val="hy-AM"/>
        </w:rPr>
        <w:t>կ</w:t>
      </w:r>
      <w:r w:rsidRPr="008B07F9">
        <w:rPr>
          <w:rFonts w:ascii="GHEA Grapalat" w:hAnsi="GHEA Grapalat"/>
          <w:lang w:val="hy-AM"/>
        </w:rPr>
        <w:t>այացմանը։</w:t>
      </w:r>
    </w:p>
    <w:p w14:paraId="4D463FE1" w14:textId="77777777" w:rsidR="00082754" w:rsidRPr="008B07F9" w:rsidRDefault="00082754"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b/>
          <w:lang w:val="hy-AM"/>
        </w:rPr>
      </w:pPr>
    </w:p>
    <w:p w14:paraId="1B0D8BF5" w14:textId="77777777" w:rsidR="00206D01" w:rsidRPr="008B07F9" w:rsidRDefault="00206D01" w:rsidP="005E070D">
      <w:pPr>
        <w:pStyle w:val="NormalWeb"/>
        <w:numPr>
          <w:ilvl w:val="0"/>
          <w:numId w:val="10"/>
        </w:numPr>
        <w:tabs>
          <w:tab w:val="center" w:pos="1440"/>
          <w:tab w:val="right" w:pos="9355"/>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Հայաստանի Հանրապետության կառավարության «Հայաստանի Հանրապետության 2021 թվականի պետական բյուջեի մասին» օրենքում և Հայաստանի Հանրապետության կառավարության 2020 թվականի դեկտեմբերի 30-ի N 2215-Ն որոշման մեջ փոփոխություններ և լրացումներ կատարելու մասին» որոշման նախագծի ընդունման կապակցությամբ այլ իրավական ակտերում փոփոխություններ կամ լրացումներ կատարելու անհրաժեշտություն</w:t>
      </w:r>
    </w:p>
    <w:p w14:paraId="71BEFB16" w14:textId="77777777" w:rsidR="00082754" w:rsidRPr="008B07F9" w:rsidRDefault="000E7249"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r w:rsidRPr="008B07F9">
        <w:rPr>
          <w:rFonts w:ascii="GHEA Grapalat" w:hAnsi="GHEA Grapalat"/>
          <w:lang w:val="hy-AM"/>
        </w:rPr>
        <w:t>Այլ իրավական ակտերում լրացումներ կամ փոփոխություններ կատարելու անհրաժեշտություն առկա չէ։</w:t>
      </w:r>
    </w:p>
    <w:p w14:paraId="46B366F7" w14:textId="77777777" w:rsidR="000E7249" w:rsidRPr="008B07F9" w:rsidRDefault="000E7249"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p>
    <w:p w14:paraId="6B81E1D4" w14:textId="77777777" w:rsidR="00206D01" w:rsidRPr="008B07F9" w:rsidRDefault="00206D01" w:rsidP="005E070D">
      <w:pPr>
        <w:pStyle w:val="NormalWeb"/>
        <w:numPr>
          <w:ilvl w:val="0"/>
          <w:numId w:val="10"/>
        </w:numPr>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Հայաստանի Հանրապետության կառավարության «Հայաստանի Հանրապետության 2021 թվականի պետական բյուջեի մասին» օրենքում և Հայաստանի Հանրապետության կառավարության 2020 թվականի դեկտեմբերի 30-ի N 2215-Ն որոշման մեջ փոփոխություններ և լրացումներ կատարելու մասին» որոշման նախագծի ընդունման կապակցությամբ պետական բյուջեում ծախսերի և եկամուտների  ավելացում կամ նվազեցում</w:t>
      </w:r>
    </w:p>
    <w:p w14:paraId="70C16285" w14:textId="615C9202" w:rsidR="004B6708" w:rsidRPr="008B07F9" w:rsidRDefault="004B6708" w:rsidP="005E070D">
      <w:pPr>
        <w:pStyle w:val="NormalWeb"/>
        <w:tabs>
          <w:tab w:val="left" w:pos="489"/>
        </w:tabs>
        <w:spacing w:after="160" w:line="360" w:lineRule="auto"/>
        <w:ind w:firstLine="630"/>
        <w:contextualSpacing/>
        <w:jc w:val="both"/>
        <w:rPr>
          <w:rFonts w:ascii="GHEA Grapalat" w:hAnsi="GHEA Grapalat" w:cs="Sylfaen"/>
          <w:lang w:val="hy-AM"/>
        </w:rPr>
      </w:pPr>
      <w:r w:rsidRPr="008B07F9">
        <w:rPr>
          <w:rFonts w:ascii="GHEA Grapalat" w:hAnsi="GHEA Grapalat" w:cs="Sylfaen"/>
          <w:lang w:val="hy-AM"/>
        </w:rPr>
        <w:t>Պետական բյուջեում ծախսերի կամ եկամուտների ավելացում կամ նվազեցում չի նախատեսվում, քանի որ ծրագրի իրականացումը ապահովվում է բյուջեի առկա ռեսուրսների շրջանակներում՝ վերաբաշխման միջոցով։</w:t>
      </w:r>
      <w:r w:rsidR="005E070D" w:rsidRPr="005E070D">
        <w:rPr>
          <w:rFonts w:ascii="GHEA Grapalat" w:hAnsi="GHEA Grapalat" w:cs="Sylfaen"/>
          <w:lang w:val="hy-AM"/>
        </w:rPr>
        <w:t xml:space="preserve"> </w:t>
      </w:r>
      <w:r w:rsidRPr="008B07F9">
        <w:rPr>
          <w:rFonts w:ascii="GHEA Grapalat" w:hAnsi="GHEA Grapalat" w:cs="Sylfaen"/>
          <w:lang w:val="hy-AM"/>
        </w:rPr>
        <w:t>Միաժամանակ, ծրագրի արդյունքում նախատեսվում է կանանց տնտեսական ակտիվացման արդյունքում ապահովել բյուջեի նոր եկամուտներ, որի հստակ հաշվարկը կտրվի ծրագրի մեկնարկից հետո մշակվելիք արդյունքային ցուցանիշների շրջանակում։</w:t>
      </w:r>
    </w:p>
    <w:p w14:paraId="45ED86B8" w14:textId="77777777" w:rsidR="00960504" w:rsidRPr="008B07F9" w:rsidRDefault="00960504" w:rsidP="005E070D">
      <w:pPr>
        <w:pStyle w:val="NormalWeb"/>
        <w:tabs>
          <w:tab w:val="left" w:pos="489"/>
        </w:tabs>
        <w:spacing w:after="160" w:line="360" w:lineRule="auto"/>
        <w:ind w:firstLine="630"/>
        <w:contextualSpacing/>
        <w:jc w:val="both"/>
        <w:rPr>
          <w:rFonts w:ascii="GHEA Grapalat" w:hAnsi="GHEA Grapalat" w:cs="Sylfaen"/>
          <w:lang w:val="hy-AM"/>
        </w:rPr>
      </w:pPr>
    </w:p>
    <w:p w14:paraId="44562B2B" w14:textId="77777777" w:rsidR="00206D01" w:rsidRPr="008B07F9" w:rsidRDefault="00206D01" w:rsidP="005E070D">
      <w:pPr>
        <w:pStyle w:val="NormalWeb"/>
        <w:numPr>
          <w:ilvl w:val="0"/>
          <w:numId w:val="10"/>
        </w:numPr>
        <w:tabs>
          <w:tab w:val="right" w:pos="1440"/>
          <w:tab w:val="center" w:pos="4677"/>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Հայաստանի Հանրապետության կառավարության «Հայաստանի Հանրապետության 2021 թվականի պետական բյուջեի մասին» օրենքում և Հայաստանի Հանրապետության կառավարության 2020 թվականի դեկտեմբերի 30-ի N 2215-Ն որոշման մեջ փոփոխություններ և լրացումներ կատարելու մասին» որոշման նախագծի հեղինակներ (մշակողներ)</w:t>
      </w:r>
    </w:p>
    <w:p w14:paraId="38C2E0CC" w14:textId="77777777" w:rsidR="00082754" w:rsidRPr="008B07F9" w:rsidRDefault="004B6708"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r w:rsidRPr="008B07F9">
        <w:rPr>
          <w:rFonts w:ascii="GHEA Grapalat" w:hAnsi="GHEA Grapalat"/>
          <w:lang w:val="hy-AM"/>
        </w:rPr>
        <w:t>Նախագիծը մշակվել է ՀՀ աշխատանքի և սոցիալական հարցերի նախարարության կողմից։</w:t>
      </w:r>
    </w:p>
    <w:p w14:paraId="2736B339" w14:textId="77777777" w:rsidR="00206D01" w:rsidRPr="008B07F9" w:rsidRDefault="00206D01" w:rsidP="005E070D">
      <w:pPr>
        <w:pStyle w:val="NormalWeb"/>
        <w:numPr>
          <w:ilvl w:val="0"/>
          <w:numId w:val="10"/>
        </w:numPr>
        <w:tabs>
          <w:tab w:val="right" w:pos="1440"/>
          <w:tab w:val="center" w:pos="4677"/>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Իրավական ակտերի ցանկը, որոնց հիման վրա կամ որոնցից օգտվելով մշակվել է Հայաստանի Հանրապետության կառավարության «Հայաստանի Հանրապետության 2021 թվականի պետական բյուջեի մասին» օրենքում և Հայաստանի Հանրապետության կառավարության 2020 թվականի դեկտեմբերի 30-ի N 2215-Ն որոշման մեջ փոփոխություններ և լրացումներ կատարելու մասին»  որոշման նախագիծը</w:t>
      </w:r>
    </w:p>
    <w:p w14:paraId="788665A0" w14:textId="77777777" w:rsidR="000E7249" w:rsidRPr="008B07F9" w:rsidRDefault="000E7249"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r w:rsidRPr="008B07F9">
        <w:rPr>
          <w:rFonts w:ascii="GHEA Grapalat" w:hAnsi="GHEA Grapalat"/>
          <w:lang w:val="hy-AM"/>
        </w:rPr>
        <w:t>«Հայաստանի Հանրապետության բյուջետային համակարգի մասին» օրենք</w:t>
      </w:r>
    </w:p>
    <w:p w14:paraId="56F595BF" w14:textId="77777777" w:rsidR="00082754" w:rsidRPr="008B07F9" w:rsidRDefault="000E7249"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lang w:val="hy-AM"/>
        </w:rPr>
      </w:pPr>
      <w:r w:rsidRPr="008B07F9">
        <w:rPr>
          <w:rFonts w:ascii="GHEA Grapalat" w:hAnsi="GHEA Grapalat"/>
          <w:lang w:val="hy-AM"/>
        </w:rPr>
        <w:t>«Նորմատիվ իրավական ակտերի մասին» օրենք</w:t>
      </w:r>
    </w:p>
    <w:p w14:paraId="267EAC83" w14:textId="77777777" w:rsidR="000E7249" w:rsidRPr="008B07F9" w:rsidRDefault="000E7249" w:rsidP="005E070D">
      <w:pPr>
        <w:pStyle w:val="NormalWeb"/>
        <w:tabs>
          <w:tab w:val="center" w:pos="4677"/>
          <w:tab w:val="right" w:pos="9355"/>
        </w:tabs>
        <w:spacing w:before="0" w:beforeAutospacing="0" w:after="0" w:afterAutospacing="0" w:line="360" w:lineRule="auto"/>
        <w:ind w:firstLine="630"/>
        <w:contextualSpacing/>
        <w:jc w:val="both"/>
        <w:rPr>
          <w:rFonts w:ascii="GHEA Grapalat" w:hAnsi="GHEA Grapalat"/>
          <w:b/>
          <w:lang w:val="hy-AM"/>
        </w:rPr>
      </w:pPr>
    </w:p>
    <w:p w14:paraId="64ACD52F" w14:textId="77777777" w:rsidR="00206D01" w:rsidRPr="008B07F9" w:rsidRDefault="00206D01" w:rsidP="005E070D">
      <w:pPr>
        <w:pStyle w:val="NormalWeb"/>
        <w:numPr>
          <w:ilvl w:val="0"/>
          <w:numId w:val="10"/>
        </w:numPr>
        <w:tabs>
          <w:tab w:val="right" w:pos="1440"/>
          <w:tab w:val="center" w:pos="4677"/>
        </w:tabs>
        <w:spacing w:before="0" w:beforeAutospacing="0" w:after="0" w:afterAutospacing="0" w:line="360" w:lineRule="auto"/>
        <w:ind w:left="0" w:firstLine="630"/>
        <w:contextualSpacing/>
        <w:jc w:val="both"/>
        <w:rPr>
          <w:rFonts w:ascii="GHEA Grapalat" w:hAnsi="GHEA Grapalat"/>
          <w:b/>
          <w:lang w:val="hy-AM"/>
        </w:rPr>
      </w:pPr>
      <w:r w:rsidRPr="008B07F9">
        <w:rPr>
          <w:rFonts w:ascii="GHEA Grapalat" w:hAnsi="GHEA Grapalat"/>
          <w:b/>
          <w:lang w:val="hy-AM"/>
        </w:rPr>
        <w:t xml:space="preserve">Հայաստանի Հանրապետության կառավարության «Հայաստանի Հանրապետության 2021 թվականի պետական բյուջեի մասին» օրենքում </w:t>
      </w:r>
      <w:r w:rsidR="00082754" w:rsidRPr="008B07F9">
        <w:rPr>
          <w:rFonts w:ascii="GHEA Grapalat" w:hAnsi="GHEA Grapalat"/>
          <w:b/>
          <w:lang w:val="hy-AM"/>
        </w:rPr>
        <w:t xml:space="preserve">վերաշխում </w:t>
      </w:r>
      <w:r w:rsidRPr="008B07F9">
        <w:rPr>
          <w:rFonts w:ascii="GHEA Grapalat" w:hAnsi="GHEA Grapalat"/>
          <w:b/>
          <w:lang w:val="hy-AM"/>
        </w:rPr>
        <w:t xml:space="preserve">և Հայաստանի Հանրապետության կառավարության 2020 թվականի դեկտեմբերի 30-ի N 2215-Ն որոշման </w:t>
      </w:r>
      <w:r w:rsidR="00082754" w:rsidRPr="008B07F9">
        <w:rPr>
          <w:rFonts w:ascii="GHEA Grapalat" w:hAnsi="GHEA Grapalat"/>
          <w:b/>
          <w:lang w:val="hy-AM"/>
        </w:rPr>
        <w:t>մեջ փոփոխություններ և լրացում</w:t>
      </w:r>
      <w:r w:rsidRPr="008B07F9">
        <w:rPr>
          <w:rFonts w:ascii="GHEA Grapalat" w:hAnsi="GHEA Grapalat"/>
          <w:b/>
          <w:lang w:val="hy-AM"/>
        </w:rPr>
        <w:t xml:space="preserve"> կատարելու մասին» որոշման նախագծի 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557B63BC" w14:textId="77777777" w:rsidR="00DF48E8" w:rsidRPr="008B07F9" w:rsidRDefault="00960504" w:rsidP="005E070D">
      <w:pPr>
        <w:pStyle w:val="NormalWeb"/>
        <w:tabs>
          <w:tab w:val="left" w:pos="489"/>
        </w:tabs>
        <w:spacing w:after="160" w:line="360" w:lineRule="auto"/>
        <w:ind w:firstLine="630"/>
        <w:contextualSpacing/>
        <w:jc w:val="both"/>
        <w:rPr>
          <w:rFonts w:ascii="GHEA Grapalat" w:hAnsi="GHEA Grapalat" w:cs="Sylfaen"/>
          <w:lang w:val="hy-AM"/>
        </w:rPr>
      </w:pPr>
      <w:r w:rsidRPr="008B07F9">
        <w:rPr>
          <w:rFonts w:ascii="GHEA Grapalat" w:hAnsi="GHEA Grapalat" w:cs="Sylfaen"/>
          <w:lang w:val="hy-AM"/>
        </w:rPr>
        <w:t xml:space="preserve">Սույն որոշման նախագծի արդյունքում ֆինանսավորվող ծրագիրը բխում է </w:t>
      </w:r>
      <w:r w:rsidR="00494B35" w:rsidRPr="008B07F9">
        <w:rPr>
          <w:rFonts w:ascii="GHEA Grapalat" w:hAnsi="GHEA Grapalat" w:cs="Sylfaen"/>
          <w:lang w:val="hy-AM"/>
        </w:rPr>
        <w:t>ռազմավարական փաստաթղթերով ստանձնած հետևյալ հանձնառություններից՝</w:t>
      </w:r>
    </w:p>
    <w:p w14:paraId="79AE0034" w14:textId="1DE88F9A" w:rsidR="00494B35" w:rsidRPr="008B07F9" w:rsidRDefault="00494B35" w:rsidP="005E070D">
      <w:pPr>
        <w:pStyle w:val="NormalWeb"/>
        <w:numPr>
          <w:ilvl w:val="0"/>
          <w:numId w:val="9"/>
        </w:numPr>
        <w:tabs>
          <w:tab w:val="left" w:pos="489"/>
        </w:tabs>
        <w:spacing w:after="160" w:line="360" w:lineRule="auto"/>
        <w:ind w:left="0" w:firstLine="630"/>
        <w:contextualSpacing/>
        <w:jc w:val="both"/>
        <w:rPr>
          <w:rFonts w:ascii="GHEA Grapalat" w:hAnsi="GHEA Grapalat" w:cs="Sylfaen"/>
          <w:lang w:val="hy-AM"/>
        </w:rPr>
      </w:pPr>
      <w:r w:rsidRPr="008B07F9">
        <w:rPr>
          <w:rFonts w:ascii="GHEA Grapalat" w:hAnsi="GHEA Grapalat" w:cs="Sylfaen"/>
          <w:lang w:val="hy-AM"/>
        </w:rPr>
        <w:t xml:space="preserve"> «Հայաստանի վերափոխման ռազմավարություն 2050»-ի «Առողջ և ապահով քաղաքացի, ժողովուրդ» բաժնի «4.2. Աշխատունակության բարձր մակարդակ» թ</w:t>
      </w:r>
      <w:r w:rsidR="0003463B">
        <w:rPr>
          <w:rFonts w:ascii="GHEA Grapalat" w:hAnsi="GHEA Grapalat" w:cs="Sylfaen"/>
          <w:lang w:val="hy-AM"/>
        </w:rPr>
        <w:t>ի</w:t>
      </w:r>
      <w:r w:rsidRPr="008B07F9">
        <w:rPr>
          <w:rFonts w:ascii="GHEA Grapalat" w:hAnsi="GHEA Grapalat" w:cs="Sylfaen"/>
          <w:lang w:val="hy-AM"/>
        </w:rPr>
        <w:t>րախային արդյունքի «Կանանց զբաղվածություն / հաշմանդամների զբաղվածություն (ինդեքսավորված, տղամարդկանց զբաղվածության համեմատ)» ցուցանիշից, որը 2025 թվականի համար պետք է կազմի 0</w:t>
      </w:r>
      <w:r w:rsidR="0003463B">
        <w:rPr>
          <w:rFonts w:ascii="GHEA Grapalat" w:hAnsi="GHEA Grapalat" w:cs="Sylfaen"/>
          <w:lang w:val="hy-AM"/>
        </w:rPr>
        <w:t>,</w:t>
      </w:r>
      <w:r w:rsidRPr="008B07F9">
        <w:rPr>
          <w:rFonts w:ascii="GHEA Grapalat" w:hAnsi="GHEA Grapalat" w:cs="Sylfaen"/>
          <w:lang w:val="hy-AM"/>
        </w:rPr>
        <w:t>75։</w:t>
      </w:r>
    </w:p>
    <w:p w14:paraId="234AD416" w14:textId="77777777" w:rsidR="00494B35" w:rsidRPr="00A51EBD" w:rsidRDefault="00494B35" w:rsidP="005E070D">
      <w:pPr>
        <w:pStyle w:val="ListParagraph"/>
        <w:numPr>
          <w:ilvl w:val="0"/>
          <w:numId w:val="9"/>
        </w:numPr>
        <w:spacing w:line="360" w:lineRule="auto"/>
        <w:ind w:left="0" w:firstLine="630"/>
        <w:jc w:val="both"/>
        <w:rPr>
          <w:rFonts w:ascii="GHEA Grapalat" w:hAnsi="GHEA Grapalat" w:cs="Sylfaen"/>
          <w:lang w:val="hy-AM"/>
        </w:rPr>
      </w:pPr>
      <w:r w:rsidRPr="00A51EBD">
        <w:rPr>
          <w:rFonts w:ascii="GHEA Grapalat" w:hAnsi="GHEA Grapalat" w:cs="Sylfaen"/>
          <w:lang w:val="hy-AM"/>
        </w:rPr>
        <w:lastRenderedPageBreak/>
        <w:t>ՀՀ կառավարության 2019 թ</w:t>
      </w:r>
      <w:r w:rsidR="00A51EBD" w:rsidRPr="00A51EBD">
        <w:rPr>
          <w:rFonts w:ascii="GHEA Grapalat" w:hAnsi="GHEA Grapalat" w:cs="Cambria Math"/>
          <w:lang w:val="hy-AM"/>
        </w:rPr>
        <w:t>վականի</w:t>
      </w:r>
      <w:r w:rsidRPr="00A51EBD">
        <w:rPr>
          <w:rFonts w:ascii="GHEA Grapalat" w:hAnsi="GHEA Grapalat" w:cs="Sylfaen"/>
          <w:lang w:val="hy-AM"/>
        </w:rPr>
        <w:t xml:space="preserve"> </w:t>
      </w:r>
      <w:r w:rsidRPr="00A51EBD">
        <w:rPr>
          <w:rFonts w:ascii="GHEA Grapalat" w:hAnsi="GHEA Grapalat" w:cs="GHEA Grapalat"/>
          <w:lang w:val="hy-AM"/>
        </w:rPr>
        <w:t>դեկտեմբերի</w:t>
      </w:r>
      <w:r w:rsidRPr="00A51EBD">
        <w:rPr>
          <w:rFonts w:ascii="GHEA Grapalat" w:hAnsi="GHEA Grapalat" w:cs="Sylfaen"/>
          <w:lang w:val="hy-AM"/>
        </w:rPr>
        <w:t xml:space="preserve"> 5-</w:t>
      </w:r>
      <w:r w:rsidRPr="00A51EBD">
        <w:rPr>
          <w:rFonts w:ascii="GHEA Grapalat" w:hAnsi="GHEA Grapalat" w:cs="GHEA Grapalat"/>
          <w:lang w:val="hy-AM"/>
        </w:rPr>
        <w:t>ի</w:t>
      </w:r>
      <w:r w:rsidRPr="00A51EBD">
        <w:rPr>
          <w:rFonts w:ascii="GHEA Grapalat" w:hAnsi="GHEA Grapalat" w:cs="Sylfaen"/>
          <w:lang w:val="hy-AM"/>
        </w:rPr>
        <w:t xml:space="preserve"> N 1753-Լ որոշմամբ հաստատված </w:t>
      </w:r>
      <w:r w:rsidR="00D21D01" w:rsidRPr="00A51EBD">
        <w:rPr>
          <w:rFonts w:ascii="GHEA Grapalat" w:hAnsi="GHEA Grapalat" w:cs="Sylfaen"/>
          <w:lang w:val="hy-AM"/>
        </w:rPr>
        <w:t xml:space="preserve"> «Աշխատիր,</w:t>
      </w:r>
      <w:r w:rsidR="00A51EBD">
        <w:rPr>
          <w:rFonts w:ascii="GHEA Grapalat" w:hAnsi="GHEA Grapalat" w:cs="Sylfaen"/>
          <w:lang w:val="hy-AM"/>
        </w:rPr>
        <w:t xml:space="preserve"> </w:t>
      </w:r>
      <w:r w:rsidRPr="00A51EBD">
        <w:rPr>
          <w:rFonts w:ascii="GHEA Grapalat" w:hAnsi="GHEA Grapalat" w:cs="Sylfaen"/>
          <w:lang w:val="hy-AM"/>
        </w:rPr>
        <w:t>Հայ</w:t>
      </w:r>
      <w:r w:rsidR="00A51EBD" w:rsidRPr="00A51EBD">
        <w:rPr>
          <w:rFonts w:ascii="GHEA Grapalat" w:hAnsi="GHEA Grapalat" w:cs="Sylfaen"/>
          <w:lang w:val="hy-AM"/>
        </w:rPr>
        <w:t>աստան» ռազմավարության «Նպատակ 3</w:t>
      </w:r>
      <w:r w:rsidR="0003463B">
        <w:rPr>
          <w:rFonts w:ascii="Cambria Math" w:hAnsi="Cambria Math" w:cs="Sylfaen"/>
          <w:lang w:val="hy-AM"/>
        </w:rPr>
        <w:t>․</w:t>
      </w:r>
      <w:r w:rsidR="00A51EBD" w:rsidRPr="00A51EBD">
        <w:rPr>
          <w:rFonts w:ascii="GHEA Grapalat" w:hAnsi="GHEA Grapalat" w:cs="Sylfaen"/>
          <w:lang w:val="hy-AM"/>
        </w:rPr>
        <w:t xml:space="preserve"> </w:t>
      </w:r>
      <w:r w:rsidRPr="00A51EBD">
        <w:rPr>
          <w:rFonts w:ascii="GHEA Grapalat" w:hAnsi="GHEA Grapalat" w:cs="Sylfaen"/>
          <w:lang w:val="hy-AM"/>
        </w:rPr>
        <w:t>Խնդիր 3</w:t>
      </w:r>
      <w:r w:rsidR="00D21D01" w:rsidRPr="00A51EBD">
        <w:rPr>
          <w:rFonts w:ascii="GHEA Grapalat" w:hAnsi="GHEA Grapalat" w:cs="Sylfaen"/>
          <w:lang w:val="hy-AM"/>
        </w:rPr>
        <w:t>.</w:t>
      </w:r>
      <w:r w:rsidR="0003463B">
        <w:rPr>
          <w:rFonts w:ascii="GHEA Grapalat" w:hAnsi="GHEA Grapalat" w:cs="Sylfaen"/>
          <w:lang w:val="hy-AM"/>
        </w:rPr>
        <w:t xml:space="preserve"> </w:t>
      </w:r>
      <w:r w:rsidR="00D21D01" w:rsidRPr="00A51EBD">
        <w:rPr>
          <w:rFonts w:ascii="GHEA Grapalat" w:hAnsi="GHEA Grapalat" w:cs="Sylfaen"/>
          <w:lang w:val="hy-AM"/>
        </w:rPr>
        <w:t xml:space="preserve">Գործողություն </w:t>
      </w:r>
      <w:r w:rsidR="00A51EBD">
        <w:rPr>
          <w:rFonts w:ascii="GHEA Grapalat" w:hAnsi="GHEA Grapalat" w:cs="Sylfaen"/>
          <w:lang w:val="hy-AM"/>
        </w:rPr>
        <w:t>3.2.</w:t>
      </w:r>
      <w:r w:rsidRPr="00A51EBD">
        <w:rPr>
          <w:rFonts w:ascii="GHEA Grapalat" w:hAnsi="GHEA Grapalat" w:cs="Sylfaen"/>
          <w:lang w:val="hy-AM"/>
        </w:rPr>
        <w:t xml:space="preserve"> Կանանց՝ աշխատաշուկայում ինտեգրվելու համար նոր ծրագրերի մշակում և իրականացում» դրույթ։ </w:t>
      </w:r>
    </w:p>
    <w:p w14:paraId="08B719F3" w14:textId="77777777" w:rsidR="00494B35" w:rsidRPr="008B07F9" w:rsidRDefault="008C6F83" w:rsidP="005E070D">
      <w:pPr>
        <w:pStyle w:val="ListParagraph"/>
        <w:numPr>
          <w:ilvl w:val="0"/>
          <w:numId w:val="9"/>
        </w:numPr>
        <w:spacing w:line="360" w:lineRule="auto"/>
        <w:ind w:left="0" w:firstLine="630"/>
        <w:jc w:val="both"/>
        <w:rPr>
          <w:rFonts w:ascii="GHEA Grapalat" w:hAnsi="GHEA Grapalat" w:cs="Sylfaen"/>
          <w:lang w:val="hy-AM"/>
        </w:rPr>
      </w:pPr>
      <w:r>
        <w:rPr>
          <w:rFonts w:ascii="GHEA Grapalat" w:hAnsi="GHEA Grapalat" w:cs="Sylfaen"/>
          <w:lang w:val="hy-AM"/>
        </w:rPr>
        <w:t>Կառավարության 2021-2026թթ</w:t>
      </w:r>
      <w:r w:rsidR="00494B35" w:rsidRPr="008B07F9">
        <w:rPr>
          <w:rFonts w:ascii="GHEA Grapalat" w:hAnsi="GHEA Grapalat" w:cs="Sylfaen"/>
          <w:lang w:val="hy-AM"/>
        </w:rPr>
        <w:t xml:space="preserve"> ծրագրով ստանձնած հետևյալ հանձնառություններ</w:t>
      </w:r>
      <w:r w:rsidR="0003463B">
        <w:rPr>
          <w:rFonts w:ascii="GHEA Grapalat" w:hAnsi="GHEA Grapalat" w:cs="Sylfaen"/>
          <w:lang w:val="hy-AM"/>
        </w:rPr>
        <w:t>՝</w:t>
      </w:r>
      <w:r w:rsidR="00494B35" w:rsidRPr="008B07F9">
        <w:rPr>
          <w:rFonts w:ascii="GHEA Grapalat" w:hAnsi="GHEA Grapalat" w:cs="Sylfaen"/>
          <w:lang w:val="hy-AM"/>
        </w:rPr>
        <w:t xml:space="preserve"> «Տնտեսական կյանքում կանանց և երիտասարդների մասնակցության դերի զգալի աճ», «Հայաստանի տնտեսության մեջ կանանց և երիտասարդների դերակատարությունը բարձրացնելու նպատակով իրականացվելու են միջազգային շուկաներում վերջիններիս  գործարար կապերի և  մրցունակ կարողությունների զարգացմանն ուղղված ծրագրեր», «Տնտեսության տարբեր ոլորտներում ստեղծվելու են կանանց ներգրավման, մասնավորապես՝ աշխատանքը և  մայրությունը համատեղելու համար առավել լայն հնարավորություններ», «Բարձրացվելու են զբաղվածության կարգավորման պետական ծրագրերի հասցեականությունն ու արդյունավետությունը, ըստ անհրաժեշտության ներդրվելու են նոր ծրագրեր՝ նպատակաուղղված աշխատաշուկայում երիտասարդների, հաշմանդամություն ունեցող անձանց, կանանց մրցունակության բարձրացմանը, «կրթություն-աշխատաշուկա» փոխառնչությունների խթանմանը», «Մշակվելու և  իրականացվելու են գենդերային հավասարությանը հասնելուն ուղղված պետական նպատակային ծրագրեր և  միջոցառումներ՝ միտված հասարակական կյանքի տարբեր ոլորտներում կանանց և  տղամարդկանց հնարավորությունների միջև  անհավասարության վերացմանը»։ </w:t>
      </w:r>
    </w:p>
    <w:p w14:paraId="736B3D77" w14:textId="77777777" w:rsidR="00494B35" w:rsidRPr="008B07F9" w:rsidRDefault="00494B35" w:rsidP="005E070D">
      <w:pPr>
        <w:pStyle w:val="ListParagraph"/>
        <w:numPr>
          <w:ilvl w:val="0"/>
          <w:numId w:val="9"/>
        </w:numPr>
        <w:spacing w:line="360" w:lineRule="auto"/>
        <w:ind w:left="0" w:firstLine="630"/>
        <w:jc w:val="both"/>
        <w:rPr>
          <w:rFonts w:ascii="GHEA Grapalat" w:hAnsi="GHEA Grapalat" w:cs="Sylfaen"/>
          <w:lang w:val="hy-AM"/>
        </w:rPr>
      </w:pPr>
      <w:r w:rsidRPr="008B07F9">
        <w:rPr>
          <w:rFonts w:ascii="GHEA Grapalat" w:hAnsi="GHEA Grapalat" w:cs="Sylfaen"/>
          <w:lang w:val="hy-AM"/>
        </w:rPr>
        <w:t>Կայուն զարգացման 5-րդ նպատակի՝ գենդերային հավասարության իրականացման հանձնառություն։</w:t>
      </w:r>
    </w:p>
    <w:p w14:paraId="7421F54A" w14:textId="77777777" w:rsidR="00494B35" w:rsidRPr="00637CEA" w:rsidRDefault="00494B35" w:rsidP="005E070D">
      <w:pPr>
        <w:pStyle w:val="NormalWeb"/>
        <w:tabs>
          <w:tab w:val="left" w:pos="489"/>
        </w:tabs>
        <w:spacing w:after="160" w:line="360" w:lineRule="auto"/>
        <w:ind w:firstLine="630"/>
        <w:contextualSpacing/>
        <w:jc w:val="both"/>
        <w:rPr>
          <w:rFonts w:ascii="GHEA Grapalat" w:hAnsi="GHEA Grapalat" w:cs="Sylfaen"/>
          <w:lang w:val="hy-AM"/>
        </w:rPr>
      </w:pPr>
    </w:p>
    <w:sectPr w:rsidR="00494B35" w:rsidRPr="00637CEA" w:rsidSect="005E070D">
      <w:headerReference w:type="first" r:id="rId7"/>
      <w:footerReference w:type="first" r:id="rId8"/>
      <w:pgSz w:w="11906" w:h="16838" w:code="9"/>
      <w:pgMar w:top="810" w:right="1286" w:bottom="63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3D65" w14:textId="77777777" w:rsidR="0072554B" w:rsidRDefault="0072554B">
      <w:r>
        <w:separator/>
      </w:r>
    </w:p>
  </w:endnote>
  <w:endnote w:type="continuationSeparator" w:id="0">
    <w:p w14:paraId="03157A87" w14:textId="77777777" w:rsidR="0072554B" w:rsidRDefault="0072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3E26" w14:textId="77777777" w:rsidR="00E33290" w:rsidRDefault="0072554B">
    <w:pPr>
      <w:rPr>
        <w:rFonts w:ascii="GHEA Grapalat" w:hAnsi="GHEA Grapalat"/>
        <w:b/>
        <w:color w:val="0000FF"/>
        <w:sz w:val="20"/>
        <w:szCs w:val="20"/>
        <w:lang w:val="en-GB" w:eastAsia="en-US"/>
      </w:rPr>
    </w:pPr>
  </w:p>
  <w:p w14:paraId="79570E7E" w14:textId="77777777" w:rsidR="00E33290" w:rsidRDefault="0072554B">
    <w:pPr>
      <w:rPr>
        <w:rFonts w:ascii="GHEA Grapalat" w:hAnsi="GHEA Grapalat"/>
        <w:b/>
        <w:color w:val="0000FF"/>
        <w:sz w:val="20"/>
        <w:szCs w:val="20"/>
        <w:lang w:val="en-GB" w:eastAsia="en-US"/>
      </w:rPr>
    </w:pPr>
  </w:p>
  <w:p w14:paraId="1BD3FE0C" w14:textId="77777777" w:rsidR="00E33290" w:rsidRDefault="007255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87AA5" w14:textId="77777777" w:rsidR="0072554B" w:rsidRDefault="0072554B">
      <w:r>
        <w:separator/>
      </w:r>
    </w:p>
  </w:footnote>
  <w:footnote w:type="continuationSeparator" w:id="0">
    <w:p w14:paraId="77E50E01" w14:textId="77777777" w:rsidR="0072554B" w:rsidRDefault="0072554B">
      <w:r>
        <w:continuationSeparator/>
      </w:r>
    </w:p>
  </w:footnote>
  <w:footnote w:id="1">
    <w:p w14:paraId="213FC3E9" w14:textId="77777777" w:rsidR="00482688" w:rsidRPr="000A1153" w:rsidRDefault="00482688" w:rsidP="00482688">
      <w:pPr>
        <w:pStyle w:val="FootnoteText"/>
        <w:jc w:val="both"/>
        <w:rPr>
          <w:rFonts w:ascii="GHEA Grapalat" w:hAnsi="GHEA Grapalat"/>
          <w:sz w:val="18"/>
          <w:szCs w:val="18"/>
        </w:rPr>
      </w:pPr>
      <w:r w:rsidRPr="008367B8">
        <w:rPr>
          <w:rStyle w:val="FootnoteReference"/>
          <w:rFonts w:ascii="GHEA Grapalat" w:hAnsi="GHEA Grapalat"/>
          <w:sz w:val="18"/>
          <w:szCs w:val="18"/>
        </w:rPr>
        <w:footnoteRef/>
      </w:r>
      <w:r w:rsidRPr="008367B8">
        <w:rPr>
          <w:rFonts w:ascii="GHEA Grapalat" w:hAnsi="GHEA Grapalat"/>
          <w:sz w:val="18"/>
          <w:szCs w:val="18"/>
        </w:rPr>
        <w:t xml:space="preserve"> </w:t>
      </w:r>
      <w:r w:rsidRPr="000A1153">
        <w:rPr>
          <w:rFonts w:ascii="GHEA Grapalat" w:hAnsi="GHEA Grapalat"/>
          <w:sz w:val="18"/>
          <w:szCs w:val="18"/>
          <w:lang w:val="hy-AM"/>
        </w:rPr>
        <w:t>Ամերիա</w:t>
      </w:r>
      <w:r w:rsidRPr="000A1153">
        <w:rPr>
          <w:rFonts w:ascii="GHEA Grapalat" w:hAnsi="GHEA Grapalat"/>
          <w:sz w:val="18"/>
          <w:szCs w:val="18"/>
        </w:rPr>
        <w:t xml:space="preserve"> </w:t>
      </w:r>
      <w:r w:rsidRPr="000A1153">
        <w:rPr>
          <w:rFonts w:ascii="GHEA Grapalat" w:hAnsi="GHEA Grapalat"/>
          <w:sz w:val="18"/>
          <w:szCs w:val="18"/>
          <w:lang w:val="hy-AM"/>
        </w:rPr>
        <w:t>ՓԲԸ</w:t>
      </w:r>
      <w:r w:rsidRPr="000A1153">
        <w:rPr>
          <w:rFonts w:ascii="GHEA Grapalat" w:hAnsi="GHEA Grapalat"/>
          <w:sz w:val="18"/>
          <w:szCs w:val="18"/>
        </w:rPr>
        <w:t xml:space="preserve"> (2020). </w:t>
      </w:r>
      <w:r w:rsidRPr="000A1153">
        <w:rPr>
          <w:rFonts w:ascii="GHEA Grapalat" w:hAnsi="GHEA Grapalat"/>
          <w:sz w:val="18"/>
          <w:szCs w:val="18"/>
          <w:lang w:val="hy-AM"/>
        </w:rPr>
        <w:t>Ձեռնարկատիրության համաշխարհային զեկույց</w:t>
      </w:r>
      <w:r w:rsidRPr="000A1153">
        <w:rPr>
          <w:rFonts w:ascii="Cambria Math" w:eastAsia="MS Mincho" w:hAnsi="Cambria Math" w:cs="Cambria Math"/>
          <w:sz w:val="18"/>
          <w:szCs w:val="18"/>
          <w:lang w:val="hy-AM"/>
        </w:rPr>
        <w:t>․</w:t>
      </w:r>
      <w:r w:rsidRPr="000A1153">
        <w:rPr>
          <w:rFonts w:ascii="GHEA Grapalat" w:hAnsi="GHEA Grapalat"/>
          <w:sz w:val="18"/>
          <w:szCs w:val="18"/>
          <w:lang w:val="hy-AM"/>
        </w:rPr>
        <w:t xml:space="preserve"> Հայաստան </w:t>
      </w:r>
      <w:r w:rsidRPr="000A1153">
        <w:rPr>
          <w:rFonts w:ascii="GHEA Grapalat" w:hAnsi="GHEA Grapalat"/>
          <w:sz w:val="18"/>
          <w:szCs w:val="18"/>
        </w:rPr>
        <w:t xml:space="preserve"> 2019/2020. </w:t>
      </w:r>
      <w:hyperlink r:id="rId1" w:history="1">
        <w:r w:rsidRPr="000A1153">
          <w:rPr>
            <w:rStyle w:val="Hyperlink"/>
            <w:rFonts w:ascii="GHEA Grapalat" w:hAnsi="GHEA Grapalat"/>
            <w:sz w:val="18"/>
            <w:szCs w:val="18"/>
          </w:rPr>
          <w:t>https://www.gemconsortium.org/file/open?fileId=50511</w:t>
        </w:r>
      </w:hyperlink>
    </w:p>
  </w:footnote>
  <w:footnote w:id="2">
    <w:p w14:paraId="264B7CC4" w14:textId="77777777" w:rsidR="00351168" w:rsidRPr="000A1153" w:rsidRDefault="00351168" w:rsidP="00351168">
      <w:pPr>
        <w:pStyle w:val="FootnoteText"/>
        <w:jc w:val="both"/>
        <w:rPr>
          <w:rFonts w:ascii="GHEA Grapalat" w:hAnsi="GHEA Grapalat"/>
          <w:sz w:val="18"/>
          <w:szCs w:val="18"/>
        </w:rPr>
      </w:pPr>
      <w:r w:rsidRPr="000A1153">
        <w:rPr>
          <w:rStyle w:val="FootnoteReference"/>
          <w:rFonts w:ascii="GHEA Grapalat" w:hAnsi="GHEA Grapalat"/>
          <w:sz w:val="18"/>
          <w:szCs w:val="18"/>
        </w:rPr>
        <w:footnoteRef/>
      </w:r>
      <w:r w:rsidRPr="000A1153">
        <w:rPr>
          <w:rFonts w:ascii="GHEA Grapalat" w:hAnsi="GHEA Grapalat"/>
          <w:sz w:val="18"/>
          <w:szCs w:val="18"/>
        </w:rPr>
        <w:t xml:space="preserve"> </w:t>
      </w:r>
      <w:r w:rsidRPr="000A1153">
        <w:rPr>
          <w:rFonts w:ascii="GHEA Grapalat" w:hAnsi="GHEA Grapalat"/>
          <w:sz w:val="18"/>
          <w:szCs w:val="18"/>
          <w:lang w:val="hy-AM"/>
        </w:rPr>
        <w:t>Ամերիա</w:t>
      </w:r>
      <w:r w:rsidRPr="000A1153">
        <w:rPr>
          <w:rFonts w:ascii="GHEA Grapalat" w:hAnsi="GHEA Grapalat"/>
          <w:sz w:val="18"/>
          <w:szCs w:val="18"/>
        </w:rPr>
        <w:t xml:space="preserve"> </w:t>
      </w:r>
      <w:r w:rsidRPr="000A1153">
        <w:rPr>
          <w:rFonts w:ascii="GHEA Grapalat" w:hAnsi="GHEA Grapalat"/>
          <w:sz w:val="18"/>
          <w:szCs w:val="18"/>
          <w:lang w:val="hy-AM"/>
        </w:rPr>
        <w:t>ՓԲԸ</w:t>
      </w:r>
      <w:r w:rsidRPr="000A1153">
        <w:rPr>
          <w:rFonts w:ascii="GHEA Grapalat" w:hAnsi="GHEA Grapalat"/>
          <w:sz w:val="18"/>
          <w:szCs w:val="18"/>
        </w:rPr>
        <w:t xml:space="preserve"> (2020). </w:t>
      </w:r>
      <w:r w:rsidRPr="000A1153">
        <w:rPr>
          <w:rFonts w:ascii="GHEA Grapalat" w:hAnsi="GHEA Grapalat"/>
          <w:sz w:val="18"/>
          <w:szCs w:val="18"/>
          <w:lang w:val="hy-AM"/>
        </w:rPr>
        <w:t>Ձեռնարկատիրության համաշխարհային զեկույց</w:t>
      </w:r>
      <w:r w:rsidRPr="000A1153">
        <w:rPr>
          <w:rFonts w:ascii="Cambria Math" w:eastAsia="MS Mincho" w:hAnsi="Cambria Math" w:cs="Cambria Math"/>
          <w:sz w:val="18"/>
          <w:szCs w:val="18"/>
          <w:lang w:val="hy-AM"/>
        </w:rPr>
        <w:t>․</w:t>
      </w:r>
      <w:r w:rsidRPr="000A1153">
        <w:rPr>
          <w:rFonts w:ascii="GHEA Grapalat" w:hAnsi="GHEA Grapalat"/>
          <w:sz w:val="18"/>
          <w:szCs w:val="18"/>
          <w:lang w:val="hy-AM"/>
        </w:rPr>
        <w:t xml:space="preserve"> Հայաստան </w:t>
      </w:r>
      <w:r w:rsidRPr="000A1153">
        <w:rPr>
          <w:rFonts w:ascii="GHEA Grapalat" w:hAnsi="GHEA Grapalat"/>
          <w:sz w:val="18"/>
          <w:szCs w:val="18"/>
        </w:rPr>
        <w:t xml:space="preserve"> 2019/2020. </w:t>
      </w:r>
      <w:hyperlink r:id="rId2" w:history="1">
        <w:r w:rsidRPr="000A1153">
          <w:rPr>
            <w:rStyle w:val="Hyperlink"/>
            <w:rFonts w:ascii="GHEA Grapalat" w:hAnsi="GHEA Grapalat"/>
            <w:sz w:val="18"/>
            <w:szCs w:val="18"/>
          </w:rPr>
          <w:t>https://www.gemconsortium.org/file/open?fileId=50511</w:t>
        </w:r>
      </w:hyperlink>
      <w:r w:rsidRPr="000A1153">
        <w:rPr>
          <w:rFonts w:ascii="GHEA Grapalat" w:hAnsi="GHEA Grapalat"/>
          <w:sz w:val="18"/>
          <w:szCs w:val="18"/>
        </w:rPr>
        <w:t xml:space="preserve"> </w:t>
      </w:r>
    </w:p>
  </w:footnote>
  <w:footnote w:id="3">
    <w:p w14:paraId="38FE2ABE" w14:textId="77777777" w:rsidR="00B62FA1" w:rsidRPr="00C44436" w:rsidRDefault="00B62FA1" w:rsidP="00B62FA1">
      <w:pPr>
        <w:pStyle w:val="FootnoteText"/>
        <w:rPr>
          <w:lang w:val="hy-AM"/>
        </w:rPr>
      </w:pPr>
      <w:r w:rsidRPr="008367B8">
        <w:rPr>
          <w:rFonts w:ascii="GHEA Grapalat" w:hAnsi="GHEA Grapalat"/>
          <w:lang w:val="hy-AM"/>
        </w:rPr>
        <w:t xml:space="preserve">ՀՀ ԿԲ փոխարժեք՝ </w:t>
      </w:r>
      <w:r w:rsidRPr="008367B8">
        <w:rPr>
          <w:rFonts w:ascii="GHEA Grapalat" w:hAnsi="GHEA Grapalat"/>
        </w:rPr>
        <w:t>18.11.2021</w:t>
      </w:r>
      <w:r w:rsidRPr="008367B8">
        <w:rPr>
          <w:rFonts w:ascii="GHEA Grapalat" w:hAnsi="GHEA Grapalat"/>
          <w:lang w:val="hy-AM"/>
        </w:rPr>
        <w:t xml:space="preserve">թ.՝ </w:t>
      </w:r>
      <w:r w:rsidRPr="008367B8">
        <w:rPr>
          <w:rFonts w:ascii="GHEA Grapalat" w:hAnsi="GHEA Grapalat"/>
        </w:rPr>
        <w:t xml:space="preserve">1USD=476,24 </w:t>
      </w:r>
      <w:r w:rsidRPr="008367B8">
        <w:rPr>
          <w:rFonts w:ascii="GHEA Grapalat" w:hAnsi="GHEA Grapalat"/>
          <w:lang w:val="hy-AM"/>
        </w:rPr>
        <w:t>ՀՀԴ</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C346" w14:textId="77777777" w:rsidR="00E33290" w:rsidRDefault="0072554B">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680"/>
    <w:multiLevelType w:val="hybridMultilevel"/>
    <w:tmpl w:val="2D90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F70D3"/>
    <w:multiLevelType w:val="hybridMultilevel"/>
    <w:tmpl w:val="5F7C7462"/>
    <w:lvl w:ilvl="0" w:tplc="8FB4534E">
      <w:start w:val="1"/>
      <w:numFmt w:val="decimal"/>
      <w:lvlText w:val="%1."/>
      <w:lvlJc w:val="left"/>
      <w:pPr>
        <w:ind w:left="786"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1EB36A81"/>
    <w:multiLevelType w:val="hybridMultilevel"/>
    <w:tmpl w:val="5E9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74AF"/>
    <w:multiLevelType w:val="hybridMultilevel"/>
    <w:tmpl w:val="7A86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A27CD"/>
    <w:multiLevelType w:val="hybridMultilevel"/>
    <w:tmpl w:val="995617BE"/>
    <w:lvl w:ilvl="0" w:tplc="1D44FBA6">
      <w:start w:val="1"/>
      <w:numFmt w:val="decimal"/>
      <w:lvlText w:val="%1."/>
      <w:lvlJc w:val="left"/>
      <w:pPr>
        <w:ind w:left="786"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4C495CAA"/>
    <w:multiLevelType w:val="hybridMultilevel"/>
    <w:tmpl w:val="7936980C"/>
    <w:lvl w:ilvl="0" w:tplc="DA26982C">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66F47D9"/>
    <w:multiLevelType w:val="hybridMultilevel"/>
    <w:tmpl w:val="4A9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D282F"/>
    <w:multiLevelType w:val="hybridMultilevel"/>
    <w:tmpl w:val="87A0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16733"/>
    <w:multiLevelType w:val="hybridMultilevel"/>
    <w:tmpl w:val="C8D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2"/>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5D"/>
    <w:rsid w:val="0003463B"/>
    <w:rsid w:val="0004349A"/>
    <w:rsid w:val="00082754"/>
    <w:rsid w:val="000A1153"/>
    <w:rsid w:val="000A6C86"/>
    <w:rsid w:val="000D227B"/>
    <w:rsid w:val="000D6AC9"/>
    <w:rsid w:val="000E7249"/>
    <w:rsid w:val="000F255D"/>
    <w:rsid w:val="00111A17"/>
    <w:rsid w:val="001B2B98"/>
    <w:rsid w:val="001B75D3"/>
    <w:rsid w:val="001D54CE"/>
    <w:rsid w:val="00206D01"/>
    <w:rsid w:val="002B4442"/>
    <w:rsid w:val="002E3078"/>
    <w:rsid w:val="0034720C"/>
    <w:rsid w:val="00351168"/>
    <w:rsid w:val="00361202"/>
    <w:rsid w:val="00396154"/>
    <w:rsid w:val="00444174"/>
    <w:rsid w:val="00482688"/>
    <w:rsid w:val="00494B35"/>
    <w:rsid w:val="004B6708"/>
    <w:rsid w:val="004E64F9"/>
    <w:rsid w:val="005E070D"/>
    <w:rsid w:val="005E297F"/>
    <w:rsid w:val="00637CEA"/>
    <w:rsid w:val="006742B0"/>
    <w:rsid w:val="00690A45"/>
    <w:rsid w:val="006A181B"/>
    <w:rsid w:val="006B518E"/>
    <w:rsid w:val="0072554B"/>
    <w:rsid w:val="008B07F9"/>
    <w:rsid w:val="008C6F83"/>
    <w:rsid w:val="00960504"/>
    <w:rsid w:val="009904E7"/>
    <w:rsid w:val="009E7214"/>
    <w:rsid w:val="00A055D7"/>
    <w:rsid w:val="00A51EBD"/>
    <w:rsid w:val="00A75103"/>
    <w:rsid w:val="00AE18F4"/>
    <w:rsid w:val="00B47439"/>
    <w:rsid w:val="00B62FA1"/>
    <w:rsid w:val="00BD0288"/>
    <w:rsid w:val="00C01F78"/>
    <w:rsid w:val="00C24378"/>
    <w:rsid w:val="00C56D66"/>
    <w:rsid w:val="00D21D01"/>
    <w:rsid w:val="00D22465"/>
    <w:rsid w:val="00D60220"/>
    <w:rsid w:val="00DC3F23"/>
    <w:rsid w:val="00DF48E8"/>
    <w:rsid w:val="00E05FA7"/>
    <w:rsid w:val="00E235E1"/>
    <w:rsid w:val="00E54330"/>
    <w:rsid w:val="00EA33A2"/>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35A4"/>
  <w15:chartTrackingRefBased/>
  <w15:docId w15:val="{562C9B9A-3ED7-49EC-B510-3773D2FB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5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255D"/>
    <w:pPr>
      <w:tabs>
        <w:tab w:val="center" w:pos="4677"/>
        <w:tab w:val="right" w:pos="9355"/>
      </w:tabs>
    </w:pPr>
  </w:style>
  <w:style w:type="character" w:customStyle="1" w:styleId="FooterChar">
    <w:name w:val="Footer Char"/>
    <w:basedOn w:val="DefaultParagraphFont"/>
    <w:link w:val="Footer"/>
    <w:rsid w:val="000F255D"/>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Знак Знак,Char Char Char,Char Char Char Char,Обычный (веб)"/>
    <w:basedOn w:val="Normal"/>
    <w:link w:val="NormalWebChar"/>
    <w:uiPriority w:val="99"/>
    <w:qFormat/>
    <w:rsid w:val="000F255D"/>
    <w:pPr>
      <w:spacing w:before="100" w:beforeAutospacing="1" w:after="100" w:afterAutospacing="1"/>
    </w:p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Знак Знак Char,Char Char Char Char1"/>
    <w:link w:val="NormalWeb"/>
    <w:uiPriority w:val="99"/>
    <w:locked/>
    <w:rsid w:val="000F255D"/>
    <w:rPr>
      <w:rFonts w:ascii="Times New Roman" w:eastAsia="Times New Roman" w:hAnsi="Times New Roman" w:cs="Times New Roman"/>
      <w:sz w:val="24"/>
      <w:szCs w:val="24"/>
      <w:lang w:val="ru-RU" w:eastAsia="ru-RU"/>
    </w:rPr>
  </w:style>
  <w:style w:type="character" w:styleId="FootnoteReference">
    <w:name w:val="footnote reference"/>
    <w:aliases w:val="16 Point,Superscript 6 Point"/>
    <w:basedOn w:val="DefaultParagraphFont"/>
    <w:unhideWhenUsed/>
    <w:rsid w:val="00D60220"/>
    <w:rPr>
      <w:vertAlign w:val="superscript"/>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B62FA1"/>
    <w:rPr>
      <w:sz w:val="20"/>
      <w:szCs w:val="20"/>
      <w:lang w:val="en-US" w:eastAsia="en-US"/>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B62FA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2FA1"/>
    <w:rPr>
      <w:color w:val="0563C1" w:themeColor="hyperlink"/>
      <w:u w:val="single"/>
    </w:rPr>
  </w:style>
  <w:style w:type="paragraph" w:styleId="ListParagraph">
    <w:name w:val="List Paragraph"/>
    <w:basedOn w:val="Normal"/>
    <w:uiPriority w:val="34"/>
    <w:qFormat/>
    <w:rsid w:val="00C24378"/>
    <w:pPr>
      <w:ind w:left="720"/>
      <w:contextualSpacing/>
    </w:pPr>
  </w:style>
  <w:style w:type="character" w:styleId="CommentReference">
    <w:name w:val="annotation reference"/>
    <w:basedOn w:val="DefaultParagraphFont"/>
    <w:uiPriority w:val="99"/>
    <w:semiHidden/>
    <w:unhideWhenUsed/>
    <w:rsid w:val="00444174"/>
    <w:rPr>
      <w:sz w:val="16"/>
      <w:szCs w:val="16"/>
    </w:rPr>
  </w:style>
  <w:style w:type="paragraph" w:styleId="CommentText">
    <w:name w:val="annotation text"/>
    <w:basedOn w:val="Normal"/>
    <w:link w:val="CommentTextChar"/>
    <w:uiPriority w:val="99"/>
    <w:semiHidden/>
    <w:unhideWhenUsed/>
    <w:rsid w:val="00444174"/>
    <w:rPr>
      <w:sz w:val="20"/>
      <w:szCs w:val="20"/>
    </w:rPr>
  </w:style>
  <w:style w:type="character" w:customStyle="1" w:styleId="CommentTextChar">
    <w:name w:val="Comment Text Char"/>
    <w:basedOn w:val="DefaultParagraphFont"/>
    <w:link w:val="CommentText"/>
    <w:uiPriority w:val="99"/>
    <w:semiHidden/>
    <w:rsid w:val="0044417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44174"/>
    <w:rPr>
      <w:b/>
      <w:bCs/>
    </w:rPr>
  </w:style>
  <w:style w:type="character" w:customStyle="1" w:styleId="CommentSubjectChar">
    <w:name w:val="Comment Subject Char"/>
    <w:basedOn w:val="CommentTextChar"/>
    <w:link w:val="CommentSubject"/>
    <w:uiPriority w:val="99"/>
    <w:semiHidden/>
    <w:rsid w:val="00444174"/>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444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7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emconsortium.org/file/open?fileId=50511" TargetMode="External"/><Relationship Id="rId1" Type="http://schemas.openxmlformats.org/officeDocument/2006/relationships/hyperlink" Target="https://www.gemconsortium.org/file/open?fileId=5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Gohar.Hayrapetyan;h</dc:creator>
  <cp:keywords>https://mul2.gov.am/tasks/538256/oneclick/himnavorum14.12.2021.docx?token=96d228acc484f6d36c4b3e3c6f2a2a77</cp:keywords>
  <dc:description/>
  <cp:lastModifiedBy>Gohar.Hayrapetyan</cp:lastModifiedBy>
  <cp:revision>2</cp:revision>
  <dcterms:created xsi:type="dcterms:W3CDTF">2021-12-14T06:32:00Z</dcterms:created>
  <dcterms:modified xsi:type="dcterms:W3CDTF">2021-12-14T06:32:00Z</dcterms:modified>
</cp:coreProperties>
</file>