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A09" w:rsidRDefault="00AC6A09" w:rsidP="00AC6A0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C6A09" w:rsidRDefault="00AC6A09" w:rsidP="00AC6A0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ՎԱՐՉԱՊԵՏԻ 2020 ԹՎԱԿԱՆԻ </w:t>
      </w:r>
    </w:p>
    <w:p w:rsidR="00AC6A09" w:rsidRDefault="00AC6A09" w:rsidP="00AC6A0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ԴԵԿՏԵՄԲԵՐԻ 3-Ի ԹԻՎ 1976-Ն ՈՐՈՇՄԱՆ ՄԵՋ ԼՐԱՑՈՒՄՆԵՐ</w:t>
      </w:r>
    </w:p>
    <w:p w:rsidR="00AC6A09" w:rsidRDefault="00AC6A09" w:rsidP="00AC6A0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ԿԱՏԱՐԵԼՈՒ ՄԱՍԻՆ»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</w:p>
    <w:p w:rsidR="00AC6A09" w:rsidRPr="00AC6A09" w:rsidRDefault="00AC6A09" w:rsidP="00AC6A09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jc w:val="center"/>
        <w:rPr>
          <w:rStyle w:val="Strong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AC6A09" w:rsidRPr="00AC6A09" w:rsidRDefault="00AC6A09" w:rsidP="00AC6A09">
      <w:p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jc w:val="center"/>
        <w:rPr>
          <w:rFonts w:eastAsia="Times New Roman"/>
          <w:spacing w:val="-8"/>
          <w:lang w:val="hy-AM" w:eastAsia="ru-RU"/>
        </w:rPr>
      </w:pPr>
    </w:p>
    <w:p w:rsidR="00AC6A09" w:rsidRDefault="00AC6A09" w:rsidP="00AC6A09">
      <w:pPr>
        <w:pStyle w:val="ListParagraph"/>
        <w:numPr>
          <w:ilvl w:val="1"/>
          <w:numId w:val="1"/>
        </w:num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hanging="720"/>
        <w:jc w:val="both"/>
        <w:rPr>
          <w:rFonts w:ascii="GHEA Grapalat" w:eastAsiaTheme="minorEastAsia" w:hAnsi="GHEA Grapalat" w:cs="Sylfaen"/>
          <w:b/>
          <w:sz w:val="24"/>
          <w:szCs w:val="24"/>
          <w:lang w:val="hy-AM"/>
        </w:rPr>
      </w:pPr>
      <w:proofErr w:type="spellStart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Կարգավորման</w:t>
      </w:r>
      <w:proofErr w:type="spellEnd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ենթակա</w:t>
      </w:r>
      <w:proofErr w:type="spellEnd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խնդիրը</w:t>
      </w:r>
      <w:proofErr w:type="spellEnd"/>
      <w:r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.</w:t>
      </w:r>
    </w:p>
    <w:p w:rsidR="00AC6A09" w:rsidRDefault="00AC6A09" w:rsidP="00AC6A09">
      <w:pPr>
        <w:pStyle w:val="ListParagraph"/>
        <w:spacing w:after="0" w:line="360" w:lineRule="auto"/>
        <w:ind w:left="0" w:firstLine="78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2020 թվականի դեկտեմբերի 3-ի թիվ 1976-Ն որոշման մեջ լրացումներ կատարելու մասին»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որոշման </w:t>
      </w: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ընդունումը պայմանավորված է 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Հսկիչ-դրամարկղային մեքենաների ներդրման գրասենյակ» պետական ոչ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կազմակերպության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ՊՈԱԿ)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լուծարմամբ և վերջինիս գործառույթների իրականացումը ՀՀ պետական եկամուտների կոմիտեին (այսուհետ՝ Կոմիտե) վերապահմամբ։</w:t>
      </w:r>
    </w:p>
    <w:p w:rsidR="00AC6A09" w:rsidRDefault="00AC6A09" w:rsidP="00AC6A09">
      <w:pPr>
        <w:spacing w:after="0" w:line="360" w:lineRule="auto"/>
        <w:jc w:val="both"/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       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Ընթացիկ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իրավիճակը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իրավական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ակտի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ընդունման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անհրաժեշտությունը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hy-AM"/>
        </w:rPr>
        <w:t>․</w:t>
      </w:r>
    </w:p>
    <w:p w:rsidR="00AC6A09" w:rsidRDefault="00AC6A09" w:rsidP="00AC6A09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ՀՀ կառավարության 08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11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2012թ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թիվ 1419-Ն որոշման 1-ին կետի համաձայն ստեղծվել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ՊՈԱԿ-ը։</w:t>
      </w:r>
    </w:p>
    <w:p w:rsidR="00AC6A09" w:rsidRDefault="00AC6A09" w:rsidP="00AC6A09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Ներկայումս նախատեսվում է լուծարել ՊՈԱԿ-ը և վերջինիս գործառույթների իրականացումը վերապահել Կոմիտեին։</w:t>
      </w:r>
    </w:p>
    <w:p w:rsidR="00AC6A09" w:rsidRDefault="00AC6A09" w:rsidP="00AC6A09">
      <w:pPr>
        <w:spacing w:after="0" w:line="360" w:lineRule="auto"/>
        <w:ind w:firstLine="709"/>
        <w:jc w:val="both"/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Մասնավորապես, ՊՈԱԿ-ի լուծարման արդյունքում Կոմիտեին են վերապահվում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լիազորությունները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AC6A09" w:rsidRDefault="00AC6A09" w:rsidP="00AC6A09">
      <w:pPr>
        <w:pStyle w:val="ListParagraph"/>
        <w:numPr>
          <w:ilvl w:val="0"/>
          <w:numId w:val="2"/>
        </w:numPr>
        <w:shd w:val="clear" w:color="auto" w:fill="FFFFFF"/>
        <w:tabs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Հարկային մարմնի կողմից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Հանրապետությունում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ահագործվող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հսկիչ դրամարկղային մեքենաների տեխնիկական սպասարկման կազմակերպում, ինչպես հսկիչ դրամարկղային մեքենաներին ներկայացվող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պահանջների և դրանց ծրագրային ապահովման համապատասխանության եզրակացության տրամադրում հարկային մարմնի ղեկավարի սահմանած կարգով։</w:t>
      </w:r>
    </w:p>
    <w:p w:rsidR="00AC6A09" w:rsidRDefault="00AC6A09" w:rsidP="00AC6A09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 որում, հարկային մարմնի կողմից կազմակերպվող՝ Հայաստանի Հանրապետության կառավարության 1998 թվականի նոյեմբերի 17-ի «Հայաստանի Հանրապետության սահմանամերձ համայնքների ցանկը հաստատելու մասին» N 713 որոշմամբ հաստատված ցանկում ներառված սահմանամերձ գյուղերում հաշվառված և այդ գյուղերում փաստացի գործունեություն իրականացնող հարկ վճարողների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հսկիչ դրամարկղային մեքենաների տեխնիկական սպասարկման իրականացում և այդ հարկ վճարողներին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հսկիչ դրամարկղային մեքենաների տրամադրում անհատույց հիմունքներով։</w:t>
      </w:r>
    </w:p>
    <w:p w:rsidR="00AC6A09" w:rsidRDefault="00AC6A09" w:rsidP="00AC6A09">
      <w:pPr>
        <w:pStyle w:val="BodyText"/>
        <w:tabs>
          <w:tab w:val="left" w:pos="851"/>
        </w:tabs>
        <w:ind w:firstLine="567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Հաշվի առնելով այն հանգամանքը, որ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ՀՀ կառավարության 03</w:t>
      </w:r>
      <w:r>
        <w:rPr>
          <w:rFonts w:ascii="Times New Roman" w:hAnsi="Times New Roman"/>
          <w:color w:val="000000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12</w:t>
      </w:r>
      <w:r>
        <w:rPr>
          <w:rFonts w:ascii="Times New Roman" w:hAnsi="Times New Roman"/>
          <w:color w:val="000000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2020</w:t>
      </w:r>
      <w:r>
        <w:rPr>
          <w:rFonts w:ascii="GHEA Grapalat" w:hAnsi="GHEA Grapalat" w:cs="GHEA Grapalat"/>
          <w:color w:val="000000"/>
          <w:szCs w:val="24"/>
          <w:shd w:val="clear" w:color="auto" w:fill="FFFFFF"/>
          <w:lang w:val="hy-AM"/>
        </w:rPr>
        <w:t>թ</w:t>
      </w:r>
      <w:r>
        <w:rPr>
          <w:rFonts w:ascii="Times New Roman" w:hAnsi="Times New Roman"/>
          <w:color w:val="000000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Cs w:val="24"/>
          <w:shd w:val="clear" w:color="auto" w:fill="FFFFFF"/>
          <w:lang w:val="hy-AM"/>
        </w:rPr>
        <w:t>թիվ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1976-</w:t>
      </w:r>
      <w:r>
        <w:rPr>
          <w:rFonts w:ascii="GHEA Grapalat" w:hAnsi="GHEA Grapalat" w:cs="GHEA Grapalat"/>
          <w:color w:val="000000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Cs w:val="24"/>
          <w:shd w:val="clear" w:color="auto" w:fill="FFFFFF"/>
          <w:lang w:val="hy-AM"/>
        </w:rPr>
        <w:t>որոշմամբ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Cs w:val="24"/>
          <w:shd w:val="clear" w:color="auto" w:fill="FFFFFF"/>
          <w:lang w:val="hy-AM"/>
        </w:rPr>
        <w:t>հաստատված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Cs w:val="24"/>
          <w:shd w:val="clear" w:color="auto" w:fill="FFFFFF"/>
          <w:lang w:val="hy-AM"/>
        </w:rPr>
        <w:t>թիվ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1 </w:t>
      </w:r>
      <w:r>
        <w:rPr>
          <w:rFonts w:ascii="GHEA Grapalat" w:hAnsi="GHEA Grapalat" w:cs="GHEA Grapalat"/>
          <w:color w:val="000000"/>
          <w:szCs w:val="24"/>
          <w:shd w:val="clear" w:color="auto" w:fill="FFFFFF"/>
          <w:lang w:val="hy-AM"/>
        </w:rPr>
        <w:t xml:space="preserve">հավելվածով սահմանված են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հսկիչ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դրամարկղային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մեքենային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ցանցային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կապի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միջոցներին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ներկայացվող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տեխնիկական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պահանջները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, ուստի որպես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հսկիչ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դրամարկղային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մեքենային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ցանցային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կապի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միջոցներին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ներկայացվող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տեխնիկական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պահանջների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շրջանակներում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իրականացվող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գործառույթ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անհրաժեշտություն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է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</w:rPr>
        <w:t>առաջացել</w:t>
      </w:r>
      <w:proofErr w:type="spellEnd"/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վերոնշյալ հավելվածը լրացնել հարկային մարմնի կողմից հարկային մարմնի ղեկավարի սահմանած կարգով</w:t>
      </w:r>
      <w:r>
        <w:rPr>
          <w:rFonts w:ascii="GHEA Grapalat" w:hAnsi="GHEA Grapalat" w:cs="GHEA Grapalat"/>
          <w:color w:val="000000"/>
          <w:szCs w:val="24"/>
          <w:lang w:val="hy-AM"/>
        </w:rPr>
        <w:t xml:space="preserve"> Հայաստանի</w:t>
      </w:r>
      <w:r>
        <w:rPr>
          <w:rFonts w:ascii="GHEA Grapalat" w:hAnsi="GHEA Grapalat" w:cs="Cambria Math"/>
          <w:color w:val="000000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Cs w:val="24"/>
          <w:lang w:val="hy-AM"/>
        </w:rPr>
        <w:t>Հանրապետությունում</w:t>
      </w:r>
      <w:r>
        <w:rPr>
          <w:rFonts w:ascii="GHEA Grapalat" w:hAnsi="GHEA Grapalat" w:cs="Cambria Math"/>
          <w:color w:val="000000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Cs w:val="24"/>
          <w:lang w:val="hy-AM"/>
        </w:rPr>
        <w:t>շ</w:t>
      </w:r>
      <w:r>
        <w:rPr>
          <w:rFonts w:ascii="GHEA Grapalat" w:hAnsi="GHEA Grapalat" w:cs="Cambria Math"/>
          <w:color w:val="000000"/>
          <w:szCs w:val="24"/>
          <w:lang w:val="hy-AM"/>
        </w:rPr>
        <w:t xml:space="preserve">ահագործվող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հսկիչ դրամարկղային մեքենաների տեխնիկական սպասարկման կազմակերպման, ինչպես նաև հսկիչ դրամարկղային մեքենաներին ներկայացվող պահանջների և դրանց ծրագրային ապահովման համապատասխանության եզրակացության տրամադրման և հարկային մարմնի կողմից կազմակերպվող Հայաստանի Հանրապետության կառավարության 1998 թվականի նոյեմբերի 17-ի «Հայաստանի Հանրապետության սահմանամերձ համայնքների ցանկը հաստատելու մասին» N 713 որոշմամբ հաստատված ցանկում ներառված սահմանամերձ գյուղերում հաշվառված և այդ գյուղերում փաստացի գործունեություն իրականացնող հարկ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lastRenderedPageBreak/>
        <w:t>վճարողների</w:t>
      </w:r>
      <w:r>
        <w:rPr>
          <w:rFonts w:ascii="Calibri" w:hAnsi="Calibri" w:cs="Calibri"/>
          <w:color w:val="000000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հսկիչ դրամարկղային մեքենաների՝ անհատույց հիմունքներով տեխնիկական սպասարկման և այդ հարկ վճարողներին</w:t>
      </w:r>
      <w:r>
        <w:rPr>
          <w:rFonts w:ascii="Calibri" w:hAnsi="Calibri" w:cs="Calibri"/>
          <w:color w:val="000000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հսկիչ դրամարկղային մեքենաների տրամադրման իրականացման գործառույթներով։</w:t>
      </w:r>
    </w:p>
    <w:p w:rsidR="00AC6A09" w:rsidRDefault="00AC6A09" w:rsidP="00AC6A09">
      <w:pPr>
        <w:tabs>
          <w:tab w:val="left" w:pos="360"/>
        </w:tabs>
        <w:spacing w:after="0" w:line="360" w:lineRule="auto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3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Առաջարկվող կարգավորման բնույթը</w:t>
      </w:r>
    </w:p>
    <w:p w:rsidR="00AC6A09" w:rsidRDefault="00AC6A09" w:rsidP="00AC6A09">
      <w:pPr>
        <w:pStyle w:val="ListParagraph"/>
        <w:spacing w:after="0" w:line="360" w:lineRule="auto"/>
        <w:ind w:left="0" w:firstLine="78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</w:t>
      </w:r>
      <w:r>
        <w:rPr>
          <w:rFonts w:ascii="GHEA Grapalat" w:hAnsi="GHEA Grapalat"/>
          <w:w w:val="105"/>
          <w:sz w:val="24"/>
          <w:szCs w:val="24"/>
          <w:lang w:val="hy-AM"/>
        </w:rPr>
        <w:t xml:space="preserve">աշվի առնելով 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ակտով, մշակվել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2020 թվականի դեկտեմբերի 3-ի թիվ 1976-Ն որոշման մեջ լրացումներ կատարելու մասին»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որոշման</w:t>
      </w:r>
      <w:r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նախագիծը։</w:t>
      </w:r>
    </w:p>
    <w:p w:rsidR="00AC6A09" w:rsidRDefault="00AC6A09" w:rsidP="00AC6A09">
      <w:pPr>
        <w:tabs>
          <w:tab w:val="left" w:pos="0"/>
          <w:tab w:val="left" w:pos="180"/>
          <w:tab w:val="left" w:pos="450"/>
          <w:tab w:val="left" w:pos="540"/>
          <w:tab w:val="left" w:pos="630"/>
        </w:tabs>
        <w:spacing w:after="0" w:line="360" w:lineRule="auto"/>
        <w:ind w:left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4</w:t>
      </w:r>
      <w:r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AC6A09" w:rsidRDefault="00AC6A09" w:rsidP="00AC6A0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Կոմիտեի կողմից:</w:t>
      </w:r>
    </w:p>
    <w:p w:rsidR="00AC6A09" w:rsidRDefault="00AC6A09" w:rsidP="00AC6A09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5.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:rsidR="00AC6A09" w:rsidRDefault="00AC6A09" w:rsidP="00AC6A0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ընդունումը բխում է Կառավարության 2021-2026թթ. Ծրագրի 6.4-րդ կետից։</w:t>
      </w:r>
    </w:p>
    <w:p w:rsidR="00AC6A09" w:rsidRDefault="00AC6A09" w:rsidP="00AC6A0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Ըստ Կառավարության 2021-2016թթ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Ծրագրի 6.4-րդ կետի՝ «Ինստիտուտների և գործառույթների արդիականացում» հատվածում կառավարությունը նպատակ ունի վերանայել պետական համակարգի ֆունկցիոնալ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համակազմությունը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ըստ այդմ արդիականացնել ինստիտուցիոնալ կառուցվածքը՝ ապահովելով հանրային շահը սպասարկող արդյունավետ ինստիտուտներ և մեխանիզմներ։ Միջոցառումը նպատակ ունի հստակ գործողությունների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փաստահենք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աշխատանքի արդյունքների միջոցով ապահովել ինստիտուցիոնալ արդիականացման գործընթացը՝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ձևավորելով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պատասխանատու, հաշվետու, թափանցիկ,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արդյունավետ, կայուն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ռեսուրսաարդյունավետ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գործելակերպով աշխատող պետական հաստատություններ։</w:t>
      </w:r>
    </w:p>
    <w:p w:rsidR="00AC6A09" w:rsidRDefault="00AC6A09" w:rsidP="00AC6A09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>6</w:t>
      </w:r>
      <w:r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Նպատակը և ակնկալվող արդյունքը.</w:t>
      </w:r>
    </w:p>
    <w:p w:rsidR="00AC6A09" w:rsidRDefault="00AC6A09" w:rsidP="00AC6A09">
      <w:pPr>
        <w:pStyle w:val="norm"/>
        <w:spacing w:line="360" w:lineRule="auto"/>
        <w:ind w:firstLine="720"/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</w:pPr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Նախագծի </w:t>
      </w:r>
      <w:proofErr w:type="spellStart"/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>ընդունմամբ</w:t>
      </w:r>
      <w:proofErr w:type="spellEnd"/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ՊՈԱԿ-ը կլուծարվի և վերջինիս գործառույթները կվերապահվեն Կոմիտեին։</w:t>
      </w:r>
    </w:p>
    <w:p w:rsidR="00AC6A09" w:rsidRDefault="00AC6A09" w:rsidP="00AC6A09">
      <w:pPr>
        <w:pStyle w:val="norm"/>
        <w:spacing w:line="360" w:lineRule="auto"/>
        <w:ind w:firstLine="720"/>
        <w:rPr>
          <w:rFonts w:ascii="GHEA Grapalat" w:hAnsi="GHEA Grapalat" w:cs="Courier New"/>
          <w:b/>
          <w:spacing w:val="-8"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pacing w:val="-8"/>
          <w:sz w:val="24"/>
          <w:szCs w:val="24"/>
          <w:lang w:val="hy-AM"/>
        </w:rPr>
        <w:t>7. Այլ տեղեկություններ</w:t>
      </w:r>
    </w:p>
    <w:p w:rsidR="00AC6A09" w:rsidRDefault="00AC6A09" w:rsidP="00AC6A09">
      <w:pPr>
        <w:pStyle w:val="norm"/>
        <w:spacing w:line="360" w:lineRule="auto"/>
        <w:ind w:firstLine="720"/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2020 թվականի դեկտեմբերի 3-ի թիվ 1976-Ն որոշման մեջ լրացումներ կատարելու մասին»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որոշման</w:t>
      </w:r>
      <w:r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AC6A09" w:rsidRDefault="00AC6A09" w:rsidP="00AC6A0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AC6A09" w:rsidRDefault="00AC6A09" w:rsidP="00AC6A0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ՏԵՂԵԿԱՆՔ</w:t>
      </w:r>
    </w:p>
    <w:p w:rsidR="00AC6A09" w:rsidRDefault="00AC6A09" w:rsidP="00AC6A0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ՎԱՐՉԱՊԵՏԻ 2020 ԹՎԱԿԱՆԻ </w:t>
      </w:r>
    </w:p>
    <w:p w:rsidR="00AC6A09" w:rsidRDefault="00AC6A09" w:rsidP="00AC6A0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ԴԵԿՏԵՄԲԵՐԻ 3-Ի ԹԻՎ 1976-Ն ՈՐՈՇՄԱՆ ՄԵՋ ԼՐԱՑՈՒՄՆԵՐ</w:t>
      </w:r>
    </w:p>
    <w:p w:rsidR="00AC6A09" w:rsidRDefault="00AC6A09" w:rsidP="00AC6A0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ԿԱՏԱՐԵԼՈՒ ՄԱՍԻՆ»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</w:p>
    <w:p w:rsidR="00AC6A09" w:rsidRDefault="00AC6A09" w:rsidP="00AC6A09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ՈՐՈՇՄԱՆ ՆԱԽԱԳԾԻ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AC6A09" w:rsidRDefault="00AC6A09" w:rsidP="00AC6A09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AC6A09" w:rsidRDefault="00AC6A09" w:rsidP="00AC6A09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կառավարության 2020 թվականի դեկտեմբերի 3-ի թիվ 1976-Ն որոշման մեջ լրացումներ կատարելու մասին»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որոշման </w:t>
      </w: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ընդունման կապակցությամբ այլ նորմատիվ իրավական ակտեր ընդունելու անհրաժեշտություն չկա:</w:t>
      </w:r>
      <w:bookmarkStart w:id="0" w:name="_GoBack"/>
      <w:bookmarkEnd w:id="0"/>
    </w:p>
    <w:sectPr w:rsidR="00AC6A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021521"/>
    <w:multiLevelType w:val="hybridMultilevel"/>
    <w:tmpl w:val="CEA067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A7C5598"/>
    <w:multiLevelType w:val="hybridMultilevel"/>
    <w:tmpl w:val="C2B04BF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326"/>
    <w:rsid w:val="00AC6A09"/>
    <w:rsid w:val="00BE0326"/>
    <w:rsid w:val="00D6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761ACE-2417-4A73-B33E-E0BADB1C6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A0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AC6A09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C6A0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C6A09"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AC6A09"/>
    <w:pPr>
      <w:ind w:left="720"/>
      <w:contextualSpacing/>
    </w:pPr>
    <w:rPr>
      <w:rFonts w:eastAsiaTheme="minorHAnsi"/>
    </w:rPr>
  </w:style>
  <w:style w:type="paragraph" w:customStyle="1" w:styleId="norm">
    <w:name w:val="norm"/>
    <w:basedOn w:val="Normal"/>
    <w:uiPriority w:val="99"/>
    <w:rsid w:val="00AC6A0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AC6A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2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796</Words>
  <Characters>4541</Characters>
  <Application>Microsoft Office Word</Application>
  <DocSecurity>0</DocSecurity>
  <Lines>37</Lines>
  <Paragraphs>10</Paragraphs>
  <ScaleCrop>false</ScaleCrop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3</cp:revision>
  <dcterms:created xsi:type="dcterms:W3CDTF">2021-12-14T11:49:00Z</dcterms:created>
  <dcterms:modified xsi:type="dcterms:W3CDTF">2021-12-14T11:55:00Z</dcterms:modified>
</cp:coreProperties>
</file>