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74" w:rsidRPr="008C4FC2" w:rsidRDefault="00590E0B" w:rsidP="00112553">
      <w:pPr>
        <w:rPr>
          <w:rFonts w:ascii="GHEA Grapalat" w:hAnsi="GHEA Grapalat"/>
          <w:lang w:val="pt-BR"/>
        </w:rPr>
      </w:pPr>
      <w:bookmarkStart w:id="0" w:name="_GoBack"/>
      <w:bookmarkEnd w:id="0"/>
      <w:r>
        <w:rPr>
          <w:rFonts w:ascii="GHEA Grapalat" w:hAnsi="GHEA Grapalat"/>
          <w:lang w:val="hy-AM"/>
        </w:rPr>
        <w:t xml:space="preserve">                                         </w:t>
      </w:r>
      <w:r w:rsidR="00886DD3">
        <w:rPr>
          <w:rFonts w:ascii="GHEA Grapalat" w:hAnsi="GHEA Grapalat"/>
          <w:lang w:val="hy-AM"/>
        </w:rPr>
        <w:t xml:space="preserve">     </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Հ</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Ի</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Մ</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Ն</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Ա</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Վ</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Ո</w:t>
      </w:r>
      <w:r w:rsidR="00FE4674" w:rsidRPr="00E420F9">
        <w:rPr>
          <w:rFonts w:ascii="GHEA Grapalat" w:hAnsi="GHEA Grapalat" w:cs="Times Armenian"/>
          <w:lang w:val="af-ZA"/>
        </w:rPr>
        <w:t xml:space="preserve"> </w:t>
      </w:r>
      <w:r w:rsidR="00FE4674" w:rsidRPr="00E420F9">
        <w:rPr>
          <w:rFonts w:ascii="GHEA Grapalat" w:hAnsi="GHEA Grapalat" w:cs="Sylfaen"/>
          <w:lang w:val="hy-AM"/>
        </w:rPr>
        <w:t>Ր</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Ո</w:t>
      </w:r>
      <w:r w:rsidR="00FE4674" w:rsidRPr="00E420F9">
        <w:rPr>
          <w:rFonts w:ascii="GHEA Grapalat" w:hAnsi="GHEA Grapalat" w:cs="Times Armenian"/>
          <w:lang w:val="af-ZA"/>
        </w:rPr>
        <w:t xml:space="preserve"> </w:t>
      </w:r>
      <w:r w:rsidR="00FE4674" w:rsidRPr="00E420F9">
        <w:rPr>
          <w:rFonts w:ascii="GHEA Grapalat" w:hAnsi="GHEA Grapalat" w:cs="Sylfaen"/>
          <w:lang w:val="hy-AM"/>
        </w:rPr>
        <w:t>Ւ</w:t>
      </w:r>
      <w:r w:rsidR="00FE4674" w:rsidRPr="00E420F9">
        <w:rPr>
          <w:rFonts w:ascii="GHEA Grapalat" w:hAnsi="GHEA Grapalat" w:cs="Times Armenian"/>
          <w:lang w:val="af-ZA"/>
        </w:rPr>
        <w:t xml:space="preserve"> </w:t>
      </w:r>
      <w:r w:rsidR="00FE4674" w:rsidRPr="00E420F9">
        <w:rPr>
          <w:rFonts w:ascii="GHEA Grapalat" w:hAnsi="GHEA Grapalat" w:cs="Sylfaen"/>
          <w:lang w:val="hy-AM"/>
        </w:rPr>
        <w:t>Մ</w:t>
      </w:r>
    </w:p>
    <w:p w:rsidR="00FE4674" w:rsidRPr="00E23B63" w:rsidRDefault="00FE4674" w:rsidP="00FE4674">
      <w:pPr>
        <w:jc w:val="center"/>
        <w:rPr>
          <w:rFonts w:ascii="GHEA Grapalat" w:hAnsi="GHEA Grapalat"/>
          <w:lang w:val="pt-BR"/>
        </w:rPr>
      </w:pPr>
    </w:p>
    <w:p w:rsidR="00172D30" w:rsidRPr="00C154E6" w:rsidRDefault="00AB4BAA" w:rsidP="001D7641">
      <w:pPr>
        <w:spacing w:line="360" w:lineRule="auto"/>
        <w:ind w:firstLine="720"/>
        <w:jc w:val="center"/>
        <w:rPr>
          <w:rFonts w:ascii="GHEA Grapalat" w:hAnsi="GHEA Grapalat" w:cs="Sylfaen"/>
          <w:b/>
          <w:lang w:val="hy-AM"/>
        </w:rPr>
      </w:pPr>
      <w:r>
        <w:rPr>
          <w:rFonts w:ascii="GHEA Grapalat" w:hAnsi="GHEA Grapalat"/>
          <w:b/>
          <w:bCs/>
          <w:color w:val="000000"/>
          <w:shd w:val="clear" w:color="auto" w:fill="FFFFFF"/>
          <w:lang w:val="hy-AM"/>
        </w:rPr>
        <w:t>«</w:t>
      </w:r>
      <w:r w:rsidRPr="00C154E6">
        <w:rPr>
          <w:rFonts w:ascii="GHEA Grapalat" w:hAnsi="GHEA Grapalat"/>
          <w:b/>
          <w:bCs/>
          <w:color w:val="000000"/>
          <w:shd w:val="clear" w:color="auto" w:fill="FFFFFF"/>
          <w:lang w:val="hy-AM"/>
        </w:rPr>
        <w:t>ՀԱՅԱՍՏԱՆԻ ՀԱՆՐԱՊԵՏՈՒԹՅԱՆ 202</w:t>
      </w:r>
      <w:r>
        <w:rPr>
          <w:rFonts w:ascii="GHEA Grapalat" w:hAnsi="GHEA Grapalat"/>
          <w:b/>
          <w:bCs/>
          <w:color w:val="000000"/>
          <w:shd w:val="clear" w:color="auto" w:fill="FFFFFF"/>
          <w:lang w:val="hy-AM"/>
        </w:rPr>
        <w:t>1</w:t>
      </w:r>
      <w:r w:rsidRPr="00C154E6">
        <w:rPr>
          <w:rFonts w:ascii="GHEA Grapalat" w:hAnsi="GHEA Grapalat"/>
          <w:b/>
          <w:bCs/>
          <w:color w:val="000000"/>
          <w:shd w:val="clear" w:color="auto" w:fill="FFFFFF"/>
          <w:lang w:val="hy-AM"/>
        </w:rPr>
        <w:t xml:space="preserve"> ԹՎԱԿԱՆԻ ՊԵՏԱԿԱՆ ԲՅՈՒՋԵ</w:t>
      </w:r>
      <w:r>
        <w:rPr>
          <w:rFonts w:ascii="GHEA Grapalat" w:hAnsi="GHEA Grapalat"/>
          <w:b/>
          <w:bCs/>
          <w:color w:val="000000"/>
          <w:shd w:val="clear" w:color="auto" w:fill="FFFFFF"/>
          <w:lang w:val="hy-AM"/>
        </w:rPr>
        <w:t>Ի ՄԱՍԻՆ» ՕՐԵՆՔ</w:t>
      </w:r>
      <w:r w:rsidRPr="00C154E6">
        <w:rPr>
          <w:rFonts w:ascii="GHEA Grapalat" w:hAnsi="GHEA Grapalat"/>
          <w:b/>
          <w:bCs/>
          <w:color w:val="000000"/>
          <w:shd w:val="clear" w:color="auto" w:fill="FFFFFF"/>
          <w:lang w:val="hy-AM"/>
        </w:rPr>
        <w:t>ՈՒՄ ՎԵՐԱԲԱՇԽՈՒՄ</w:t>
      </w:r>
      <w:r>
        <w:rPr>
          <w:rFonts w:ascii="GHEA Grapalat" w:hAnsi="GHEA Grapalat"/>
          <w:b/>
          <w:bCs/>
          <w:color w:val="000000"/>
          <w:shd w:val="clear" w:color="auto" w:fill="FFFFFF"/>
          <w:lang w:val="hy-AM"/>
        </w:rPr>
        <w:t>,</w:t>
      </w:r>
      <w:r w:rsidRPr="00C154E6">
        <w:rPr>
          <w:rFonts w:ascii="GHEA Grapalat" w:hAnsi="GHEA Grapalat" w:cs="Sylfaen"/>
          <w:b/>
          <w:lang w:val="hy-AM"/>
        </w:rPr>
        <w:t xml:space="preserve"> ՀԱՅԱՍՏԱՆԻ  ՀԱՆՐԱՊԵՏՈՒԹՅԱՆ ԿԱՌԱՎԱՐՈՒԹՅԱՆ  20</w:t>
      </w:r>
      <w:r>
        <w:rPr>
          <w:rFonts w:ascii="GHEA Grapalat" w:hAnsi="GHEA Grapalat" w:cs="Sylfaen"/>
          <w:b/>
          <w:lang w:val="hy-AM"/>
        </w:rPr>
        <w:t>20</w:t>
      </w:r>
      <w:r w:rsidRPr="00C154E6">
        <w:rPr>
          <w:rFonts w:ascii="GHEA Grapalat" w:hAnsi="GHEA Grapalat" w:cs="Sylfaen"/>
          <w:b/>
          <w:lang w:val="hy-AM"/>
        </w:rPr>
        <w:t xml:space="preserve">  ԹՎԱԿԱՆԻ ԴԵԿՏԵՄԲԵՐԻ </w:t>
      </w:r>
      <w:r>
        <w:rPr>
          <w:rFonts w:ascii="GHEA Grapalat" w:hAnsi="GHEA Grapalat" w:cs="Sylfaen"/>
          <w:b/>
          <w:lang w:val="hy-AM"/>
        </w:rPr>
        <w:t>30</w:t>
      </w:r>
      <w:r w:rsidRPr="00C154E6">
        <w:rPr>
          <w:rFonts w:ascii="GHEA Grapalat" w:hAnsi="GHEA Grapalat" w:cs="Sylfaen"/>
          <w:b/>
          <w:lang w:val="hy-AM"/>
        </w:rPr>
        <w:t>-Ի N</w:t>
      </w:r>
      <w:r>
        <w:rPr>
          <w:rFonts w:ascii="GHEA Grapalat" w:hAnsi="GHEA Grapalat" w:cs="Sylfaen"/>
          <w:b/>
          <w:lang w:val="hy-AM"/>
        </w:rPr>
        <w:t xml:space="preserve"> 2215</w:t>
      </w:r>
      <w:r w:rsidRPr="00C154E6">
        <w:rPr>
          <w:rFonts w:ascii="GHEA Grapalat" w:hAnsi="GHEA Grapalat" w:cs="Sylfaen"/>
          <w:b/>
          <w:lang w:val="hy-AM"/>
        </w:rPr>
        <w:t xml:space="preserve">-Ն ՈՐՈՇՄԱՆ ՄԵՋ </w:t>
      </w:r>
      <w:r>
        <w:rPr>
          <w:rFonts w:ascii="GHEA Grapalat" w:hAnsi="GHEA Grapalat" w:cs="Sylfaen"/>
          <w:b/>
          <w:lang w:val="hy-AM"/>
        </w:rPr>
        <w:t>ՓՈՓՈԽՈՒԹ</w:t>
      </w:r>
      <w:r w:rsidR="00EA4755">
        <w:rPr>
          <w:rFonts w:ascii="GHEA Grapalat" w:hAnsi="GHEA Grapalat" w:cs="Sylfaen"/>
          <w:b/>
          <w:lang w:val="hy-AM"/>
        </w:rPr>
        <w:t>Յ</w:t>
      </w:r>
      <w:r>
        <w:rPr>
          <w:rFonts w:ascii="GHEA Grapalat" w:hAnsi="GHEA Grapalat" w:cs="Sylfaen"/>
          <w:b/>
          <w:lang w:val="hy-AM"/>
        </w:rPr>
        <w:t xml:space="preserve">ՈՒՆՆԵՐ  </w:t>
      </w:r>
      <w:r w:rsidRPr="00C154E6">
        <w:rPr>
          <w:rFonts w:ascii="GHEA Grapalat" w:hAnsi="GHEA Grapalat" w:cs="Sylfaen"/>
          <w:b/>
          <w:lang w:val="hy-AM"/>
        </w:rPr>
        <w:t>ԿԱՏԱՐԵԼՈՒ</w:t>
      </w:r>
      <w:r w:rsidR="003A2787">
        <w:rPr>
          <w:rFonts w:ascii="GHEA Grapalat" w:hAnsi="GHEA Grapalat" w:cs="Sylfaen"/>
          <w:b/>
          <w:lang w:val="hy-AM"/>
        </w:rPr>
        <w:t xml:space="preserve"> </w:t>
      </w:r>
      <w:r w:rsidRPr="00C154E6">
        <w:rPr>
          <w:rFonts w:ascii="GHEA Grapalat" w:hAnsi="GHEA Grapalat" w:cs="Sylfaen"/>
          <w:b/>
          <w:lang w:val="hy-AM"/>
        </w:rPr>
        <w:t>ՄԱՍԻՆ</w:t>
      </w:r>
      <w:r w:rsidR="00172D30">
        <w:rPr>
          <w:rFonts w:ascii="GHEA Grapalat" w:hAnsi="GHEA Grapalat"/>
          <w:b/>
          <w:bCs/>
          <w:color w:val="000000"/>
          <w:shd w:val="clear" w:color="auto" w:fill="FFFFFF"/>
          <w:lang w:val="hy-AM"/>
        </w:rPr>
        <w:t>»</w:t>
      </w:r>
    </w:p>
    <w:p w:rsidR="00FE4674" w:rsidRPr="00AC6BC0" w:rsidRDefault="00FE4674" w:rsidP="001D7641">
      <w:pPr>
        <w:spacing w:line="360" w:lineRule="auto"/>
        <w:ind w:firstLine="720"/>
        <w:jc w:val="center"/>
        <w:rPr>
          <w:rFonts w:ascii="GHEA Grapalat" w:hAnsi="GHEA Grapalat" w:cs="Sylfaen"/>
          <w:b/>
          <w:lang w:val="hy-AM"/>
        </w:rPr>
      </w:pPr>
      <w:r w:rsidRPr="008E31B3">
        <w:rPr>
          <w:rFonts w:ascii="GHEA Grapalat" w:hAnsi="GHEA Grapalat" w:cs="Sylfaen"/>
          <w:b/>
          <w:lang w:val="ro-RO"/>
        </w:rPr>
        <w:t>ՀԱՅԱՍՏԱՆԻ</w:t>
      </w:r>
      <w:r w:rsidRPr="008E31B3">
        <w:rPr>
          <w:rFonts w:ascii="GHEA Grapalat" w:hAnsi="GHEA Grapalat" w:cs="Times Armenian"/>
          <w:b/>
          <w:lang w:val="ro-RO"/>
        </w:rPr>
        <w:t xml:space="preserve"> </w:t>
      </w:r>
      <w:r w:rsidRPr="008E31B3">
        <w:rPr>
          <w:rFonts w:ascii="GHEA Grapalat" w:hAnsi="GHEA Grapalat" w:cs="Sylfaen"/>
          <w:b/>
          <w:lang w:val="ro-RO"/>
        </w:rPr>
        <w:t>ՀԱՆՐԱՊԵՏՈՒԹՅԱՆ</w:t>
      </w:r>
      <w:r w:rsidRPr="008E31B3">
        <w:rPr>
          <w:rFonts w:ascii="GHEA Grapalat" w:hAnsi="GHEA Grapalat" w:cs="Times Armenian"/>
          <w:b/>
          <w:lang w:val="ro-RO"/>
        </w:rPr>
        <w:t xml:space="preserve"> </w:t>
      </w:r>
      <w:r w:rsidRPr="008E31B3">
        <w:rPr>
          <w:rFonts w:ascii="GHEA Grapalat" w:hAnsi="GHEA Grapalat" w:cs="Sylfaen"/>
          <w:b/>
          <w:lang w:val="ro-RO"/>
        </w:rPr>
        <w:t>ԿԱՌԱՎԱՐՈՒԹՅԱՆ</w:t>
      </w:r>
      <w:r w:rsidRPr="008E31B3">
        <w:rPr>
          <w:rFonts w:ascii="GHEA Grapalat" w:hAnsi="GHEA Grapalat" w:cs="Times Armenian"/>
          <w:b/>
          <w:lang w:val="ro-RO"/>
        </w:rPr>
        <w:t xml:space="preserve"> </w:t>
      </w:r>
      <w:r w:rsidRPr="008E31B3">
        <w:rPr>
          <w:rFonts w:ascii="GHEA Grapalat" w:hAnsi="GHEA Grapalat" w:cs="Sylfaen"/>
          <w:b/>
          <w:lang w:val="ro-RO"/>
        </w:rPr>
        <w:t>ՈՐՈՇՄԱՆ</w:t>
      </w:r>
      <w:r w:rsidRPr="008E31B3">
        <w:rPr>
          <w:rFonts w:ascii="GHEA Grapalat" w:hAnsi="GHEA Grapalat" w:cs="Times Armenian"/>
          <w:b/>
          <w:lang w:val="ro-RO"/>
        </w:rPr>
        <w:t xml:space="preserve"> </w:t>
      </w:r>
      <w:r w:rsidRPr="008E31B3">
        <w:rPr>
          <w:rFonts w:ascii="GHEA Grapalat" w:hAnsi="GHEA Grapalat" w:cs="Sylfaen"/>
          <w:b/>
          <w:lang w:val="ro-RO"/>
        </w:rPr>
        <w:t>ՆԱԽԱԳԾԻ</w:t>
      </w:r>
      <w:r w:rsidRPr="008E31B3">
        <w:rPr>
          <w:rFonts w:ascii="GHEA Grapalat" w:hAnsi="GHEA Grapalat" w:cs="Times Armenian"/>
          <w:b/>
          <w:lang w:val="ro-RO"/>
        </w:rPr>
        <w:t xml:space="preserve"> </w:t>
      </w:r>
      <w:r w:rsidRPr="008E31B3">
        <w:rPr>
          <w:rFonts w:ascii="GHEA Grapalat" w:hAnsi="GHEA Grapalat" w:cs="Sylfaen"/>
          <w:b/>
          <w:lang w:val="ro-RO"/>
        </w:rPr>
        <w:t>ՎԵՐԱԲԵՐՅԱԼ</w:t>
      </w:r>
    </w:p>
    <w:p w:rsidR="00FE4674" w:rsidRPr="008E31B3" w:rsidRDefault="00FE4674" w:rsidP="001D7641">
      <w:pPr>
        <w:spacing w:line="360" w:lineRule="auto"/>
        <w:ind w:right="175" w:firstLine="720"/>
        <w:jc w:val="center"/>
        <w:rPr>
          <w:rFonts w:ascii="GHEA Grapalat" w:hAnsi="GHEA Grapalat" w:cs="Sylfaen"/>
          <w:b/>
          <w:lang w:val="hy-AM"/>
        </w:rPr>
      </w:pPr>
    </w:p>
    <w:p w:rsidR="00FE4674" w:rsidRPr="008E31B3" w:rsidRDefault="00FE4674" w:rsidP="00FE4674">
      <w:pPr>
        <w:spacing w:line="360" w:lineRule="auto"/>
        <w:ind w:right="175" w:firstLine="720"/>
        <w:jc w:val="both"/>
        <w:rPr>
          <w:rFonts w:ascii="GHEA Grapalat" w:hAnsi="GHEA Grapalat"/>
          <w:b/>
          <w:lang w:val="fr-FR"/>
        </w:rPr>
      </w:pPr>
      <w:r w:rsidRPr="008E31B3">
        <w:rPr>
          <w:rFonts w:ascii="GHEA Grapalat" w:hAnsi="GHEA Grapalat" w:cs="Sylfaen"/>
          <w:b/>
          <w:lang w:val="hy-AM"/>
        </w:rPr>
        <w:t>Իրավական</w:t>
      </w:r>
      <w:r w:rsidRPr="008E31B3">
        <w:rPr>
          <w:rFonts w:ascii="GHEA Grapalat" w:hAnsi="GHEA Grapalat" w:cs="Times Armenian"/>
          <w:b/>
          <w:lang w:val="fr-FR"/>
        </w:rPr>
        <w:t xml:space="preserve"> </w:t>
      </w:r>
      <w:r w:rsidRPr="008E31B3">
        <w:rPr>
          <w:rFonts w:ascii="GHEA Grapalat" w:hAnsi="GHEA Grapalat" w:cs="Sylfaen"/>
          <w:b/>
          <w:lang w:val="hy-AM"/>
        </w:rPr>
        <w:t>ակտի</w:t>
      </w:r>
      <w:r w:rsidRPr="008E31B3">
        <w:rPr>
          <w:rFonts w:ascii="GHEA Grapalat" w:hAnsi="GHEA Grapalat" w:cs="Times Armenian"/>
          <w:b/>
          <w:lang w:val="fr-FR"/>
        </w:rPr>
        <w:t xml:space="preserve"> </w:t>
      </w:r>
      <w:r w:rsidRPr="008E31B3">
        <w:rPr>
          <w:rFonts w:ascii="GHEA Grapalat" w:hAnsi="GHEA Grapalat" w:cs="Sylfaen"/>
          <w:b/>
          <w:lang w:val="hy-AM"/>
        </w:rPr>
        <w:t>անհրաժեշտությունը</w:t>
      </w:r>
      <w:r w:rsidRPr="008E31B3">
        <w:rPr>
          <w:rFonts w:ascii="GHEA Grapalat" w:hAnsi="GHEA Grapalat" w:cs="Times Armenian"/>
          <w:b/>
          <w:lang w:val="fr-FR"/>
        </w:rPr>
        <w:t xml:space="preserve"> (</w:t>
      </w:r>
      <w:r w:rsidRPr="008E31B3">
        <w:rPr>
          <w:rFonts w:ascii="GHEA Grapalat" w:hAnsi="GHEA Grapalat" w:cs="Sylfaen"/>
          <w:b/>
          <w:lang w:val="hy-AM"/>
        </w:rPr>
        <w:t>նպատակը</w:t>
      </w:r>
      <w:r w:rsidRPr="008E31B3">
        <w:rPr>
          <w:rFonts w:ascii="GHEA Grapalat" w:hAnsi="GHEA Grapalat"/>
          <w:b/>
          <w:lang w:val="fr-FR"/>
        </w:rPr>
        <w:t>).</w:t>
      </w:r>
    </w:p>
    <w:p w:rsidR="00723FFF" w:rsidRPr="007D0598" w:rsidRDefault="00277005" w:rsidP="00C60330">
      <w:pPr>
        <w:autoSpaceDE w:val="0"/>
        <w:autoSpaceDN w:val="0"/>
        <w:adjustRightInd w:val="0"/>
        <w:spacing w:line="360" w:lineRule="auto"/>
        <w:ind w:firstLine="500"/>
        <w:jc w:val="both"/>
        <w:rPr>
          <w:rFonts w:ascii="GHEA Grapalat" w:eastAsia="Tahoma" w:hAnsi="GHEA Grapalat"/>
          <w:lang w:val="hy-AM"/>
        </w:rPr>
      </w:pPr>
      <w:r w:rsidRPr="0084235E">
        <w:rPr>
          <w:rFonts w:ascii="GHEA Grapalat" w:hAnsi="GHEA Grapalat"/>
          <w:lang w:val="hy-AM"/>
        </w:rPr>
        <w:t>Հիմք ընդունելով 2020 թվականի դեկտեմբերի 10-ի ՀՀ կառավարության թիվ 2008-Լ որոշումը՝ անհրաժեշտություն է առաջացել պատրաստել համապատասխան որոշման նախագիծ</w:t>
      </w:r>
      <w:r w:rsidRPr="0084235E">
        <w:rPr>
          <w:rFonts w:ascii="GHEA Grapalat" w:hAnsi="GHEA Grapalat"/>
          <w:color w:val="FF0000"/>
          <w:lang w:val="hy-AM"/>
        </w:rPr>
        <w:t xml:space="preserve"> </w:t>
      </w:r>
      <w:r w:rsidR="00FE4674" w:rsidRPr="005B2C2C">
        <w:rPr>
          <w:rFonts w:ascii="GHEA Grapalat" w:hAnsi="GHEA Grapalat"/>
          <w:lang w:val="pt-BR"/>
        </w:rPr>
        <w:t>«</w:t>
      </w:r>
      <w:r w:rsidR="00B73E6B" w:rsidRPr="008E31B3">
        <w:rPr>
          <w:rFonts w:ascii="GHEA Grapalat" w:hAnsi="GHEA Grapalat" w:cs="Sylfaen"/>
          <w:lang w:val="hy-AM"/>
        </w:rPr>
        <w:t>Հայաստանի Հանրապետության 20</w:t>
      </w:r>
      <w:r w:rsidR="00B73E6B">
        <w:rPr>
          <w:rFonts w:ascii="GHEA Grapalat" w:hAnsi="GHEA Grapalat" w:cs="Sylfaen"/>
          <w:lang w:val="hy-AM"/>
        </w:rPr>
        <w:t>21</w:t>
      </w:r>
      <w:r w:rsidR="00B73E6B" w:rsidRPr="008E31B3">
        <w:rPr>
          <w:rFonts w:ascii="GHEA Grapalat" w:hAnsi="GHEA Grapalat" w:cs="Sylfaen"/>
          <w:lang w:val="hy-AM"/>
        </w:rPr>
        <w:t xml:space="preserve"> թվականի պետական բյուջեի մասին» օրենքում վերաբաշխում</w:t>
      </w:r>
      <w:r w:rsidR="007576AD">
        <w:rPr>
          <w:rFonts w:ascii="GHEA Grapalat" w:hAnsi="GHEA Grapalat" w:cs="Sylfaen"/>
          <w:lang w:val="hy-AM"/>
        </w:rPr>
        <w:t>,</w:t>
      </w:r>
      <w:r w:rsidR="00B73E6B">
        <w:rPr>
          <w:rFonts w:ascii="GHEA Grapalat" w:hAnsi="GHEA Grapalat"/>
          <w:lang w:val="hy-AM"/>
        </w:rPr>
        <w:t xml:space="preserve"> </w:t>
      </w:r>
      <w:r w:rsidR="00FE4674" w:rsidRPr="008E31B3">
        <w:rPr>
          <w:rFonts w:ascii="GHEA Grapalat" w:hAnsi="GHEA Grapalat" w:cs="Sylfaen"/>
          <w:lang w:val="hy-AM"/>
        </w:rPr>
        <w:t>Հայաստանի Հանրապետության կառավարության 20</w:t>
      </w:r>
      <w:r w:rsidR="006A20E2">
        <w:rPr>
          <w:rFonts w:ascii="GHEA Grapalat" w:hAnsi="GHEA Grapalat" w:cs="Sylfaen"/>
          <w:lang w:val="hy-AM"/>
        </w:rPr>
        <w:t>20</w:t>
      </w:r>
      <w:r w:rsidR="00FE4674" w:rsidRPr="008E31B3">
        <w:rPr>
          <w:rFonts w:ascii="GHEA Grapalat" w:hAnsi="GHEA Grapalat" w:cs="Sylfaen"/>
          <w:lang w:val="hy-AM"/>
        </w:rPr>
        <w:t xml:space="preserve"> թվականի դեկտեմբերի </w:t>
      </w:r>
      <w:r w:rsidR="006A20E2">
        <w:rPr>
          <w:rFonts w:ascii="GHEA Grapalat" w:hAnsi="GHEA Grapalat" w:cs="Sylfaen"/>
          <w:lang w:val="hy-AM"/>
        </w:rPr>
        <w:t>30</w:t>
      </w:r>
      <w:r w:rsidR="00FE4674" w:rsidRPr="008E31B3">
        <w:rPr>
          <w:rFonts w:ascii="GHEA Grapalat" w:hAnsi="GHEA Grapalat" w:cs="Sylfaen"/>
          <w:lang w:val="hy-AM"/>
        </w:rPr>
        <w:t xml:space="preserve">-ի N </w:t>
      </w:r>
      <w:r w:rsidR="006A20E2">
        <w:rPr>
          <w:rFonts w:ascii="GHEA Grapalat" w:hAnsi="GHEA Grapalat" w:cs="Sylfaen"/>
          <w:lang w:val="hy-AM"/>
        </w:rPr>
        <w:t>2215</w:t>
      </w:r>
      <w:r w:rsidR="00FE4674" w:rsidRPr="008E31B3">
        <w:rPr>
          <w:rFonts w:ascii="GHEA Grapalat" w:hAnsi="GHEA Grapalat" w:cs="Sylfaen"/>
          <w:lang w:val="af-ZA"/>
        </w:rPr>
        <w:t>-</w:t>
      </w:r>
      <w:r w:rsidR="00FE4674" w:rsidRPr="008E31B3">
        <w:rPr>
          <w:rFonts w:ascii="GHEA Grapalat" w:hAnsi="GHEA Grapalat" w:cs="Sylfaen"/>
          <w:lang w:val="hy-AM"/>
        </w:rPr>
        <w:t>Ն</w:t>
      </w:r>
      <w:r w:rsidR="00FE4674" w:rsidRPr="008E31B3">
        <w:rPr>
          <w:rFonts w:ascii="GHEA Grapalat" w:hAnsi="GHEA Grapalat" w:cs="Sylfaen"/>
          <w:lang w:val="af-ZA"/>
        </w:rPr>
        <w:t xml:space="preserve"> </w:t>
      </w:r>
      <w:r w:rsidR="00FE4674" w:rsidRPr="008E31B3">
        <w:rPr>
          <w:rFonts w:ascii="GHEA Grapalat" w:hAnsi="GHEA Grapalat" w:cs="Sylfaen"/>
          <w:lang w:val="hy-AM"/>
        </w:rPr>
        <w:t xml:space="preserve">որոշման մեջ </w:t>
      </w:r>
      <w:r w:rsidR="001C4C93">
        <w:rPr>
          <w:rFonts w:ascii="GHEA Grapalat" w:hAnsi="GHEA Grapalat" w:cs="Sylfaen"/>
          <w:lang w:val="hy-AM"/>
        </w:rPr>
        <w:t xml:space="preserve">փոփոխություններ </w:t>
      </w:r>
      <w:r w:rsidR="00FE4674" w:rsidRPr="008E31B3">
        <w:rPr>
          <w:rFonts w:ascii="GHEA Grapalat" w:hAnsi="GHEA Grapalat" w:cs="Sylfaen"/>
          <w:lang w:val="hy-AM"/>
        </w:rPr>
        <w:t>կատարելու</w:t>
      </w:r>
      <w:r w:rsidR="006A20E2">
        <w:rPr>
          <w:rFonts w:ascii="GHEA Grapalat" w:hAnsi="GHEA Grapalat" w:cs="Sylfaen"/>
          <w:lang w:val="hy-AM"/>
        </w:rPr>
        <w:t xml:space="preserve"> </w:t>
      </w:r>
      <w:r w:rsidR="00FE4674" w:rsidRPr="008E31B3">
        <w:rPr>
          <w:rFonts w:ascii="GHEA Grapalat" w:hAnsi="GHEA Grapalat" w:cs="Sylfaen"/>
          <w:lang w:val="hy-AM"/>
        </w:rPr>
        <w:t>մասին</w:t>
      </w:r>
      <w:r w:rsidR="00FE4674" w:rsidRPr="008E31B3">
        <w:rPr>
          <w:rFonts w:ascii="GHEA Grapalat" w:hAnsi="GHEA Grapalat"/>
          <w:lang w:val="hy-AM"/>
        </w:rPr>
        <w:t></w:t>
      </w:r>
      <w:r w:rsidR="00905814">
        <w:rPr>
          <w:rFonts w:ascii="GHEA Grapalat" w:eastAsia="GHEA Grapalat" w:hAnsi="GHEA Grapalat" w:cs="GHEA Grapalat"/>
          <w:lang w:val="hy-AM"/>
        </w:rPr>
        <w:t>, որի</w:t>
      </w:r>
      <w:r w:rsidR="001A138A">
        <w:rPr>
          <w:rFonts w:ascii="GHEA Grapalat" w:eastAsia="GHEA Grapalat" w:hAnsi="GHEA Grapalat" w:cs="GHEA Grapalat"/>
          <w:lang w:val="hy-AM"/>
        </w:rPr>
        <w:t xml:space="preserve"> նպատակը</w:t>
      </w:r>
      <w:r w:rsidR="00FE4674" w:rsidRPr="008E31B3">
        <w:rPr>
          <w:rFonts w:ascii="GHEA Grapalat" w:eastAsia="GHEA Grapalat" w:hAnsi="GHEA Grapalat" w:cs="GHEA Grapalat"/>
          <w:lang w:val="fr-FR"/>
        </w:rPr>
        <w:t xml:space="preserve"> </w:t>
      </w:r>
      <w:r w:rsidR="00723FFF" w:rsidRPr="00675844">
        <w:rPr>
          <w:rFonts w:ascii="GHEA Grapalat" w:eastAsia="Tahoma" w:hAnsi="GHEA Grapalat"/>
          <w:lang w:val="hy-AM"/>
        </w:rPr>
        <w:t xml:space="preserve">2020 թվականի սեպտեմբերի 27-ից Ադրբեջանի Հանրապետության կողմից </w:t>
      </w:r>
      <w:r w:rsidR="00723FFF">
        <w:rPr>
          <w:rFonts w:ascii="GHEA Grapalat" w:eastAsia="Tahoma" w:hAnsi="GHEA Grapalat"/>
          <w:lang w:val="hy-AM"/>
        </w:rPr>
        <w:t>Արցախի</w:t>
      </w:r>
      <w:r w:rsidR="00946555">
        <w:rPr>
          <w:rFonts w:ascii="GHEA Grapalat" w:eastAsia="Tahoma" w:hAnsi="GHEA Grapalat"/>
          <w:lang w:val="hy-AM"/>
        </w:rPr>
        <w:t xml:space="preserve"> Հանրապետության</w:t>
      </w:r>
      <w:r w:rsidR="00723FFF">
        <w:rPr>
          <w:rFonts w:ascii="GHEA Grapalat" w:eastAsia="Tahoma" w:hAnsi="GHEA Grapalat"/>
          <w:lang w:val="hy-AM"/>
        </w:rPr>
        <w:t xml:space="preserve"> դեմ </w:t>
      </w:r>
      <w:r w:rsidR="00723FFF" w:rsidRPr="00675844">
        <w:rPr>
          <w:rFonts w:ascii="GHEA Grapalat" w:eastAsia="Tahoma" w:hAnsi="GHEA Grapalat"/>
          <w:lang w:val="hy-AM"/>
        </w:rPr>
        <w:t xml:space="preserve">սանձազերծված </w:t>
      </w:r>
      <w:r w:rsidR="00723FFF">
        <w:rPr>
          <w:rFonts w:ascii="GHEA Grapalat" w:eastAsia="Tahoma" w:hAnsi="GHEA Grapalat"/>
          <w:lang w:val="hy-AM"/>
        </w:rPr>
        <w:t>պատերազմի ընթացքում մարտական գործողությունների</w:t>
      </w:r>
      <w:r w:rsidR="00723FFF" w:rsidRPr="00675844">
        <w:rPr>
          <w:rFonts w:ascii="GHEA Grapalat" w:eastAsia="Tahoma" w:hAnsi="GHEA Grapalat"/>
          <w:lang w:val="hy-AM"/>
        </w:rPr>
        <w:t xml:space="preserve"> </w:t>
      </w:r>
      <w:r w:rsidR="00723FFF">
        <w:rPr>
          <w:rFonts w:ascii="GHEA Grapalat" w:eastAsia="Tahoma" w:hAnsi="GHEA Grapalat"/>
          <w:lang w:val="hy-AM"/>
        </w:rPr>
        <w:t>մասնակից</w:t>
      </w:r>
      <w:r w:rsidR="00A7356C">
        <w:rPr>
          <w:rFonts w:ascii="GHEA Grapalat" w:eastAsia="Tahoma" w:hAnsi="GHEA Grapalat"/>
          <w:lang w:val="hy-AM"/>
        </w:rPr>
        <w:t xml:space="preserve"> սովորող</w:t>
      </w:r>
      <w:r w:rsidR="00723FFF">
        <w:rPr>
          <w:rFonts w:ascii="GHEA Grapalat" w:eastAsia="Tahoma" w:hAnsi="GHEA Grapalat"/>
          <w:lang w:val="hy-AM"/>
        </w:rPr>
        <w:t>ների, ինչպես նաև պատերազ</w:t>
      </w:r>
      <w:r w:rsidR="00D5230F">
        <w:rPr>
          <w:rFonts w:ascii="GHEA Grapalat" w:eastAsia="Tahoma" w:hAnsi="GHEA Grapalat"/>
          <w:lang w:val="hy-AM"/>
        </w:rPr>
        <w:t>մ</w:t>
      </w:r>
      <w:r w:rsidR="00723FFF">
        <w:rPr>
          <w:rFonts w:ascii="GHEA Grapalat" w:eastAsia="Tahoma" w:hAnsi="GHEA Grapalat"/>
          <w:lang w:val="hy-AM"/>
        </w:rPr>
        <w:t xml:space="preserve">ի ընթացքում մարտական գործողությունների մասնակից անձանց </w:t>
      </w:r>
      <w:r w:rsidR="00A90975">
        <w:rPr>
          <w:rFonts w:ascii="GHEA Grapalat" w:eastAsia="Tahoma" w:hAnsi="GHEA Grapalat"/>
          <w:lang w:val="hy-AM"/>
        </w:rPr>
        <w:t>սովոր</w:t>
      </w:r>
      <w:r w:rsidR="00723FFF">
        <w:rPr>
          <w:rFonts w:ascii="GHEA Grapalat" w:eastAsia="Tahoma" w:hAnsi="GHEA Grapalat"/>
          <w:lang w:val="hy-AM"/>
        </w:rPr>
        <w:t>ող երեխաների</w:t>
      </w:r>
      <w:r w:rsidR="00946555">
        <w:rPr>
          <w:rFonts w:ascii="GHEA Grapalat" w:eastAsia="Tahoma" w:hAnsi="GHEA Grapalat"/>
          <w:lang w:val="hy-AM"/>
        </w:rPr>
        <w:t xml:space="preserve"> </w:t>
      </w:r>
      <w:r w:rsidR="004119C5">
        <w:rPr>
          <w:rFonts w:ascii="GHEA Grapalat" w:eastAsia="Tahoma" w:hAnsi="GHEA Grapalat"/>
          <w:lang w:val="hy-AM"/>
        </w:rPr>
        <w:t>և</w:t>
      </w:r>
      <w:r w:rsidR="00946555">
        <w:rPr>
          <w:rFonts w:ascii="GHEA Grapalat" w:eastAsia="Tahoma" w:hAnsi="GHEA Grapalat"/>
          <w:lang w:val="hy-AM"/>
        </w:rPr>
        <w:t xml:space="preserve"> </w:t>
      </w:r>
      <w:r w:rsidR="00A90975">
        <w:rPr>
          <w:rFonts w:ascii="GHEA Grapalat" w:eastAsia="Tahoma" w:hAnsi="GHEA Grapalat"/>
          <w:lang w:val="hy-AM"/>
        </w:rPr>
        <w:t xml:space="preserve">սովորող </w:t>
      </w:r>
      <w:r w:rsidR="001C4C93">
        <w:rPr>
          <w:rFonts w:ascii="GHEA Grapalat" w:eastAsia="Tahoma" w:hAnsi="GHEA Grapalat"/>
          <w:lang w:val="hy-AM"/>
        </w:rPr>
        <w:t>ամուս</w:t>
      </w:r>
      <w:r w:rsidR="00C929AB">
        <w:rPr>
          <w:rFonts w:ascii="GHEA Grapalat" w:eastAsia="Tahoma" w:hAnsi="GHEA Grapalat"/>
          <w:lang w:val="hy-AM"/>
        </w:rPr>
        <w:t>ի</w:t>
      </w:r>
      <w:r w:rsidR="001C4C93">
        <w:rPr>
          <w:rFonts w:ascii="GHEA Grapalat" w:eastAsia="Tahoma" w:hAnsi="GHEA Grapalat"/>
          <w:lang w:val="hy-AM"/>
        </w:rPr>
        <w:t>ն</w:t>
      </w:r>
      <w:r w:rsidR="00C929AB">
        <w:rPr>
          <w:rFonts w:ascii="GHEA Grapalat" w:eastAsia="Tahoma" w:hAnsi="GHEA Grapalat"/>
          <w:lang w:val="hy-AM"/>
        </w:rPr>
        <w:t>ների</w:t>
      </w:r>
      <w:r w:rsidR="001C4C93">
        <w:rPr>
          <w:rFonts w:ascii="GHEA Grapalat" w:eastAsia="Tahoma" w:hAnsi="GHEA Grapalat"/>
          <w:lang w:val="hy-AM"/>
        </w:rPr>
        <w:t xml:space="preserve"> </w:t>
      </w:r>
      <w:r w:rsidR="0002371F">
        <w:rPr>
          <w:rFonts w:ascii="GHEA Grapalat" w:eastAsia="Tahoma" w:hAnsi="GHEA Grapalat"/>
          <w:lang w:val="hy-AM"/>
        </w:rPr>
        <w:t xml:space="preserve">1 ուսումնական տարվա </w:t>
      </w:r>
      <w:r w:rsidR="00397B49" w:rsidRPr="007D0598">
        <w:rPr>
          <w:rFonts w:ascii="GHEA Grapalat" w:hAnsi="GHEA Grapalat"/>
          <w:lang w:val="hy-AM"/>
        </w:rPr>
        <w:t>1</w:t>
      </w:r>
      <w:r w:rsidR="005E5E6F" w:rsidRPr="007D0598">
        <w:rPr>
          <w:rFonts w:ascii="GHEA Grapalat" w:hAnsi="GHEA Grapalat"/>
          <w:lang w:val="hy-AM"/>
        </w:rPr>
        <w:t xml:space="preserve"> կիսամյակի </w:t>
      </w:r>
      <w:r w:rsidR="00723FFF" w:rsidRPr="007D0598">
        <w:rPr>
          <w:rFonts w:ascii="GHEA Grapalat" w:eastAsia="Tahoma" w:hAnsi="GHEA Grapalat"/>
          <w:lang w:val="hy-AM"/>
        </w:rPr>
        <w:t xml:space="preserve">ուսման </w:t>
      </w:r>
      <w:r w:rsidR="00D92C0F" w:rsidRPr="007D0598">
        <w:rPr>
          <w:rFonts w:ascii="GHEA Grapalat" w:eastAsia="Tahoma" w:hAnsi="GHEA Grapalat"/>
          <w:lang w:val="hy-AM"/>
        </w:rPr>
        <w:t>վարձի</w:t>
      </w:r>
      <w:r w:rsidR="00723FFF" w:rsidRPr="007D0598">
        <w:rPr>
          <w:rFonts w:ascii="GHEA Grapalat" w:eastAsia="Tahoma" w:hAnsi="GHEA Grapalat"/>
          <w:lang w:val="hy-AM"/>
        </w:rPr>
        <w:t xml:space="preserve"> </w:t>
      </w:r>
      <w:r w:rsidR="00D92C0F" w:rsidRPr="007D0598">
        <w:rPr>
          <w:rFonts w:ascii="GHEA Grapalat" w:eastAsia="Tahoma" w:hAnsi="GHEA Grapalat"/>
          <w:lang w:val="hy-AM"/>
        </w:rPr>
        <w:t>փոխհատուցում</w:t>
      </w:r>
      <w:r w:rsidR="00723FFF" w:rsidRPr="007D0598">
        <w:rPr>
          <w:rFonts w:ascii="GHEA Grapalat" w:eastAsia="Tahoma" w:hAnsi="GHEA Grapalat"/>
          <w:lang w:val="hy-AM"/>
        </w:rPr>
        <w:t>ն է:</w:t>
      </w:r>
    </w:p>
    <w:p w:rsidR="00FE4674" w:rsidRPr="00966A91" w:rsidRDefault="00FE4674" w:rsidP="00FE4674">
      <w:pPr>
        <w:autoSpaceDE w:val="0"/>
        <w:autoSpaceDN w:val="0"/>
        <w:adjustRightInd w:val="0"/>
        <w:spacing w:line="276" w:lineRule="auto"/>
        <w:ind w:firstLine="500"/>
        <w:jc w:val="both"/>
        <w:rPr>
          <w:rFonts w:ascii="GHEA Grapalat" w:hAnsi="GHEA Grapalat" w:cs="Tahoma"/>
          <w:spacing w:val="-8"/>
          <w:lang w:val="hy-AM"/>
        </w:rPr>
      </w:pPr>
    </w:p>
    <w:p w:rsidR="00FE4674" w:rsidRPr="008E31B3" w:rsidRDefault="00FE4674" w:rsidP="00FE4674">
      <w:pPr>
        <w:spacing w:line="360" w:lineRule="auto"/>
        <w:ind w:firstLine="720"/>
        <w:jc w:val="both"/>
        <w:rPr>
          <w:rFonts w:ascii="GHEA Grapalat" w:eastAsia="GHEA Grapalat" w:hAnsi="GHEA Grapalat" w:cs="GHEA Grapalat"/>
          <w:lang w:val="fr-FR"/>
        </w:rPr>
      </w:pPr>
      <w:r w:rsidRPr="008E31B3">
        <w:rPr>
          <w:rFonts w:ascii="GHEA Grapalat" w:hAnsi="GHEA Grapalat" w:cs="Sylfaen"/>
          <w:b/>
          <w:lang w:val="hy-AM"/>
        </w:rPr>
        <w:t>Ընթացիկ</w:t>
      </w:r>
      <w:r w:rsidRPr="008E31B3">
        <w:rPr>
          <w:rFonts w:ascii="GHEA Grapalat" w:hAnsi="GHEA Grapalat" w:cs="Sylfaen"/>
          <w:b/>
          <w:lang w:val="fr-FR"/>
        </w:rPr>
        <w:t xml:space="preserve"> </w:t>
      </w:r>
      <w:r w:rsidRPr="008E31B3">
        <w:rPr>
          <w:rFonts w:ascii="GHEA Grapalat" w:hAnsi="GHEA Grapalat" w:cs="Sylfaen"/>
          <w:b/>
          <w:lang w:val="hy-AM"/>
        </w:rPr>
        <w:t>իրավիճակը</w:t>
      </w:r>
      <w:r w:rsidRPr="008E31B3">
        <w:rPr>
          <w:rFonts w:ascii="GHEA Grapalat" w:hAnsi="GHEA Grapalat" w:cs="Sylfaen"/>
          <w:b/>
          <w:lang w:val="fr-FR"/>
        </w:rPr>
        <w:t xml:space="preserve"> </w:t>
      </w:r>
      <w:r w:rsidRPr="008E31B3">
        <w:rPr>
          <w:rFonts w:ascii="GHEA Grapalat" w:hAnsi="GHEA Grapalat" w:cs="Sylfaen"/>
          <w:b/>
          <w:lang w:val="hy-AM"/>
        </w:rPr>
        <w:t>և</w:t>
      </w:r>
      <w:r w:rsidRPr="008E31B3">
        <w:rPr>
          <w:rFonts w:ascii="GHEA Grapalat" w:hAnsi="GHEA Grapalat" w:cs="Sylfaen"/>
          <w:b/>
          <w:lang w:val="fr-FR"/>
        </w:rPr>
        <w:t xml:space="preserve"> </w:t>
      </w:r>
      <w:r w:rsidRPr="008E31B3">
        <w:rPr>
          <w:rFonts w:ascii="GHEA Grapalat" w:hAnsi="GHEA Grapalat" w:cs="Sylfaen"/>
          <w:b/>
          <w:lang w:val="hy-AM"/>
        </w:rPr>
        <w:t>խնդիրները</w:t>
      </w:r>
      <w:r w:rsidRPr="008E31B3">
        <w:rPr>
          <w:rFonts w:ascii="GHEA Grapalat" w:eastAsia="GHEA Grapalat" w:hAnsi="GHEA Grapalat" w:cs="GHEA Grapalat"/>
          <w:lang w:val="fr-FR"/>
        </w:rPr>
        <w:t>.</w:t>
      </w:r>
    </w:p>
    <w:p w:rsidR="00C13C33" w:rsidRPr="003370C1" w:rsidRDefault="003D1C44" w:rsidP="00C13C33">
      <w:pPr>
        <w:spacing w:line="360" w:lineRule="auto"/>
        <w:ind w:firstLine="720"/>
        <w:jc w:val="both"/>
        <w:rPr>
          <w:rFonts w:ascii="GHEA Grapalat" w:hAnsi="GHEA Grapalat"/>
          <w:lang w:val="hy-AM"/>
        </w:rPr>
      </w:pPr>
      <w:r w:rsidRPr="003370C1">
        <w:rPr>
          <w:rFonts w:ascii="GHEA Grapalat" w:hAnsi="GHEA Grapalat"/>
          <w:lang w:val="hy-AM"/>
        </w:rPr>
        <w:t>2020 թվականի սեպտեմբերի 27-ից Ադրբեջանի Հանրապե</w:t>
      </w:r>
      <w:r w:rsidRPr="003370C1">
        <w:rPr>
          <w:rFonts w:ascii="GHEA Grapalat" w:hAnsi="GHEA Grapalat"/>
          <w:lang w:val="hy-AM"/>
        </w:rPr>
        <w:softHyphen/>
        <w:t>տության կողմից Արցախի Հանրապետության դեմ սանձազերծված պատերազմի ընթաց</w:t>
      </w:r>
      <w:r w:rsidRPr="003370C1">
        <w:rPr>
          <w:rFonts w:ascii="GHEA Grapalat" w:hAnsi="GHEA Grapalat"/>
          <w:lang w:val="hy-AM"/>
        </w:rPr>
        <w:softHyphen/>
        <w:t>քում մարտական գործողությունների մասնակից սովորողների, ինչպես նաև պատերազմի ընթաց</w:t>
      </w:r>
      <w:r w:rsidRPr="003370C1">
        <w:rPr>
          <w:rFonts w:ascii="GHEA Grapalat" w:hAnsi="GHEA Grapalat"/>
          <w:lang w:val="hy-AM"/>
        </w:rPr>
        <w:softHyphen/>
        <w:t xml:space="preserve">քում մարտական գործողությունների մասնակից անձանց սովորող երեխաների և </w:t>
      </w:r>
      <w:r w:rsidR="00475290">
        <w:rPr>
          <w:rFonts w:ascii="GHEA Grapalat" w:hAnsi="GHEA Grapalat"/>
          <w:lang w:val="hy-AM"/>
        </w:rPr>
        <w:t xml:space="preserve">սովորող </w:t>
      </w:r>
      <w:r w:rsidRPr="003370C1">
        <w:rPr>
          <w:rFonts w:ascii="GHEA Grapalat" w:hAnsi="GHEA Grapalat"/>
          <w:lang w:val="hy-AM"/>
        </w:rPr>
        <w:t>ամու</w:t>
      </w:r>
      <w:r w:rsidRPr="003370C1">
        <w:rPr>
          <w:rFonts w:ascii="GHEA Grapalat" w:hAnsi="GHEA Grapalat"/>
          <w:lang w:val="hy-AM"/>
        </w:rPr>
        <w:softHyphen/>
        <w:t>ս</w:t>
      </w:r>
      <w:r w:rsidR="005D125A" w:rsidRPr="003370C1">
        <w:rPr>
          <w:rFonts w:ascii="GHEA Grapalat" w:hAnsi="GHEA Grapalat"/>
          <w:lang w:val="hy-AM"/>
        </w:rPr>
        <w:t>ի</w:t>
      </w:r>
      <w:r w:rsidRPr="003370C1">
        <w:rPr>
          <w:rFonts w:ascii="GHEA Grapalat" w:hAnsi="GHEA Grapalat"/>
          <w:lang w:val="hy-AM"/>
        </w:rPr>
        <w:t>ն</w:t>
      </w:r>
      <w:r w:rsidR="005D125A" w:rsidRPr="003370C1">
        <w:rPr>
          <w:rFonts w:ascii="GHEA Grapalat" w:hAnsi="GHEA Grapalat"/>
          <w:lang w:val="hy-AM"/>
        </w:rPr>
        <w:t>ների</w:t>
      </w:r>
      <w:r w:rsidRPr="003370C1">
        <w:rPr>
          <w:rFonts w:ascii="GHEA Grapalat" w:hAnsi="GHEA Grapalat"/>
          <w:lang w:val="hy-AM"/>
        </w:rPr>
        <w:t xml:space="preserve"> ուսման վարձի փոխհատուցում տրամադրվել </w:t>
      </w:r>
      <w:r w:rsidR="00DB0F3D" w:rsidRPr="003370C1">
        <w:rPr>
          <w:rFonts w:ascii="GHEA Grapalat" w:hAnsi="GHEA Grapalat"/>
          <w:lang w:val="hy-AM"/>
        </w:rPr>
        <w:t>է</w:t>
      </w:r>
      <w:r w:rsidRPr="003370C1">
        <w:rPr>
          <w:rFonts w:ascii="GHEA Grapalat" w:hAnsi="GHEA Grapalat"/>
          <w:lang w:val="hy-AM"/>
        </w:rPr>
        <w:t xml:space="preserve"> ՀՀ կառավարության 2021 թվականի փետրվարի 5-ի թիվ 143-Ն</w:t>
      </w:r>
      <w:r w:rsidR="003E625C">
        <w:rPr>
          <w:rFonts w:ascii="GHEA Grapalat" w:hAnsi="GHEA Grapalat"/>
          <w:lang w:val="hy-AM"/>
        </w:rPr>
        <w:t>,</w:t>
      </w:r>
      <w:r w:rsidR="00A113E6" w:rsidRPr="003370C1">
        <w:rPr>
          <w:rFonts w:ascii="GHEA Grapalat" w:hAnsi="GHEA Grapalat"/>
          <w:lang w:val="hy-AM"/>
        </w:rPr>
        <w:t xml:space="preserve"> </w:t>
      </w:r>
      <w:r w:rsidR="00420752" w:rsidRPr="003370C1">
        <w:rPr>
          <w:rFonts w:ascii="GHEA Grapalat" w:hAnsi="GHEA Grapalat"/>
          <w:lang w:val="hy-AM"/>
        </w:rPr>
        <w:t xml:space="preserve">ՀՀ կառավարության 2021 թվականի ապրիլի </w:t>
      </w:r>
      <w:r w:rsidR="00DB0F3D" w:rsidRPr="003370C1">
        <w:rPr>
          <w:rFonts w:ascii="GHEA Grapalat" w:hAnsi="GHEA Grapalat"/>
          <w:lang w:val="hy-AM"/>
        </w:rPr>
        <w:t>1</w:t>
      </w:r>
      <w:r w:rsidR="00420752" w:rsidRPr="003370C1">
        <w:rPr>
          <w:rFonts w:ascii="GHEA Grapalat" w:hAnsi="GHEA Grapalat"/>
          <w:lang w:val="hy-AM"/>
        </w:rPr>
        <w:t xml:space="preserve">-ի թիվ </w:t>
      </w:r>
      <w:r w:rsidR="002E1019" w:rsidRPr="003370C1">
        <w:rPr>
          <w:rFonts w:ascii="GHEA Grapalat" w:hAnsi="GHEA Grapalat"/>
          <w:lang w:val="hy-AM"/>
        </w:rPr>
        <w:t>457</w:t>
      </w:r>
      <w:r w:rsidR="00420752" w:rsidRPr="003370C1">
        <w:rPr>
          <w:rFonts w:ascii="GHEA Grapalat" w:hAnsi="GHEA Grapalat"/>
          <w:lang w:val="hy-AM"/>
        </w:rPr>
        <w:t>-Ն</w:t>
      </w:r>
      <w:r w:rsidR="00EF06E7" w:rsidRPr="003370C1">
        <w:rPr>
          <w:rFonts w:ascii="GHEA Grapalat" w:hAnsi="GHEA Grapalat"/>
          <w:lang w:val="hy-AM"/>
        </w:rPr>
        <w:t xml:space="preserve"> </w:t>
      </w:r>
      <w:r w:rsidR="003E625C">
        <w:rPr>
          <w:rFonts w:ascii="GHEA Grapalat" w:hAnsi="GHEA Grapalat"/>
          <w:lang w:val="hy-AM"/>
        </w:rPr>
        <w:t xml:space="preserve"> և </w:t>
      </w:r>
      <w:r w:rsidR="00E12417">
        <w:rPr>
          <w:rFonts w:ascii="GHEA Grapalat" w:hAnsi="GHEA Grapalat"/>
          <w:lang w:val="hy-AM"/>
        </w:rPr>
        <w:t>ՀՀ կառավարության 2021 թվականի</w:t>
      </w:r>
      <w:r w:rsidR="0042206D">
        <w:rPr>
          <w:rFonts w:ascii="GHEA Grapalat" w:hAnsi="GHEA Grapalat"/>
          <w:lang w:val="hy-AM"/>
        </w:rPr>
        <w:t xml:space="preserve"> մայիսի 27-ի թիվ 887-Ն որոշ</w:t>
      </w:r>
      <w:r w:rsidR="00B470D9">
        <w:rPr>
          <w:rFonts w:ascii="GHEA Grapalat" w:hAnsi="GHEA Grapalat"/>
          <w:lang w:val="hy-AM"/>
        </w:rPr>
        <w:t>ու</w:t>
      </w:r>
      <w:r w:rsidR="0042206D">
        <w:rPr>
          <w:rFonts w:ascii="GHEA Grapalat" w:hAnsi="GHEA Grapalat"/>
          <w:lang w:val="hy-AM"/>
        </w:rPr>
        <w:t>մ</w:t>
      </w:r>
      <w:r w:rsidR="00B470D9">
        <w:rPr>
          <w:rFonts w:ascii="GHEA Grapalat" w:hAnsi="GHEA Grapalat"/>
          <w:lang w:val="hy-AM"/>
        </w:rPr>
        <w:t>ներով</w:t>
      </w:r>
      <w:r w:rsidR="00C13C33" w:rsidRPr="003370C1">
        <w:rPr>
          <w:rFonts w:ascii="GHEA Grapalat" w:hAnsi="GHEA Grapalat"/>
          <w:lang w:val="hy-AM"/>
        </w:rPr>
        <w:t xml:space="preserve">։ </w:t>
      </w:r>
      <w:r w:rsidR="0042206D">
        <w:rPr>
          <w:rFonts w:ascii="GHEA Grapalat" w:hAnsi="GHEA Grapalat"/>
          <w:lang w:val="hy-AM"/>
        </w:rPr>
        <w:t>Ընդհանուր առմամբ</w:t>
      </w:r>
      <w:r w:rsidR="006626FC">
        <w:rPr>
          <w:rFonts w:ascii="GHEA Grapalat" w:hAnsi="GHEA Grapalat"/>
          <w:lang w:val="hy-AM"/>
        </w:rPr>
        <w:t xml:space="preserve"> </w:t>
      </w:r>
      <w:r w:rsidR="00D3617F">
        <w:rPr>
          <w:rFonts w:ascii="GHEA Grapalat" w:hAnsi="GHEA Grapalat"/>
          <w:lang w:val="hy-AM"/>
        </w:rPr>
        <w:t xml:space="preserve">վերոնշյալ  երեք որոշումներով </w:t>
      </w:r>
      <w:r w:rsidR="006626FC">
        <w:rPr>
          <w:rFonts w:ascii="GHEA Grapalat" w:hAnsi="GHEA Grapalat"/>
          <w:lang w:val="hy-AM"/>
        </w:rPr>
        <w:t xml:space="preserve">ուսման վարձի փոխհատուցում ստացել է բարձրագույն ուսումնական </w:t>
      </w:r>
      <w:r w:rsidR="006626FC">
        <w:rPr>
          <w:rFonts w:ascii="GHEA Grapalat" w:hAnsi="GHEA Grapalat"/>
          <w:lang w:val="hy-AM"/>
        </w:rPr>
        <w:lastRenderedPageBreak/>
        <w:t>հաստատություն</w:t>
      </w:r>
      <w:r w:rsidR="00093CA7">
        <w:rPr>
          <w:rFonts w:ascii="GHEA Grapalat" w:hAnsi="GHEA Grapalat"/>
          <w:lang w:val="hy-AM"/>
        </w:rPr>
        <w:t>ներ</w:t>
      </w:r>
      <w:r w:rsidR="006626FC">
        <w:rPr>
          <w:rFonts w:ascii="GHEA Grapalat" w:hAnsi="GHEA Grapalat"/>
          <w:lang w:val="hy-AM"/>
        </w:rPr>
        <w:t xml:space="preserve">ում սովորող </w:t>
      </w:r>
      <w:r w:rsidR="00D3617F">
        <w:rPr>
          <w:rFonts w:ascii="GHEA Grapalat" w:hAnsi="GHEA Grapalat"/>
          <w:lang w:val="hy-AM"/>
        </w:rPr>
        <w:t>6663 ուսանող, որոնց ուսման վարձի փոխհատուցման գումարի չափը կազմել է 1</w:t>
      </w:r>
      <w:r w:rsidR="007A2BAB">
        <w:rPr>
          <w:rFonts w:ascii="GHEA Grapalat" w:hAnsi="GHEA Grapalat"/>
          <w:lang w:val="hy-AM"/>
        </w:rPr>
        <w:t>,</w:t>
      </w:r>
      <w:r w:rsidR="00D3617F">
        <w:rPr>
          <w:rFonts w:ascii="GHEA Grapalat" w:hAnsi="GHEA Grapalat"/>
          <w:lang w:val="hy-AM"/>
        </w:rPr>
        <w:t>420</w:t>
      </w:r>
      <w:r w:rsidR="007A2BAB">
        <w:rPr>
          <w:rFonts w:ascii="GHEA Grapalat" w:hAnsi="GHEA Grapalat"/>
          <w:lang w:val="hy-AM"/>
        </w:rPr>
        <w:t>.</w:t>
      </w:r>
      <w:r w:rsidR="00D3617F">
        <w:rPr>
          <w:rFonts w:ascii="GHEA Grapalat" w:hAnsi="GHEA Grapalat"/>
          <w:lang w:val="hy-AM"/>
        </w:rPr>
        <w:t>178</w:t>
      </w:r>
      <w:r w:rsidR="007A2BAB">
        <w:rPr>
          <w:rFonts w:ascii="GHEA Grapalat" w:hAnsi="GHEA Grapalat"/>
          <w:lang w:val="hy-AM"/>
        </w:rPr>
        <w:t>.</w:t>
      </w:r>
      <w:r w:rsidR="00D3617F">
        <w:rPr>
          <w:rFonts w:ascii="GHEA Grapalat" w:hAnsi="GHEA Grapalat"/>
          <w:lang w:val="hy-AM"/>
        </w:rPr>
        <w:t>8</w:t>
      </w:r>
      <w:r w:rsidR="00093CA7">
        <w:rPr>
          <w:rFonts w:ascii="GHEA Grapalat" w:hAnsi="GHEA Grapalat"/>
          <w:lang w:val="hy-AM"/>
        </w:rPr>
        <w:t xml:space="preserve"> </w:t>
      </w:r>
      <w:r w:rsidR="00D3617F">
        <w:rPr>
          <w:rFonts w:ascii="GHEA Grapalat" w:hAnsi="GHEA Grapalat"/>
          <w:lang w:val="hy-AM"/>
        </w:rPr>
        <w:t>հազար դրամ և միջին մասնագիտական ուսումնական հաստատություն</w:t>
      </w:r>
      <w:r w:rsidR="00093CA7">
        <w:rPr>
          <w:rFonts w:ascii="GHEA Grapalat" w:hAnsi="GHEA Grapalat"/>
          <w:lang w:val="hy-AM"/>
        </w:rPr>
        <w:t>ներ</w:t>
      </w:r>
      <w:r w:rsidR="00D3617F">
        <w:rPr>
          <w:rFonts w:ascii="GHEA Grapalat" w:hAnsi="GHEA Grapalat"/>
          <w:lang w:val="hy-AM"/>
        </w:rPr>
        <w:t xml:space="preserve">ում սովորող </w:t>
      </w:r>
      <w:r w:rsidR="00291B86">
        <w:rPr>
          <w:rFonts w:ascii="GHEA Grapalat" w:hAnsi="GHEA Grapalat"/>
          <w:lang w:val="hy-AM"/>
        </w:rPr>
        <w:t>409</w:t>
      </w:r>
      <w:r w:rsidR="00D3617F">
        <w:rPr>
          <w:rFonts w:ascii="GHEA Grapalat" w:hAnsi="GHEA Grapalat"/>
          <w:lang w:val="hy-AM"/>
        </w:rPr>
        <w:t xml:space="preserve"> ուսանող,</w:t>
      </w:r>
      <w:r w:rsidR="00D3617F" w:rsidRPr="00D3617F">
        <w:rPr>
          <w:rFonts w:ascii="GHEA Grapalat" w:hAnsi="GHEA Grapalat"/>
          <w:lang w:val="hy-AM"/>
        </w:rPr>
        <w:t xml:space="preserve"> </w:t>
      </w:r>
      <w:r w:rsidR="00D3617F">
        <w:rPr>
          <w:rFonts w:ascii="GHEA Grapalat" w:hAnsi="GHEA Grapalat"/>
          <w:lang w:val="hy-AM"/>
        </w:rPr>
        <w:t>որոնց ուսման վարձի փոխհատուցման գումարի չափը կազմել է</w:t>
      </w:r>
      <w:r w:rsidR="00291B86">
        <w:rPr>
          <w:rFonts w:ascii="GHEA Grapalat" w:hAnsi="GHEA Grapalat"/>
          <w:lang w:val="hy-AM"/>
        </w:rPr>
        <w:t xml:space="preserve"> </w:t>
      </w:r>
      <w:r w:rsidR="00F80262">
        <w:rPr>
          <w:rFonts w:ascii="GHEA Grapalat" w:hAnsi="GHEA Grapalat"/>
          <w:lang w:val="hy-AM"/>
        </w:rPr>
        <w:t>42</w:t>
      </w:r>
      <w:r w:rsidR="007A2BAB">
        <w:rPr>
          <w:rFonts w:ascii="GHEA Grapalat" w:hAnsi="GHEA Grapalat"/>
          <w:lang w:val="hy-AM"/>
        </w:rPr>
        <w:t>,</w:t>
      </w:r>
      <w:r w:rsidR="00F80262">
        <w:rPr>
          <w:rFonts w:ascii="GHEA Grapalat" w:hAnsi="GHEA Grapalat"/>
          <w:lang w:val="hy-AM"/>
        </w:rPr>
        <w:t>868</w:t>
      </w:r>
      <w:r w:rsidR="007A2BAB">
        <w:rPr>
          <w:rFonts w:ascii="GHEA Grapalat" w:hAnsi="GHEA Grapalat"/>
          <w:lang w:val="hy-AM"/>
        </w:rPr>
        <w:t>.</w:t>
      </w:r>
      <w:r w:rsidR="00F80262">
        <w:rPr>
          <w:rFonts w:ascii="GHEA Grapalat" w:hAnsi="GHEA Grapalat"/>
          <w:lang w:val="hy-AM"/>
        </w:rPr>
        <w:t>3 հազար դրամ:</w:t>
      </w:r>
    </w:p>
    <w:p w:rsidR="00C13C33" w:rsidRPr="001E18A8" w:rsidRDefault="00C13C33" w:rsidP="001E18A8">
      <w:pPr>
        <w:spacing w:line="360" w:lineRule="auto"/>
        <w:ind w:firstLine="720"/>
        <w:jc w:val="both"/>
        <w:rPr>
          <w:rFonts w:ascii="GHEA Grapalat" w:hAnsi="GHEA Grapalat"/>
          <w:lang w:val="hy-AM"/>
        </w:rPr>
      </w:pPr>
      <w:r w:rsidRPr="003370C1">
        <w:rPr>
          <w:rFonts w:ascii="GHEA Grapalat" w:hAnsi="GHEA Grapalat"/>
          <w:lang w:val="hy-AM"/>
        </w:rPr>
        <w:t xml:space="preserve">Քանի որ հավաքագրման </w:t>
      </w:r>
      <w:r w:rsidR="00613941" w:rsidRPr="003370C1">
        <w:rPr>
          <w:rFonts w:ascii="GHEA Grapalat" w:hAnsi="GHEA Grapalat"/>
          <w:lang w:val="hy-AM"/>
        </w:rPr>
        <w:t xml:space="preserve">աշխատանքները </w:t>
      </w:r>
      <w:r w:rsidR="00417400">
        <w:rPr>
          <w:rFonts w:ascii="GHEA Grapalat" w:hAnsi="GHEA Grapalat"/>
          <w:lang w:val="hy-AM"/>
        </w:rPr>
        <w:t xml:space="preserve">դեռևս </w:t>
      </w:r>
      <w:r w:rsidR="00613941" w:rsidRPr="003370C1">
        <w:rPr>
          <w:rFonts w:ascii="GHEA Grapalat" w:hAnsi="GHEA Grapalat"/>
          <w:lang w:val="hy-AM"/>
        </w:rPr>
        <w:t>շարունակվում ե</w:t>
      </w:r>
      <w:r w:rsidRPr="003370C1">
        <w:rPr>
          <w:rFonts w:ascii="GHEA Grapalat" w:hAnsi="GHEA Grapalat"/>
          <w:lang w:val="hy-AM"/>
        </w:rPr>
        <w:t xml:space="preserve">ն, 2021 թվականի </w:t>
      </w:r>
      <w:r w:rsidR="00CC3E2F">
        <w:rPr>
          <w:rFonts w:ascii="GHEA Grapalat" w:hAnsi="GHEA Grapalat"/>
          <w:lang w:val="hy-AM"/>
        </w:rPr>
        <w:t>ագոստոսի</w:t>
      </w:r>
      <w:r w:rsidRPr="003370C1">
        <w:rPr>
          <w:rFonts w:ascii="GHEA Grapalat" w:hAnsi="GHEA Grapalat"/>
          <w:lang w:val="hy-AM"/>
        </w:rPr>
        <w:t xml:space="preserve"> </w:t>
      </w:r>
      <w:r w:rsidR="00CC3E2F">
        <w:rPr>
          <w:rFonts w:ascii="GHEA Grapalat" w:hAnsi="GHEA Grapalat"/>
          <w:lang w:val="hy-AM"/>
        </w:rPr>
        <w:t>8</w:t>
      </w:r>
      <w:r w:rsidRPr="003370C1">
        <w:rPr>
          <w:rFonts w:ascii="GHEA Grapalat" w:hAnsi="GHEA Grapalat"/>
          <w:lang w:val="hy-AM"/>
        </w:rPr>
        <w:t>-ի</w:t>
      </w:r>
      <w:r w:rsidR="005F0C8E" w:rsidRPr="003370C1">
        <w:rPr>
          <w:rFonts w:ascii="GHEA Grapalat" w:hAnsi="GHEA Grapalat"/>
          <w:lang w:val="hy-AM"/>
        </w:rPr>
        <w:t xml:space="preserve">ց մինչև </w:t>
      </w:r>
      <w:r w:rsidR="0096575F" w:rsidRPr="003370C1">
        <w:rPr>
          <w:rFonts w:ascii="GHEA Grapalat" w:hAnsi="GHEA Grapalat"/>
          <w:lang w:val="hy-AM"/>
        </w:rPr>
        <w:t xml:space="preserve">2021 թվականի </w:t>
      </w:r>
      <w:r w:rsidR="00EC78E0">
        <w:rPr>
          <w:rFonts w:ascii="GHEA Grapalat" w:hAnsi="GHEA Grapalat"/>
          <w:lang w:val="hy-AM"/>
        </w:rPr>
        <w:t>հոկտեմբերի</w:t>
      </w:r>
      <w:r w:rsidR="005F0C8E" w:rsidRPr="003370C1">
        <w:rPr>
          <w:rFonts w:ascii="GHEA Grapalat" w:hAnsi="GHEA Grapalat"/>
          <w:lang w:val="hy-AM"/>
        </w:rPr>
        <w:t xml:space="preserve"> </w:t>
      </w:r>
      <w:r w:rsidR="00EC78E0">
        <w:rPr>
          <w:rFonts w:ascii="GHEA Grapalat" w:hAnsi="GHEA Grapalat"/>
          <w:lang w:val="hy-AM"/>
        </w:rPr>
        <w:t>20</w:t>
      </w:r>
      <w:r w:rsidR="00345048" w:rsidRPr="003370C1">
        <w:rPr>
          <w:rFonts w:ascii="GHEA Grapalat" w:hAnsi="GHEA Grapalat"/>
          <w:lang w:val="hy-AM"/>
        </w:rPr>
        <w:t>-</w:t>
      </w:r>
      <w:r w:rsidR="00AC5969" w:rsidRPr="003370C1">
        <w:rPr>
          <w:rFonts w:ascii="GHEA Grapalat" w:hAnsi="GHEA Grapalat"/>
          <w:lang w:val="hy-AM"/>
        </w:rPr>
        <w:t>ն</w:t>
      </w:r>
      <w:r w:rsidR="00345048" w:rsidRPr="003370C1">
        <w:rPr>
          <w:rFonts w:ascii="GHEA Grapalat" w:hAnsi="GHEA Grapalat"/>
          <w:lang w:val="hy-AM"/>
        </w:rPr>
        <w:t xml:space="preserve"> ընկած </w:t>
      </w:r>
      <w:r w:rsidR="00340086" w:rsidRPr="003370C1">
        <w:rPr>
          <w:rFonts w:ascii="GHEA Grapalat" w:hAnsi="GHEA Grapalat"/>
          <w:lang w:val="hy-AM"/>
        </w:rPr>
        <w:t>ժամակահատվածում</w:t>
      </w:r>
      <w:r w:rsidRPr="003370C1">
        <w:rPr>
          <w:rFonts w:ascii="GHEA Grapalat" w:hAnsi="GHEA Grapalat"/>
          <w:lang w:val="hy-AM"/>
        </w:rPr>
        <w:t xml:space="preserve"> հավաքագրվել </w:t>
      </w:r>
      <w:r w:rsidR="000F3F64">
        <w:rPr>
          <w:rFonts w:ascii="GHEA Grapalat" w:hAnsi="GHEA Grapalat"/>
          <w:lang w:val="hy-AM"/>
        </w:rPr>
        <w:t xml:space="preserve">էին </w:t>
      </w:r>
      <w:r w:rsidRPr="003370C1">
        <w:rPr>
          <w:rFonts w:ascii="GHEA Grapalat" w:hAnsi="GHEA Grapalat"/>
          <w:lang w:val="hy-AM"/>
        </w:rPr>
        <w:t xml:space="preserve"> բարձրագույն և միջին մասնագիտական ուսումնական հաստատությունների կողմից նախարարություն ներկայացրած շահառուներ՝ համապատասխանաբար </w:t>
      </w:r>
      <w:r w:rsidR="00F50E7C">
        <w:rPr>
          <w:rFonts w:ascii="GHEA Grapalat" w:hAnsi="GHEA Grapalat"/>
          <w:lang w:val="hy-AM"/>
        </w:rPr>
        <w:t xml:space="preserve">372 </w:t>
      </w:r>
      <w:r w:rsidRPr="003370C1">
        <w:rPr>
          <w:rFonts w:ascii="GHEA Grapalat" w:hAnsi="GHEA Grapalat"/>
          <w:lang w:val="hy-AM"/>
        </w:rPr>
        <w:t>և</w:t>
      </w:r>
      <w:r w:rsidRPr="003370C1">
        <w:rPr>
          <w:rFonts w:ascii="GHEA Grapalat" w:hAnsi="GHEA Grapalat"/>
          <w:color w:val="FF0000"/>
          <w:lang w:val="hy-AM"/>
        </w:rPr>
        <w:t xml:space="preserve"> </w:t>
      </w:r>
      <w:r w:rsidR="00F50E7C">
        <w:rPr>
          <w:rFonts w:ascii="GHEA Grapalat" w:hAnsi="GHEA Grapalat"/>
          <w:lang w:val="hy-AM"/>
        </w:rPr>
        <w:t>96</w:t>
      </w:r>
      <w:r w:rsidRPr="003370C1">
        <w:rPr>
          <w:rFonts w:ascii="GHEA Grapalat" w:hAnsi="GHEA Grapalat"/>
          <w:lang w:val="hy-AM"/>
        </w:rPr>
        <w:t xml:space="preserve"> </w:t>
      </w:r>
      <w:r w:rsidR="000A3890">
        <w:rPr>
          <w:rFonts w:ascii="GHEA Grapalat" w:hAnsi="GHEA Grapalat"/>
          <w:lang w:val="hy-AM"/>
        </w:rPr>
        <w:t>հոգի</w:t>
      </w:r>
      <w:r w:rsidRPr="003370C1">
        <w:rPr>
          <w:rFonts w:ascii="GHEA Grapalat" w:hAnsi="GHEA Grapalat"/>
          <w:lang w:val="hy-AM"/>
        </w:rPr>
        <w:t>, որոնց</w:t>
      </w:r>
      <w:r w:rsidRPr="003370C1">
        <w:rPr>
          <w:rFonts w:ascii="GHEA Grapalat" w:hAnsi="GHEA Grapalat"/>
          <w:lang w:val="fr-FR"/>
        </w:rPr>
        <w:t xml:space="preserve"> </w:t>
      </w:r>
      <w:r w:rsidRPr="003370C1">
        <w:rPr>
          <w:rFonts w:ascii="GHEA Grapalat" w:hAnsi="GHEA Grapalat"/>
          <w:lang w:val="hy-AM"/>
        </w:rPr>
        <w:t>ուսման վարձ</w:t>
      </w:r>
      <w:r w:rsidR="004E6535">
        <w:rPr>
          <w:rFonts w:ascii="GHEA Grapalat" w:hAnsi="GHEA Grapalat"/>
          <w:lang w:val="hy-AM"/>
        </w:rPr>
        <w:t>ն</w:t>
      </w:r>
      <w:r w:rsidRPr="003370C1">
        <w:rPr>
          <w:rFonts w:ascii="GHEA Grapalat" w:hAnsi="GHEA Grapalat"/>
          <w:lang w:val="hy-AM"/>
        </w:rPr>
        <w:t xml:space="preserve"> անհրաժեշտ է</w:t>
      </w:r>
      <w:r w:rsidR="007B37EE">
        <w:rPr>
          <w:rFonts w:ascii="GHEA Grapalat" w:hAnsi="GHEA Grapalat"/>
          <w:lang w:val="hy-AM"/>
        </w:rPr>
        <w:t>ր</w:t>
      </w:r>
      <w:r w:rsidRPr="003370C1">
        <w:rPr>
          <w:rFonts w:ascii="GHEA Grapalat" w:hAnsi="GHEA Grapalat"/>
          <w:lang w:val="hy-AM"/>
        </w:rPr>
        <w:t xml:space="preserve"> փոխհատուցել և կազմում է</w:t>
      </w:r>
      <w:r w:rsidR="007B37EE">
        <w:rPr>
          <w:rFonts w:ascii="GHEA Grapalat" w:hAnsi="GHEA Grapalat"/>
          <w:lang w:val="hy-AM"/>
        </w:rPr>
        <w:t>ր</w:t>
      </w:r>
      <w:r w:rsidRPr="003370C1">
        <w:rPr>
          <w:rFonts w:ascii="GHEA Grapalat" w:hAnsi="GHEA Grapalat"/>
          <w:lang w:val="hy-AM"/>
        </w:rPr>
        <w:t xml:space="preserve"> համապատասխանաբար</w:t>
      </w:r>
      <w:r w:rsidR="00345593" w:rsidRPr="003370C1">
        <w:rPr>
          <w:rFonts w:ascii="GHEA Grapalat" w:hAnsi="GHEA Grapalat"/>
          <w:lang w:val="hy-AM"/>
        </w:rPr>
        <w:t xml:space="preserve"> </w:t>
      </w:r>
      <w:r w:rsidRPr="003370C1">
        <w:rPr>
          <w:rFonts w:ascii="GHEA Grapalat" w:hAnsi="GHEA Grapalat"/>
          <w:color w:val="FF0000"/>
          <w:lang w:val="hy-AM"/>
        </w:rPr>
        <w:t xml:space="preserve"> </w:t>
      </w:r>
      <w:r w:rsidR="00B47207" w:rsidRPr="008430BE">
        <w:rPr>
          <w:rFonts w:ascii="GHEA Grapalat" w:hAnsi="GHEA Grapalat"/>
          <w:lang w:val="hy-AM"/>
        </w:rPr>
        <w:t>102</w:t>
      </w:r>
      <w:r w:rsidRPr="008430BE">
        <w:rPr>
          <w:rFonts w:ascii="GHEA Grapalat" w:hAnsi="GHEA Grapalat"/>
          <w:lang w:val="hy-AM"/>
        </w:rPr>
        <w:t>,</w:t>
      </w:r>
      <w:r w:rsidR="00B47207">
        <w:rPr>
          <w:rFonts w:ascii="GHEA Grapalat" w:hAnsi="GHEA Grapalat"/>
          <w:lang w:val="hy-AM"/>
        </w:rPr>
        <w:t>325</w:t>
      </w:r>
      <w:r w:rsidRPr="003370C1">
        <w:rPr>
          <w:rFonts w:ascii="GHEA Grapalat" w:hAnsi="GHEA Grapalat"/>
          <w:lang w:val="hy-AM"/>
        </w:rPr>
        <w:t>.</w:t>
      </w:r>
      <w:r w:rsidR="008430BE">
        <w:rPr>
          <w:rFonts w:ascii="GHEA Grapalat" w:hAnsi="GHEA Grapalat"/>
          <w:lang w:val="hy-AM"/>
        </w:rPr>
        <w:t>6</w:t>
      </w:r>
      <w:r w:rsidRPr="003370C1">
        <w:rPr>
          <w:rFonts w:ascii="GHEA Grapalat" w:hAnsi="GHEA Grapalat"/>
          <w:lang w:val="hy-AM"/>
        </w:rPr>
        <w:t xml:space="preserve"> և</w:t>
      </w:r>
      <w:r w:rsidRPr="003370C1">
        <w:rPr>
          <w:rFonts w:ascii="GHEA Grapalat" w:hAnsi="GHEA Grapalat"/>
          <w:color w:val="FF0000"/>
          <w:lang w:val="hy-AM"/>
        </w:rPr>
        <w:t xml:space="preserve"> </w:t>
      </w:r>
      <w:r w:rsidR="008430BE">
        <w:rPr>
          <w:rFonts w:ascii="GHEA Grapalat" w:hAnsi="GHEA Grapalat"/>
          <w:lang w:val="hy-AM"/>
        </w:rPr>
        <w:t>9</w:t>
      </w:r>
      <w:r w:rsidRPr="003370C1">
        <w:rPr>
          <w:rFonts w:ascii="GHEA Grapalat" w:hAnsi="GHEA Grapalat"/>
          <w:lang w:val="hy-AM"/>
        </w:rPr>
        <w:t>,</w:t>
      </w:r>
      <w:r w:rsidR="008430BE">
        <w:rPr>
          <w:rFonts w:ascii="GHEA Grapalat" w:hAnsi="GHEA Grapalat"/>
          <w:lang w:val="hy-AM"/>
        </w:rPr>
        <w:t>11</w:t>
      </w:r>
      <w:r w:rsidR="00E264F7" w:rsidRPr="003370C1">
        <w:rPr>
          <w:rFonts w:ascii="GHEA Grapalat" w:hAnsi="GHEA Grapalat"/>
          <w:lang w:val="hy-AM"/>
        </w:rPr>
        <w:t>0</w:t>
      </w:r>
      <w:r w:rsidRPr="003370C1">
        <w:rPr>
          <w:rFonts w:ascii="GHEA Grapalat" w:hAnsi="GHEA Grapalat"/>
          <w:lang w:val="hy-AM"/>
        </w:rPr>
        <w:t>.</w:t>
      </w:r>
      <w:r w:rsidR="00093CFF" w:rsidRPr="003370C1">
        <w:rPr>
          <w:rFonts w:ascii="GHEA Grapalat" w:hAnsi="GHEA Grapalat"/>
          <w:lang w:val="hy-AM"/>
        </w:rPr>
        <w:t>0</w:t>
      </w:r>
      <w:r w:rsidRPr="003370C1">
        <w:rPr>
          <w:rFonts w:ascii="GHEA Grapalat" w:hAnsi="GHEA Grapalat"/>
          <w:lang w:val="hy-AM"/>
        </w:rPr>
        <w:t xml:space="preserve"> հազ</w:t>
      </w:r>
      <w:r w:rsidR="00525137">
        <w:rPr>
          <w:rFonts w:ascii="Sylfaen" w:hAnsi="Sylfaen"/>
          <w:lang w:val="hy-AM"/>
        </w:rPr>
        <w:t>.</w:t>
      </w:r>
      <w:r w:rsidRPr="003370C1">
        <w:rPr>
          <w:rFonts w:ascii="GHEA Grapalat" w:hAnsi="GHEA Grapalat"/>
          <w:lang w:val="hy-AM"/>
        </w:rPr>
        <w:t xml:space="preserve"> դրամ:</w:t>
      </w:r>
      <w:r w:rsidR="00840960">
        <w:rPr>
          <w:rFonts w:ascii="GHEA Grapalat" w:hAnsi="GHEA Grapalat"/>
          <w:lang w:val="hy-AM"/>
        </w:rPr>
        <w:t xml:space="preserve"> Նախագիծը ներկայացվ</w:t>
      </w:r>
      <w:r w:rsidR="001E18A8">
        <w:rPr>
          <w:rFonts w:ascii="GHEA Grapalat" w:hAnsi="GHEA Grapalat"/>
          <w:lang w:val="hy-AM"/>
        </w:rPr>
        <w:t>ած է</w:t>
      </w:r>
      <w:r w:rsidR="00FF3561">
        <w:rPr>
          <w:rFonts w:ascii="GHEA Grapalat" w:hAnsi="GHEA Grapalat"/>
          <w:lang w:val="hy-AM"/>
        </w:rPr>
        <w:t>ր</w:t>
      </w:r>
      <w:r w:rsidR="001E18A8">
        <w:rPr>
          <w:rFonts w:ascii="GHEA Grapalat" w:hAnsi="GHEA Grapalat"/>
          <w:lang w:val="hy-AM"/>
        </w:rPr>
        <w:t xml:space="preserve"> ՀՀ կառավարության քննարկման</w:t>
      </w:r>
      <w:r w:rsidR="000F3F64">
        <w:rPr>
          <w:rFonts w:ascii="GHEA Grapalat" w:hAnsi="GHEA Grapalat"/>
          <w:lang w:val="hy-AM"/>
        </w:rPr>
        <w:t xml:space="preserve">, </w:t>
      </w:r>
      <w:r w:rsidR="00FF3561">
        <w:rPr>
          <w:rFonts w:ascii="GHEA Grapalat" w:hAnsi="GHEA Grapalat"/>
          <w:lang w:val="hy-AM"/>
        </w:rPr>
        <w:t>և 2021 թվականի դեկտեմբերի 2-</w:t>
      </w:r>
      <w:r w:rsidR="000F3F64">
        <w:rPr>
          <w:rFonts w:ascii="GHEA Grapalat" w:hAnsi="GHEA Grapalat"/>
          <w:lang w:val="hy-AM"/>
        </w:rPr>
        <w:t>ի</w:t>
      </w:r>
      <w:r w:rsidR="00FF3561">
        <w:rPr>
          <w:rFonts w:ascii="GHEA Grapalat" w:hAnsi="GHEA Grapalat"/>
          <w:lang w:val="hy-AM"/>
        </w:rPr>
        <w:t>ն ՀՀ կառավարության կողմից ընդունվել է թիվ 1960-Ն որոշումը, որի</w:t>
      </w:r>
      <w:r w:rsidRPr="003370C1">
        <w:rPr>
          <w:rFonts w:ascii="GHEA Grapalat" w:hAnsi="GHEA Grapalat"/>
          <w:bCs/>
          <w:lang w:val="hy-AM"/>
        </w:rPr>
        <w:t xml:space="preserve"> արդյունքում ընդհանուր առմամբ փոխհատուցում </w:t>
      </w:r>
      <w:r w:rsidR="00FF3561">
        <w:rPr>
          <w:rFonts w:ascii="GHEA Grapalat" w:hAnsi="GHEA Grapalat"/>
          <w:bCs/>
          <w:lang w:val="hy-AM"/>
        </w:rPr>
        <w:t xml:space="preserve">է </w:t>
      </w:r>
      <w:r w:rsidRPr="003370C1">
        <w:rPr>
          <w:rFonts w:ascii="GHEA Grapalat" w:hAnsi="GHEA Grapalat"/>
          <w:bCs/>
          <w:lang w:val="hy-AM"/>
        </w:rPr>
        <w:t>ստա</w:t>
      </w:r>
      <w:r w:rsidR="00FF3561">
        <w:rPr>
          <w:rFonts w:ascii="GHEA Grapalat" w:hAnsi="GHEA Grapalat"/>
          <w:bCs/>
          <w:lang w:val="hy-AM"/>
        </w:rPr>
        <w:t>ցել</w:t>
      </w:r>
      <w:r w:rsidRPr="003370C1">
        <w:rPr>
          <w:rFonts w:ascii="GHEA Grapalat" w:hAnsi="GHEA Grapalat"/>
          <w:bCs/>
          <w:lang w:val="hy-AM"/>
        </w:rPr>
        <w:t xml:space="preserve"> </w:t>
      </w:r>
      <w:r w:rsidR="00210E41">
        <w:rPr>
          <w:rFonts w:ascii="GHEA Grapalat" w:hAnsi="GHEA Grapalat"/>
          <w:bCs/>
          <w:lang w:val="hy-AM"/>
        </w:rPr>
        <w:t>7540</w:t>
      </w:r>
      <w:r w:rsidR="00084493" w:rsidRPr="003370C1">
        <w:rPr>
          <w:rFonts w:ascii="GHEA Grapalat" w:hAnsi="GHEA Grapalat"/>
          <w:bCs/>
          <w:lang w:val="hy-AM"/>
        </w:rPr>
        <w:t xml:space="preserve"> </w:t>
      </w:r>
      <w:r w:rsidR="00210E41">
        <w:rPr>
          <w:rFonts w:ascii="GHEA Grapalat" w:hAnsi="GHEA Grapalat"/>
          <w:bCs/>
          <w:lang w:val="hy-AM"/>
        </w:rPr>
        <w:t>շահառու</w:t>
      </w:r>
      <w:r w:rsidRPr="003370C1">
        <w:rPr>
          <w:rFonts w:ascii="GHEA Grapalat" w:hAnsi="GHEA Grapalat"/>
          <w:bCs/>
          <w:lang w:val="hy-AM"/>
        </w:rPr>
        <w:t xml:space="preserve">, որոնց </w:t>
      </w:r>
      <w:r w:rsidR="003F72D9">
        <w:rPr>
          <w:rFonts w:ascii="GHEA Grapalat" w:hAnsi="GHEA Grapalat"/>
          <w:bCs/>
          <w:lang w:val="hy-AM"/>
        </w:rPr>
        <w:t xml:space="preserve">ուսման վարձի </w:t>
      </w:r>
      <w:r w:rsidRPr="003370C1">
        <w:rPr>
          <w:rFonts w:ascii="GHEA Grapalat" w:hAnsi="GHEA Grapalat"/>
          <w:bCs/>
          <w:lang w:val="hy-AM"/>
        </w:rPr>
        <w:t>փոխհատուցման</w:t>
      </w:r>
      <w:r w:rsidR="003F72D9">
        <w:rPr>
          <w:rFonts w:ascii="GHEA Grapalat" w:hAnsi="GHEA Grapalat"/>
          <w:bCs/>
          <w:lang w:val="hy-AM"/>
        </w:rPr>
        <w:t xml:space="preserve"> գումարի չափը</w:t>
      </w:r>
      <w:r w:rsidRPr="003370C1">
        <w:rPr>
          <w:rFonts w:ascii="GHEA Grapalat" w:hAnsi="GHEA Grapalat"/>
          <w:bCs/>
          <w:lang w:val="hy-AM"/>
        </w:rPr>
        <w:t xml:space="preserve">  </w:t>
      </w:r>
      <w:r w:rsidR="0000415F" w:rsidRPr="003370C1">
        <w:rPr>
          <w:rFonts w:ascii="GHEA Grapalat" w:hAnsi="GHEA Grapalat"/>
          <w:bCs/>
          <w:lang w:val="hy-AM"/>
        </w:rPr>
        <w:t>1,</w:t>
      </w:r>
      <w:r w:rsidR="007B7036">
        <w:rPr>
          <w:rFonts w:ascii="GHEA Grapalat" w:hAnsi="GHEA Grapalat"/>
          <w:bCs/>
          <w:lang w:val="hy-AM"/>
        </w:rPr>
        <w:t>574.4</w:t>
      </w:r>
      <w:r w:rsidR="002E3CE1">
        <w:rPr>
          <w:rFonts w:ascii="GHEA Grapalat" w:hAnsi="GHEA Grapalat"/>
          <w:bCs/>
          <w:lang w:val="hy-AM"/>
        </w:rPr>
        <w:t>8</w:t>
      </w:r>
      <w:r w:rsidR="007B7036">
        <w:rPr>
          <w:rFonts w:ascii="GHEA Grapalat" w:hAnsi="GHEA Grapalat"/>
          <w:bCs/>
          <w:lang w:val="hy-AM"/>
        </w:rPr>
        <w:t>2</w:t>
      </w:r>
      <w:r w:rsidRPr="003370C1">
        <w:rPr>
          <w:rFonts w:ascii="GHEA Grapalat" w:hAnsi="GHEA Grapalat"/>
          <w:bCs/>
          <w:lang w:val="hy-AM"/>
        </w:rPr>
        <w:t>.</w:t>
      </w:r>
      <w:r w:rsidR="00B475F9" w:rsidRPr="003370C1">
        <w:rPr>
          <w:rFonts w:ascii="GHEA Grapalat" w:hAnsi="GHEA Grapalat"/>
          <w:bCs/>
          <w:lang w:val="hy-AM"/>
        </w:rPr>
        <w:t>7</w:t>
      </w:r>
      <w:r w:rsidRPr="003370C1">
        <w:rPr>
          <w:rFonts w:ascii="GHEA Grapalat" w:hAnsi="GHEA Grapalat"/>
          <w:bCs/>
          <w:lang w:val="hy-AM"/>
        </w:rPr>
        <w:t xml:space="preserve"> </w:t>
      </w:r>
      <w:r w:rsidRPr="009037A7">
        <w:rPr>
          <w:rFonts w:ascii="GHEA Grapalat" w:hAnsi="GHEA Grapalat"/>
          <w:bCs/>
          <w:lang w:val="hy-AM"/>
        </w:rPr>
        <w:t>հազ</w:t>
      </w:r>
      <w:r w:rsidR="007B37EE" w:rsidRPr="009037A7">
        <w:rPr>
          <w:rFonts w:ascii="GHEA Grapalat" w:hAnsi="GHEA Grapalat"/>
          <w:bCs/>
          <w:lang w:val="hy-AM"/>
        </w:rPr>
        <w:t>ար</w:t>
      </w:r>
      <w:r w:rsidRPr="009037A7">
        <w:rPr>
          <w:rFonts w:ascii="GHEA Grapalat" w:hAnsi="GHEA Grapalat"/>
          <w:bCs/>
          <w:lang w:val="hy-AM"/>
        </w:rPr>
        <w:t xml:space="preserve"> </w:t>
      </w:r>
      <w:r w:rsidRPr="003370C1">
        <w:rPr>
          <w:rFonts w:ascii="GHEA Grapalat" w:hAnsi="GHEA Grapalat"/>
          <w:bCs/>
          <w:lang w:val="hy-AM"/>
        </w:rPr>
        <w:t>դրամ</w:t>
      </w:r>
      <w:r w:rsidR="00FF3561">
        <w:rPr>
          <w:rFonts w:ascii="GHEA Grapalat" w:hAnsi="GHEA Grapalat"/>
          <w:bCs/>
          <w:lang w:val="hy-AM"/>
        </w:rPr>
        <w:t xml:space="preserve"> է</w:t>
      </w:r>
      <w:r w:rsidRPr="003370C1">
        <w:rPr>
          <w:rFonts w:ascii="GHEA Grapalat" w:hAnsi="GHEA Grapalat"/>
          <w:bCs/>
          <w:lang w:val="hy-AM"/>
        </w:rPr>
        <w:t xml:space="preserve">: </w:t>
      </w:r>
      <w:r w:rsidR="000D073F">
        <w:rPr>
          <w:rFonts w:ascii="GHEA Grapalat" w:hAnsi="GHEA Grapalat"/>
          <w:bCs/>
          <w:lang w:val="hy-AM"/>
        </w:rPr>
        <w:t>Հոկտեմբերի 20-ից մինչև նոյեմբերի 30-ն ընկած ժամանակահատվածում</w:t>
      </w:r>
      <w:r w:rsidR="00BE6FC0">
        <w:rPr>
          <w:rFonts w:ascii="GHEA Grapalat" w:hAnsi="GHEA Grapalat"/>
          <w:bCs/>
          <w:lang w:val="hy-AM"/>
        </w:rPr>
        <w:t xml:space="preserve"> </w:t>
      </w:r>
      <w:r w:rsidR="000F3F64" w:rsidRPr="003370C1">
        <w:rPr>
          <w:rFonts w:ascii="GHEA Grapalat" w:hAnsi="GHEA Grapalat"/>
          <w:lang w:val="hy-AM"/>
        </w:rPr>
        <w:t>բարձրագույն</w:t>
      </w:r>
      <w:r w:rsidR="00525137" w:rsidRPr="00525137">
        <w:rPr>
          <w:rFonts w:ascii="GHEA Grapalat" w:hAnsi="GHEA Grapalat"/>
          <w:lang w:val="hy-AM"/>
        </w:rPr>
        <w:t xml:space="preserve"> </w:t>
      </w:r>
      <w:r w:rsidR="00525137" w:rsidRPr="002647A6">
        <w:rPr>
          <w:rFonts w:ascii="GHEA Grapalat" w:hAnsi="GHEA Grapalat"/>
          <w:lang w:val="hy-AM"/>
        </w:rPr>
        <w:t>և միջին մասնագիտական</w:t>
      </w:r>
      <w:r w:rsidR="000F3F64">
        <w:rPr>
          <w:rFonts w:ascii="GHEA Grapalat" w:hAnsi="GHEA Grapalat"/>
          <w:lang w:val="hy-AM"/>
        </w:rPr>
        <w:t xml:space="preserve"> ուսումնական հաստատություններից ստացված տեղեկատվության հիման վրա ամփոփվել է շահառուների անվանացանկերը՝ 2021 թվականի նոյեմբերի 30-ի դրությամբ,  այն է </w:t>
      </w:r>
      <w:r w:rsidR="007B37EE">
        <w:rPr>
          <w:rFonts w:ascii="GHEA Grapalat" w:hAnsi="GHEA Grapalat"/>
          <w:lang w:val="hy-AM"/>
        </w:rPr>
        <w:t xml:space="preserve">ևս </w:t>
      </w:r>
      <w:r w:rsidR="00525137" w:rsidRPr="003370C1">
        <w:rPr>
          <w:rFonts w:ascii="GHEA Grapalat" w:hAnsi="GHEA Grapalat"/>
          <w:lang w:val="hy-AM"/>
        </w:rPr>
        <w:t>համապատասխանաբար</w:t>
      </w:r>
      <w:r w:rsidR="00525137">
        <w:rPr>
          <w:rFonts w:ascii="GHEA Grapalat" w:hAnsi="GHEA Grapalat"/>
          <w:lang w:val="hy-AM"/>
        </w:rPr>
        <w:t xml:space="preserve"> 317 և 7 </w:t>
      </w:r>
      <w:r w:rsidR="000F3F64">
        <w:rPr>
          <w:rFonts w:ascii="GHEA Grapalat" w:hAnsi="GHEA Grapalat"/>
          <w:lang w:val="hy-AM"/>
        </w:rPr>
        <w:t xml:space="preserve">հոգի, </w:t>
      </w:r>
      <w:r w:rsidR="007B37EE">
        <w:rPr>
          <w:rFonts w:ascii="GHEA Grapalat" w:hAnsi="GHEA Grapalat"/>
          <w:lang w:val="hy-AM"/>
        </w:rPr>
        <w:t xml:space="preserve"> որոնց </w:t>
      </w:r>
      <w:r w:rsidR="00384D91">
        <w:rPr>
          <w:rFonts w:ascii="GHEA Grapalat" w:hAnsi="GHEA Grapalat"/>
          <w:bCs/>
          <w:lang w:val="hy-AM"/>
        </w:rPr>
        <w:t xml:space="preserve">ուսման վարձի </w:t>
      </w:r>
      <w:r w:rsidR="00384D91" w:rsidRPr="003370C1">
        <w:rPr>
          <w:rFonts w:ascii="GHEA Grapalat" w:hAnsi="GHEA Grapalat"/>
          <w:bCs/>
          <w:lang w:val="hy-AM"/>
        </w:rPr>
        <w:t>փոխհատուցման</w:t>
      </w:r>
      <w:r w:rsidR="00384D91">
        <w:rPr>
          <w:rFonts w:ascii="GHEA Grapalat" w:hAnsi="GHEA Grapalat"/>
          <w:bCs/>
          <w:lang w:val="hy-AM"/>
        </w:rPr>
        <w:t xml:space="preserve"> գումարի չափը</w:t>
      </w:r>
      <w:r w:rsidR="00384D91" w:rsidRPr="003370C1">
        <w:rPr>
          <w:rFonts w:ascii="GHEA Grapalat" w:hAnsi="GHEA Grapalat"/>
          <w:bCs/>
          <w:lang w:val="hy-AM"/>
        </w:rPr>
        <w:t xml:space="preserve">  </w:t>
      </w:r>
      <w:r w:rsidR="004E4BEF" w:rsidRPr="003370C1">
        <w:rPr>
          <w:rFonts w:ascii="GHEA Grapalat" w:hAnsi="GHEA Grapalat"/>
          <w:lang w:val="hy-AM"/>
        </w:rPr>
        <w:t>համապատասխանաբար</w:t>
      </w:r>
      <w:r w:rsidR="004E4BEF" w:rsidRPr="00470064">
        <w:rPr>
          <w:rFonts w:ascii="GHEA Grapalat" w:hAnsi="GHEA Grapalat"/>
          <w:lang w:val="hy-AM"/>
        </w:rPr>
        <w:t xml:space="preserve"> </w:t>
      </w:r>
      <w:r w:rsidR="00384D91" w:rsidRPr="00470064">
        <w:rPr>
          <w:rFonts w:ascii="GHEA Grapalat" w:hAnsi="GHEA Grapalat"/>
          <w:lang w:val="hy-AM"/>
        </w:rPr>
        <w:t>85,</w:t>
      </w:r>
      <w:r w:rsidR="00F37D16">
        <w:rPr>
          <w:rFonts w:ascii="GHEA Grapalat" w:hAnsi="GHEA Grapalat"/>
          <w:lang w:val="hy-AM"/>
        </w:rPr>
        <w:t>4</w:t>
      </w:r>
      <w:r w:rsidR="00384D91" w:rsidRPr="00470064">
        <w:rPr>
          <w:rFonts w:ascii="GHEA Grapalat" w:hAnsi="GHEA Grapalat"/>
          <w:lang w:val="hy-AM"/>
        </w:rPr>
        <w:t>7</w:t>
      </w:r>
      <w:r w:rsidR="00F37D16">
        <w:rPr>
          <w:rFonts w:ascii="GHEA Grapalat" w:hAnsi="GHEA Grapalat"/>
          <w:lang w:val="hy-AM"/>
        </w:rPr>
        <w:t>4</w:t>
      </w:r>
      <w:r w:rsidR="00384D91" w:rsidRPr="00470064">
        <w:rPr>
          <w:rFonts w:ascii="GHEA Grapalat" w:hAnsi="GHEA Grapalat"/>
          <w:lang w:val="hy-AM"/>
        </w:rPr>
        <w:t>.1</w:t>
      </w:r>
      <w:r w:rsidR="00384D91">
        <w:rPr>
          <w:rFonts w:ascii="GHEA Grapalat" w:hAnsi="GHEA Grapalat"/>
          <w:lang w:val="hy-AM"/>
        </w:rPr>
        <w:t xml:space="preserve"> </w:t>
      </w:r>
      <w:r w:rsidR="004E4BEF">
        <w:rPr>
          <w:rFonts w:ascii="GHEA Grapalat" w:hAnsi="GHEA Grapalat"/>
          <w:lang w:val="hy-AM"/>
        </w:rPr>
        <w:t xml:space="preserve"> և 595.0 </w:t>
      </w:r>
      <w:r w:rsidR="00384D91">
        <w:rPr>
          <w:rFonts w:ascii="GHEA Grapalat" w:hAnsi="GHEA Grapalat"/>
          <w:lang w:val="hy-AM"/>
        </w:rPr>
        <w:t>հազար դրամ</w:t>
      </w:r>
      <w:r w:rsidR="007B37EE">
        <w:rPr>
          <w:rFonts w:ascii="GHEA Grapalat" w:hAnsi="GHEA Grapalat"/>
          <w:lang w:val="hy-AM"/>
        </w:rPr>
        <w:t xml:space="preserve"> է</w:t>
      </w:r>
      <w:r w:rsidR="00384D91">
        <w:rPr>
          <w:rFonts w:ascii="GHEA Grapalat" w:hAnsi="GHEA Grapalat"/>
          <w:lang w:val="hy-AM"/>
        </w:rPr>
        <w:t>:</w:t>
      </w:r>
    </w:p>
    <w:p w:rsidR="003D415B" w:rsidRPr="003D415B" w:rsidRDefault="003D415B" w:rsidP="003D415B">
      <w:pPr>
        <w:autoSpaceDE w:val="0"/>
        <w:autoSpaceDN w:val="0"/>
        <w:adjustRightInd w:val="0"/>
        <w:spacing w:line="276" w:lineRule="auto"/>
        <w:ind w:firstLine="500"/>
        <w:jc w:val="both"/>
        <w:rPr>
          <w:rFonts w:ascii="GHEA Grapalat" w:hAnsi="GHEA Grapalat" w:cs="Sylfaen"/>
          <w:lang w:val="hy-AM"/>
        </w:rPr>
      </w:pPr>
    </w:p>
    <w:p w:rsidR="00FE4674" w:rsidRPr="008E31B3" w:rsidRDefault="00E766EE" w:rsidP="00224437">
      <w:pPr>
        <w:spacing w:line="360" w:lineRule="auto"/>
        <w:ind w:firstLine="567"/>
        <w:jc w:val="both"/>
        <w:rPr>
          <w:rFonts w:ascii="GHEA Grapalat" w:eastAsia="Calibri" w:hAnsi="GHEA Grapalat" w:cs="Sylfaen"/>
          <w:b/>
          <w:color w:val="000000"/>
          <w:lang w:val="fr-FR"/>
        </w:rPr>
      </w:pPr>
      <w:r>
        <w:rPr>
          <w:rFonts w:ascii="GHEA Grapalat" w:eastAsia="Calibri" w:hAnsi="GHEA Grapalat" w:cs="Sylfaen"/>
          <w:b/>
          <w:color w:val="000000"/>
          <w:lang w:val="hy-AM"/>
        </w:rPr>
        <w:t xml:space="preserve">  </w:t>
      </w:r>
      <w:r w:rsidR="00FE4674" w:rsidRPr="008E31B3">
        <w:rPr>
          <w:rFonts w:ascii="GHEA Grapalat" w:eastAsia="Calibri" w:hAnsi="GHEA Grapalat" w:cs="Sylfaen"/>
          <w:b/>
          <w:color w:val="000000"/>
          <w:lang w:val="hy-AM"/>
        </w:rPr>
        <w:t>Կարգավորման</w:t>
      </w:r>
      <w:r w:rsidR="00FE4674" w:rsidRPr="008E31B3">
        <w:rPr>
          <w:rFonts w:ascii="GHEA Grapalat" w:eastAsia="Calibri" w:hAnsi="GHEA Grapalat" w:cs="Sylfaen"/>
          <w:b/>
          <w:color w:val="000000"/>
          <w:lang w:val="fr-FR"/>
        </w:rPr>
        <w:t xml:space="preserve"> </w:t>
      </w:r>
      <w:r w:rsidR="00FE4674" w:rsidRPr="008E31B3">
        <w:rPr>
          <w:rFonts w:ascii="GHEA Grapalat" w:eastAsia="Calibri" w:hAnsi="GHEA Grapalat" w:cs="Sylfaen"/>
          <w:b/>
          <w:color w:val="000000"/>
          <w:lang w:val="hy-AM"/>
        </w:rPr>
        <w:t>նպատակը</w:t>
      </w:r>
      <w:r w:rsidR="00FE4674" w:rsidRPr="008E31B3">
        <w:rPr>
          <w:rFonts w:ascii="GHEA Grapalat" w:eastAsia="Calibri" w:hAnsi="GHEA Grapalat" w:cs="Sylfaen"/>
          <w:b/>
          <w:color w:val="000000"/>
          <w:lang w:val="fr-FR"/>
        </w:rPr>
        <w:t xml:space="preserve"> </w:t>
      </w:r>
      <w:r w:rsidR="00FE4674" w:rsidRPr="008E31B3">
        <w:rPr>
          <w:rFonts w:ascii="GHEA Grapalat" w:eastAsia="Calibri" w:hAnsi="GHEA Grapalat" w:cs="Sylfaen"/>
          <w:b/>
          <w:color w:val="000000"/>
          <w:lang w:val="hy-AM"/>
        </w:rPr>
        <w:t>և</w:t>
      </w:r>
      <w:r w:rsidR="00FE4674" w:rsidRPr="008E31B3">
        <w:rPr>
          <w:rFonts w:ascii="GHEA Grapalat" w:eastAsia="Calibri" w:hAnsi="GHEA Grapalat" w:cs="Sylfaen"/>
          <w:b/>
          <w:color w:val="000000"/>
          <w:lang w:val="fr-FR"/>
        </w:rPr>
        <w:t xml:space="preserve"> </w:t>
      </w:r>
      <w:r w:rsidR="00FE4674" w:rsidRPr="008E31B3">
        <w:rPr>
          <w:rFonts w:ascii="GHEA Grapalat" w:eastAsia="Calibri" w:hAnsi="GHEA Grapalat" w:cs="Sylfaen"/>
          <w:b/>
          <w:color w:val="000000"/>
          <w:lang w:val="hy-AM"/>
        </w:rPr>
        <w:t>բնույթը</w:t>
      </w:r>
      <w:r w:rsidR="00FE4674" w:rsidRPr="008E31B3">
        <w:rPr>
          <w:rFonts w:ascii="GHEA Grapalat" w:eastAsia="Calibri" w:hAnsi="GHEA Grapalat" w:cs="Sylfaen"/>
          <w:b/>
          <w:color w:val="000000"/>
          <w:lang w:val="fr-FR"/>
        </w:rPr>
        <w:t>.</w:t>
      </w:r>
    </w:p>
    <w:p w:rsidR="00723FFF" w:rsidRPr="00675844" w:rsidRDefault="00723FFF" w:rsidP="00224437">
      <w:pPr>
        <w:spacing w:line="360" w:lineRule="auto"/>
        <w:ind w:firstLine="720"/>
        <w:jc w:val="both"/>
        <w:rPr>
          <w:rFonts w:ascii="GHEA Grapalat" w:hAnsi="GHEA Grapalat"/>
          <w:lang w:val="hy-AM"/>
        </w:rPr>
      </w:pPr>
      <w:r>
        <w:rPr>
          <w:rFonts w:ascii="GHEA Grapalat" w:hAnsi="GHEA Grapalat"/>
          <w:lang w:val="hy-AM"/>
        </w:rPr>
        <w:t>Առկա խնդր</w:t>
      </w:r>
      <w:r w:rsidRPr="00675844">
        <w:rPr>
          <w:rFonts w:ascii="GHEA Grapalat" w:hAnsi="GHEA Grapalat"/>
          <w:lang w:val="hy-AM"/>
        </w:rPr>
        <w:t xml:space="preserve">ին լուծում տալու նպատակով </w:t>
      </w:r>
      <w:r w:rsidR="00DB4169">
        <w:rPr>
          <w:rFonts w:ascii="GHEA Grapalat" w:hAnsi="GHEA Grapalat"/>
          <w:lang w:val="hy-AM"/>
        </w:rPr>
        <w:t>նախարարությունն առաջարկ</w:t>
      </w:r>
      <w:r w:rsidRPr="00675844">
        <w:rPr>
          <w:rFonts w:ascii="GHEA Grapalat" w:hAnsi="GHEA Grapalat"/>
          <w:lang w:val="hy-AM"/>
        </w:rPr>
        <w:t>ում է</w:t>
      </w:r>
      <w:r w:rsidR="00165098">
        <w:rPr>
          <w:rFonts w:ascii="GHEA Grapalat" w:hAnsi="GHEA Grapalat"/>
          <w:lang w:val="hy-AM"/>
        </w:rPr>
        <w:t xml:space="preserve"> </w:t>
      </w:r>
      <w:r w:rsidR="00053325" w:rsidRPr="0084235E">
        <w:rPr>
          <w:rFonts w:ascii="GHEA Grapalat" w:hAnsi="GHEA Grapalat"/>
          <w:lang w:val="hy-AM"/>
        </w:rPr>
        <w:t xml:space="preserve">ՀՀ կառավարության 2020 թվականի դեկտեմբերի 30-ի </w:t>
      </w:r>
      <w:r w:rsidR="00053325" w:rsidRPr="0084235E">
        <w:rPr>
          <w:rFonts w:ascii="GHEA Grapalat" w:hAnsi="GHEA Grapalat"/>
          <w:lang w:val="fr-FR"/>
        </w:rPr>
        <w:t>N 2215-</w:t>
      </w:r>
      <w:r w:rsidR="00053325" w:rsidRPr="0084235E">
        <w:rPr>
          <w:rFonts w:ascii="GHEA Grapalat" w:hAnsi="GHEA Grapalat"/>
          <w:lang w:val="hy-AM"/>
        </w:rPr>
        <w:t>Ն որոշման մեջ ՀՀ ԿԳՄՍ նախարարության ընդհանուր հատկացումների` մասնավորապես</w:t>
      </w:r>
      <w:r w:rsidR="007B0ADD">
        <w:rPr>
          <w:rFonts w:ascii="GHEA Grapalat" w:hAnsi="GHEA Grapalat"/>
          <w:lang w:val="hy-AM"/>
        </w:rPr>
        <w:t xml:space="preserve">՝ </w:t>
      </w:r>
      <w:r w:rsidR="004E4BEF">
        <w:rPr>
          <w:rFonts w:ascii="GHEA Grapalat" w:hAnsi="GHEA Grapalat"/>
          <w:lang w:val="hy-AM"/>
        </w:rPr>
        <w:t xml:space="preserve">1045 </w:t>
      </w:r>
      <w:r w:rsidR="004E4BEF" w:rsidRPr="0084235E">
        <w:rPr>
          <w:rFonts w:ascii="GHEA Grapalat" w:hAnsi="GHEA Grapalat"/>
          <w:lang w:val="pt-BR"/>
        </w:rPr>
        <w:t>«</w:t>
      </w:r>
      <w:r w:rsidR="004E4BEF">
        <w:rPr>
          <w:rFonts w:ascii="GHEA Grapalat" w:hAnsi="GHEA Grapalat"/>
          <w:lang w:val="hy-AM"/>
        </w:rPr>
        <w:t>Նախնական</w:t>
      </w:r>
      <w:r w:rsidR="004E4BEF" w:rsidRPr="005812AF">
        <w:rPr>
          <w:rFonts w:ascii="GHEA Grapalat" w:hAnsi="GHEA Grapalat"/>
          <w:lang w:val="hy-AM"/>
        </w:rPr>
        <w:t xml:space="preserve"> մասնագիտական</w:t>
      </w:r>
      <w:r w:rsidR="004E4BEF">
        <w:rPr>
          <w:rFonts w:ascii="GHEA Grapalat" w:hAnsi="GHEA Grapalat"/>
          <w:lang w:val="hy-AM"/>
        </w:rPr>
        <w:t xml:space="preserve"> (արհեստագործական)</w:t>
      </w:r>
      <w:r w:rsidR="004E4BEF" w:rsidRPr="005812AF">
        <w:rPr>
          <w:rFonts w:ascii="GHEA Grapalat" w:hAnsi="GHEA Grapalat"/>
          <w:lang w:val="hy-AM"/>
        </w:rPr>
        <w:t xml:space="preserve"> կրթությ</w:t>
      </w:r>
      <w:r w:rsidR="004E4BEF">
        <w:rPr>
          <w:rFonts w:ascii="GHEA Grapalat" w:hAnsi="GHEA Grapalat"/>
          <w:lang w:val="hy-AM"/>
        </w:rPr>
        <w:t>ուն</w:t>
      </w:r>
      <w:r w:rsidR="004E4BEF" w:rsidRPr="0084235E">
        <w:rPr>
          <w:rFonts w:ascii="GHEA Grapalat" w:hAnsi="GHEA Grapalat"/>
          <w:lang w:val="hy-AM"/>
        </w:rPr>
        <w:t></w:t>
      </w:r>
      <w:r w:rsidR="004E4BEF">
        <w:rPr>
          <w:rFonts w:ascii="GHEA Grapalat" w:hAnsi="GHEA Grapalat"/>
          <w:lang w:val="hy-AM"/>
        </w:rPr>
        <w:t xml:space="preserve"> ծրագրի 12004 </w:t>
      </w:r>
      <w:r w:rsidR="004E4BEF" w:rsidRPr="0084235E">
        <w:rPr>
          <w:rFonts w:ascii="GHEA Grapalat" w:hAnsi="GHEA Grapalat"/>
          <w:lang w:val="pt-BR"/>
        </w:rPr>
        <w:t>«</w:t>
      </w:r>
      <w:r w:rsidR="004E4BEF">
        <w:rPr>
          <w:rFonts w:ascii="GHEA Grapalat" w:hAnsi="GHEA Grapalat"/>
          <w:lang w:val="hy-AM"/>
        </w:rPr>
        <w:t>Միջին</w:t>
      </w:r>
      <w:r w:rsidR="004E4BEF" w:rsidRPr="00F66EB8">
        <w:rPr>
          <w:rFonts w:ascii="GHEA Grapalat" w:hAnsi="GHEA Grapalat"/>
          <w:lang w:val="hy-AM"/>
        </w:rPr>
        <w:t xml:space="preserve"> մասնագիտական կրթության գծով ուսանողական նպաստների տրամադրում</w:t>
      </w:r>
      <w:r w:rsidR="004E4BEF" w:rsidRPr="0084235E">
        <w:rPr>
          <w:rFonts w:ascii="GHEA Grapalat" w:hAnsi="GHEA Grapalat"/>
          <w:lang w:val="hy-AM"/>
        </w:rPr>
        <w:t></w:t>
      </w:r>
      <w:r w:rsidR="004E4BEF">
        <w:rPr>
          <w:rFonts w:ascii="GHEA Grapalat" w:hAnsi="GHEA Grapalat"/>
          <w:lang w:val="hy-AM"/>
        </w:rPr>
        <w:t xml:space="preserve">, </w:t>
      </w:r>
      <w:r w:rsidR="007B0ADD">
        <w:rPr>
          <w:rFonts w:ascii="GHEA Grapalat" w:hAnsi="GHEA Grapalat"/>
          <w:lang w:val="hy-AM"/>
        </w:rPr>
        <w:t xml:space="preserve">1111 </w:t>
      </w:r>
      <w:r w:rsidR="006D1BAF" w:rsidRPr="0084235E">
        <w:rPr>
          <w:rFonts w:ascii="GHEA Grapalat" w:hAnsi="GHEA Grapalat"/>
          <w:lang w:val="pt-BR"/>
        </w:rPr>
        <w:t>«</w:t>
      </w:r>
      <w:r w:rsidR="006D1BAF" w:rsidRPr="005812AF">
        <w:rPr>
          <w:rFonts w:ascii="GHEA Grapalat" w:hAnsi="GHEA Grapalat"/>
          <w:lang w:val="hy-AM"/>
        </w:rPr>
        <w:t>Բարձրագույն և հետբուհական մասնագիտական կրթության ծրագիր</w:t>
      </w:r>
      <w:r w:rsidR="006D1BAF" w:rsidRPr="0084235E">
        <w:rPr>
          <w:rFonts w:ascii="GHEA Grapalat" w:hAnsi="GHEA Grapalat"/>
          <w:lang w:val="hy-AM"/>
        </w:rPr>
        <w:t></w:t>
      </w:r>
      <w:r w:rsidR="006D1BAF">
        <w:rPr>
          <w:rFonts w:ascii="GHEA Grapalat" w:hAnsi="GHEA Grapalat"/>
          <w:lang w:val="hy-AM"/>
        </w:rPr>
        <w:t xml:space="preserve"> </w:t>
      </w:r>
      <w:r w:rsidR="007B0ADD">
        <w:rPr>
          <w:rFonts w:ascii="GHEA Grapalat" w:hAnsi="GHEA Grapalat"/>
          <w:lang w:val="hy-AM"/>
        </w:rPr>
        <w:t xml:space="preserve">ծրագրի 12004 </w:t>
      </w:r>
      <w:r w:rsidR="00F66EB8" w:rsidRPr="0084235E">
        <w:rPr>
          <w:rFonts w:ascii="GHEA Grapalat" w:hAnsi="GHEA Grapalat"/>
          <w:lang w:val="pt-BR"/>
        </w:rPr>
        <w:t>«</w:t>
      </w:r>
      <w:r w:rsidR="00F66EB8" w:rsidRPr="00F66EB8">
        <w:rPr>
          <w:rFonts w:ascii="GHEA Grapalat" w:hAnsi="GHEA Grapalat"/>
          <w:lang w:val="hy-AM"/>
        </w:rPr>
        <w:t>Բարձրագույն մասնագիտական կրթության գծով ուսանողական նպաստների տրամադրում</w:t>
      </w:r>
      <w:r w:rsidR="00F66EB8" w:rsidRPr="0084235E">
        <w:rPr>
          <w:rFonts w:ascii="GHEA Grapalat" w:hAnsi="GHEA Grapalat"/>
          <w:lang w:val="hy-AM"/>
        </w:rPr>
        <w:t></w:t>
      </w:r>
      <w:r w:rsidR="00F66EB8" w:rsidRPr="00F66EB8">
        <w:rPr>
          <w:rFonts w:ascii="GHEA Grapalat" w:hAnsi="GHEA Grapalat"/>
          <w:lang w:val="hy-AM"/>
        </w:rPr>
        <w:t xml:space="preserve"> </w:t>
      </w:r>
      <w:r w:rsidR="007B47EC">
        <w:rPr>
          <w:rFonts w:ascii="GHEA Grapalat" w:hAnsi="GHEA Grapalat"/>
          <w:lang w:val="hy-AM"/>
        </w:rPr>
        <w:t xml:space="preserve">և </w:t>
      </w:r>
      <w:r w:rsidR="007B47EC" w:rsidRPr="006D1328">
        <w:rPr>
          <w:rFonts w:ascii="GHEA Grapalat" w:hAnsi="GHEA Grapalat"/>
          <w:lang w:val="hy-AM"/>
        </w:rPr>
        <w:t xml:space="preserve">12005 </w:t>
      </w:r>
      <w:r w:rsidR="007B47EC" w:rsidRPr="006D1328">
        <w:rPr>
          <w:rFonts w:ascii="GHEA Grapalat" w:hAnsi="GHEA Grapalat"/>
          <w:lang w:val="pt-BR"/>
        </w:rPr>
        <w:t>«</w:t>
      </w:r>
      <w:r w:rsidR="007B47EC" w:rsidRPr="006D1328">
        <w:rPr>
          <w:rFonts w:ascii="GHEA Grapalat" w:hAnsi="GHEA Grapalat"/>
          <w:lang w:val="hy-AM"/>
        </w:rPr>
        <w:t xml:space="preserve">Հետբուհական մասնագիտական կրթության գծով նպաստների տրամադրում բուհական </w:t>
      </w:r>
      <w:r w:rsidR="007B47EC" w:rsidRPr="006D1328">
        <w:rPr>
          <w:rFonts w:ascii="GHEA Grapalat" w:hAnsi="GHEA Grapalat"/>
          <w:lang w:val="hy-AM"/>
        </w:rPr>
        <w:lastRenderedPageBreak/>
        <w:t>հաստատություններում</w:t>
      </w:r>
      <w:r w:rsidR="007B47EC" w:rsidRPr="006D1328">
        <w:rPr>
          <w:rFonts w:ascii="GHEA Grapalat" w:hAnsi="GHEA Grapalat"/>
          <w:lang w:val="pt-BR"/>
        </w:rPr>
        <w:t>»</w:t>
      </w:r>
      <w:r w:rsidR="007B47EC">
        <w:rPr>
          <w:rFonts w:ascii="GHEA Grapalat" w:hAnsi="GHEA Grapalat"/>
          <w:lang w:val="hy-AM"/>
        </w:rPr>
        <w:t xml:space="preserve"> </w:t>
      </w:r>
      <w:r w:rsidR="007B0ADD">
        <w:rPr>
          <w:rFonts w:ascii="GHEA Grapalat" w:hAnsi="GHEA Grapalat"/>
          <w:lang w:val="hy-AM"/>
        </w:rPr>
        <w:t>միջոցառ</w:t>
      </w:r>
      <w:r w:rsidR="007B47EC">
        <w:rPr>
          <w:rFonts w:ascii="GHEA Grapalat" w:hAnsi="GHEA Grapalat"/>
          <w:lang w:val="hy-AM"/>
        </w:rPr>
        <w:t>ու</w:t>
      </w:r>
      <w:r w:rsidR="007B0ADD">
        <w:rPr>
          <w:rFonts w:ascii="GHEA Grapalat" w:hAnsi="GHEA Grapalat"/>
          <w:lang w:val="hy-AM"/>
        </w:rPr>
        <w:t>մն</w:t>
      </w:r>
      <w:r w:rsidR="007B47EC">
        <w:rPr>
          <w:rFonts w:ascii="GHEA Grapalat" w:hAnsi="GHEA Grapalat"/>
          <w:lang w:val="hy-AM"/>
        </w:rPr>
        <w:t>երի</w:t>
      </w:r>
      <w:r w:rsidR="007B0ADD">
        <w:rPr>
          <w:rFonts w:ascii="GHEA Grapalat" w:hAnsi="GHEA Grapalat"/>
          <w:lang w:val="hy-AM"/>
        </w:rPr>
        <w:t xml:space="preserve"> </w:t>
      </w:r>
      <w:r w:rsidR="00F938B2" w:rsidRPr="0084235E">
        <w:rPr>
          <w:rFonts w:ascii="GHEA Grapalat" w:hAnsi="GHEA Grapalat"/>
          <w:lang w:val="hy-AM"/>
        </w:rPr>
        <w:t>շրջանակ</w:t>
      </w:r>
      <w:r w:rsidR="00721098">
        <w:rPr>
          <w:rFonts w:ascii="GHEA Grapalat" w:hAnsi="GHEA Grapalat"/>
          <w:lang w:val="hy-AM"/>
        </w:rPr>
        <w:t>ներում, համապա</w:t>
      </w:r>
      <w:r w:rsidR="00CC5EEE">
        <w:rPr>
          <w:rFonts w:ascii="GHEA Grapalat" w:hAnsi="GHEA Grapalat"/>
          <w:lang w:val="hy-AM"/>
        </w:rPr>
        <w:t>տ</w:t>
      </w:r>
      <w:r w:rsidR="00721098">
        <w:rPr>
          <w:rFonts w:ascii="GHEA Grapalat" w:hAnsi="GHEA Grapalat"/>
          <w:lang w:val="hy-AM"/>
        </w:rPr>
        <w:t xml:space="preserve">ասխանաբար </w:t>
      </w:r>
      <w:r w:rsidR="004E4BEF">
        <w:rPr>
          <w:rFonts w:ascii="GHEA Grapalat" w:hAnsi="GHEA Grapalat"/>
          <w:lang w:val="hy-AM"/>
        </w:rPr>
        <w:t xml:space="preserve">595.0 հազար դրամ, </w:t>
      </w:r>
      <w:r w:rsidR="00721098">
        <w:rPr>
          <w:rFonts w:ascii="GHEA Grapalat" w:hAnsi="GHEA Grapalat"/>
          <w:lang w:val="hy-AM"/>
        </w:rPr>
        <w:t>40,000.0 հազար դրամ և 45,</w:t>
      </w:r>
      <w:r w:rsidR="006E481F">
        <w:rPr>
          <w:rFonts w:ascii="GHEA Grapalat" w:hAnsi="GHEA Grapalat"/>
          <w:lang w:val="hy-AM"/>
        </w:rPr>
        <w:t>4</w:t>
      </w:r>
      <w:r w:rsidR="00721098">
        <w:rPr>
          <w:rFonts w:ascii="GHEA Grapalat" w:hAnsi="GHEA Grapalat"/>
          <w:lang w:val="hy-AM"/>
        </w:rPr>
        <w:t>7</w:t>
      </w:r>
      <w:r w:rsidR="006E481F">
        <w:rPr>
          <w:rFonts w:ascii="GHEA Grapalat" w:hAnsi="GHEA Grapalat"/>
          <w:lang w:val="hy-AM"/>
        </w:rPr>
        <w:t>4</w:t>
      </w:r>
      <w:r w:rsidR="00721098">
        <w:rPr>
          <w:rFonts w:ascii="GHEA Grapalat" w:hAnsi="GHEA Grapalat"/>
          <w:lang w:val="hy-AM"/>
        </w:rPr>
        <w:t xml:space="preserve">.1 հազար դրամ, </w:t>
      </w:r>
      <w:r w:rsidR="00443127">
        <w:rPr>
          <w:rFonts w:ascii="GHEA Grapalat" w:hAnsi="GHEA Grapalat"/>
          <w:lang w:val="hy-AM"/>
        </w:rPr>
        <w:t>(</w:t>
      </w:r>
      <w:r w:rsidR="00721098">
        <w:rPr>
          <w:rFonts w:ascii="GHEA Grapalat" w:hAnsi="GHEA Grapalat"/>
          <w:lang w:val="hy-AM"/>
        </w:rPr>
        <w:t xml:space="preserve">որից 17,199.5 հազար դրամը </w:t>
      </w:r>
      <w:r w:rsidR="00CC5EEE" w:rsidRPr="00CC5EEE">
        <w:rPr>
          <w:rFonts w:ascii="GHEA Grapalat" w:hAnsi="GHEA Grapalat"/>
          <w:lang w:val="hy-AM"/>
        </w:rPr>
        <w:t>ասպիրանտուրա ընդունվելու նպատակով դիմորդների օտար լեզվից,  ինֆորմատիկայի ու համակարգչից օգտվելու հիմունքներից ստուգարքների հանձման համար նախատեսված միջոցներից</w:t>
      </w:r>
      <w:r w:rsidR="00443127">
        <w:rPr>
          <w:rFonts w:ascii="GHEA Grapalat" w:hAnsi="GHEA Grapalat"/>
          <w:lang w:val="hy-AM"/>
        </w:rPr>
        <w:t>)</w:t>
      </w:r>
      <w:r w:rsidR="00F938B2" w:rsidRPr="0084235E">
        <w:rPr>
          <w:rFonts w:ascii="GHEA Grapalat" w:hAnsi="GHEA Grapalat"/>
          <w:lang w:val="hy-AM"/>
        </w:rPr>
        <w:t xml:space="preserve"> կատարել վերաբաշխում,</w:t>
      </w:r>
      <w:r w:rsidR="00F938B2">
        <w:rPr>
          <w:rFonts w:ascii="GHEA Grapalat" w:hAnsi="GHEA Grapalat"/>
          <w:lang w:val="hy-AM"/>
        </w:rPr>
        <w:t xml:space="preserve"> </w:t>
      </w:r>
      <w:r w:rsidR="00F938B2" w:rsidRPr="0084235E">
        <w:rPr>
          <w:rFonts w:ascii="GHEA Grapalat" w:hAnsi="GHEA Grapalat"/>
          <w:lang w:val="hy-AM"/>
        </w:rPr>
        <w:t>որ</w:t>
      </w:r>
      <w:r w:rsidR="00054720">
        <w:rPr>
          <w:rFonts w:ascii="GHEA Grapalat" w:hAnsi="GHEA Grapalat"/>
          <w:lang w:val="hy-AM"/>
        </w:rPr>
        <w:t>ի</w:t>
      </w:r>
      <w:r w:rsidR="00F938B2" w:rsidRPr="0084235E">
        <w:rPr>
          <w:rFonts w:ascii="GHEA Grapalat" w:hAnsi="GHEA Grapalat"/>
          <w:lang w:val="hy-AM"/>
        </w:rPr>
        <w:t xml:space="preserve"> նվազեցման արդյունքում հետագայում ՀՀ պետական բյուջեի հաշվին նշված գումարի չափով ֆինանսական միջոցների վերականգնման անհրաժեշտություն չի լինի</w:t>
      </w:r>
      <w:r w:rsidR="00054720">
        <w:rPr>
          <w:rFonts w:ascii="GHEA Grapalat" w:hAnsi="GHEA Grapalat"/>
          <w:lang w:val="hy-AM"/>
        </w:rPr>
        <w:t xml:space="preserve"> և </w:t>
      </w:r>
      <w:r>
        <w:rPr>
          <w:rFonts w:ascii="GHEA Grapalat" w:hAnsi="GHEA Grapalat"/>
          <w:lang w:val="hy-AM"/>
        </w:rPr>
        <w:t xml:space="preserve">փոխհատուցում </w:t>
      </w:r>
      <w:r w:rsidRPr="00675844">
        <w:rPr>
          <w:rFonts w:ascii="GHEA Grapalat" w:hAnsi="GHEA Grapalat"/>
          <w:lang w:val="hy-AM"/>
        </w:rPr>
        <w:t>տրամադրել</w:t>
      </w:r>
      <w:r>
        <w:rPr>
          <w:rFonts w:ascii="GHEA Grapalat" w:hAnsi="GHEA Grapalat"/>
          <w:lang w:val="hy-AM"/>
        </w:rPr>
        <w:t xml:space="preserve"> պատերազմի ընթացքում մարտական գործողությունների</w:t>
      </w:r>
      <w:r w:rsidRPr="00675844">
        <w:rPr>
          <w:rFonts w:ascii="GHEA Grapalat" w:hAnsi="GHEA Grapalat"/>
          <w:lang w:val="hy-AM"/>
        </w:rPr>
        <w:t xml:space="preserve"> </w:t>
      </w:r>
      <w:r>
        <w:rPr>
          <w:rFonts w:ascii="GHEA Grapalat" w:hAnsi="GHEA Grapalat"/>
          <w:lang w:val="hy-AM"/>
        </w:rPr>
        <w:t xml:space="preserve">մասնակից </w:t>
      </w:r>
      <w:r w:rsidR="007B47EC">
        <w:rPr>
          <w:rFonts w:ascii="GHEA Grapalat" w:hAnsi="GHEA Grapalat"/>
          <w:lang w:val="hy-AM"/>
        </w:rPr>
        <w:t>սովոր</w:t>
      </w:r>
      <w:r>
        <w:rPr>
          <w:rFonts w:ascii="GHEA Grapalat" w:hAnsi="GHEA Grapalat"/>
          <w:lang w:val="hy-AM"/>
        </w:rPr>
        <w:t>ողների</w:t>
      </w:r>
      <w:r w:rsidR="00DC2A15" w:rsidRPr="00DC2A15">
        <w:rPr>
          <w:rFonts w:ascii="GHEA Grapalat" w:hAnsi="GHEA Grapalat"/>
          <w:lang w:val="fr-FR"/>
        </w:rPr>
        <w:t xml:space="preserve">, </w:t>
      </w:r>
      <w:r w:rsidR="00DC2A15">
        <w:rPr>
          <w:rFonts w:ascii="GHEA Grapalat" w:hAnsi="GHEA Grapalat"/>
          <w:lang w:val="hy-AM"/>
        </w:rPr>
        <w:t xml:space="preserve">ինչպես նաև պատերազմի ընթացքում մարտական գործողությունների մասնակից անձանց </w:t>
      </w:r>
      <w:r w:rsidR="007B47EC">
        <w:rPr>
          <w:rFonts w:ascii="GHEA Grapalat" w:hAnsi="GHEA Grapalat"/>
          <w:lang w:val="hy-AM"/>
        </w:rPr>
        <w:t>սովորող</w:t>
      </w:r>
      <w:r w:rsidR="00DC2A15">
        <w:rPr>
          <w:rFonts w:ascii="GHEA Grapalat" w:hAnsi="GHEA Grapalat"/>
          <w:lang w:val="hy-AM"/>
        </w:rPr>
        <w:t xml:space="preserve"> երեխաների և </w:t>
      </w:r>
      <w:r w:rsidR="007B47EC">
        <w:rPr>
          <w:rFonts w:ascii="GHEA Grapalat" w:hAnsi="GHEA Grapalat"/>
          <w:lang w:val="hy-AM"/>
        </w:rPr>
        <w:t xml:space="preserve">սովորող </w:t>
      </w:r>
      <w:r w:rsidR="00DC2A15">
        <w:rPr>
          <w:rFonts w:ascii="GHEA Grapalat" w:hAnsi="GHEA Grapalat"/>
          <w:lang w:val="hy-AM"/>
        </w:rPr>
        <w:t>ամուսինների</w:t>
      </w:r>
      <w:r w:rsidRPr="007B33B9">
        <w:rPr>
          <w:rFonts w:ascii="GHEA Grapalat" w:hAnsi="GHEA Grapalat"/>
          <w:lang w:val="hy-AM"/>
        </w:rPr>
        <w:t xml:space="preserve">՝ </w:t>
      </w:r>
      <w:r w:rsidR="00BF6517">
        <w:rPr>
          <w:rFonts w:ascii="GHEA Grapalat" w:hAnsi="GHEA Grapalat"/>
          <w:lang w:val="hy-AM"/>
        </w:rPr>
        <w:t>բարձրագույն</w:t>
      </w:r>
      <w:r w:rsidR="00946555">
        <w:rPr>
          <w:rFonts w:ascii="GHEA Grapalat" w:hAnsi="GHEA Grapalat"/>
          <w:lang w:val="hy-AM"/>
        </w:rPr>
        <w:t xml:space="preserve"> </w:t>
      </w:r>
      <w:r w:rsidR="004E4BEF">
        <w:rPr>
          <w:rFonts w:ascii="GHEA Grapalat" w:hAnsi="GHEA Grapalat"/>
          <w:lang w:val="hy-AM"/>
        </w:rPr>
        <w:t xml:space="preserve">և միջին </w:t>
      </w:r>
      <w:r w:rsidR="00CD318A" w:rsidRPr="00A17989">
        <w:rPr>
          <w:rFonts w:ascii="GHEA Grapalat" w:hAnsi="GHEA Grapalat"/>
          <w:lang w:val="hy-AM"/>
        </w:rPr>
        <w:t>մասնագիտական</w:t>
      </w:r>
      <w:r w:rsidR="00CD318A">
        <w:rPr>
          <w:rFonts w:ascii="GHEA Grapalat" w:hAnsi="GHEA Grapalat"/>
          <w:lang w:val="hy-AM"/>
        </w:rPr>
        <w:t xml:space="preserve"> ուսումնական հաստատությունների</w:t>
      </w:r>
      <w:r w:rsidR="00946555">
        <w:rPr>
          <w:rFonts w:ascii="GHEA Grapalat" w:hAnsi="GHEA Grapalat"/>
          <w:lang w:val="hy-AM"/>
        </w:rPr>
        <w:t xml:space="preserve"> </w:t>
      </w:r>
      <w:r>
        <w:rPr>
          <w:rFonts w:ascii="GHEA Grapalat" w:hAnsi="GHEA Grapalat"/>
          <w:lang w:val="hy-AM"/>
        </w:rPr>
        <w:t xml:space="preserve">կողմից </w:t>
      </w:r>
      <w:r w:rsidRPr="007B33B9">
        <w:rPr>
          <w:rFonts w:ascii="GHEA Grapalat" w:eastAsia="Tahoma" w:hAnsi="GHEA Grapalat"/>
          <w:lang w:val="hy-AM"/>
        </w:rPr>
        <w:t xml:space="preserve">ՀՀ </w:t>
      </w:r>
      <w:r>
        <w:rPr>
          <w:rFonts w:ascii="GHEA Grapalat" w:eastAsia="Tahoma" w:hAnsi="GHEA Grapalat"/>
          <w:lang w:val="hy-AM"/>
        </w:rPr>
        <w:t>կրթության, գիտության, մշակույթի և սպորտի</w:t>
      </w:r>
      <w:r w:rsidR="005B753D">
        <w:rPr>
          <w:rFonts w:ascii="GHEA Grapalat" w:eastAsia="Tahoma" w:hAnsi="GHEA Grapalat"/>
          <w:lang w:val="hy-AM"/>
        </w:rPr>
        <w:t xml:space="preserve"> նախարարություն</w:t>
      </w:r>
      <w:r w:rsidR="00F84D88">
        <w:rPr>
          <w:rFonts w:ascii="GHEA Grapalat" w:eastAsia="Tahoma" w:hAnsi="GHEA Grapalat"/>
          <w:lang w:val="hy-AM"/>
        </w:rPr>
        <w:t xml:space="preserve"> ներկայացրած</w:t>
      </w:r>
      <w:r>
        <w:rPr>
          <w:rFonts w:ascii="GHEA Grapalat" w:eastAsia="Tahoma" w:hAnsi="GHEA Grapalat"/>
          <w:lang w:val="hy-AM"/>
        </w:rPr>
        <w:t xml:space="preserve">, ՀՀ պաշտպանության </w:t>
      </w:r>
      <w:r w:rsidRPr="007B33B9">
        <w:rPr>
          <w:rFonts w:ascii="GHEA Grapalat" w:eastAsia="Tahoma" w:hAnsi="GHEA Grapalat"/>
          <w:lang w:val="hy-AM"/>
        </w:rPr>
        <w:t xml:space="preserve">նախարարության համապատասխան </w:t>
      </w:r>
      <w:r>
        <w:rPr>
          <w:rFonts w:ascii="GHEA Grapalat" w:eastAsia="Tahoma" w:hAnsi="GHEA Grapalat"/>
          <w:lang w:val="hy-AM"/>
        </w:rPr>
        <w:t>տեղեկատվության հիման վրա:</w:t>
      </w:r>
      <w:r w:rsidR="00395BA4" w:rsidRPr="00395BA4">
        <w:rPr>
          <w:rFonts w:ascii="GHEA Grapalat" w:hAnsi="GHEA Grapalat" w:cs="Sylfaen"/>
          <w:b/>
          <w:sz w:val="22"/>
          <w:szCs w:val="22"/>
          <w:lang w:val="fr-FR"/>
        </w:rPr>
        <w:t xml:space="preserve"> </w:t>
      </w:r>
    </w:p>
    <w:p w:rsidR="00FE4674" w:rsidRPr="008E31B3" w:rsidRDefault="00FE4674" w:rsidP="00FE4674">
      <w:pPr>
        <w:spacing w:line="360" w:lineRule="auto"/>
        <w:ind w:right="175" w:firstLine="720"/>
        <w:jc w:val="both"/>
        <w:rPr>
          <w:rFonts w:ascii="GHEA Grapalat" w:hAnsi="GHEA Grapalat" w:cs="Sylfaen"/>
          <w:b/>
          <w:lang w:val="ro-RO"/>
        </w:rPr>
      </w:pPr>
      <w:r w:rsidRPr="008E31B3">
        <w:rPr>
          <w:rFonts w:ascii="GHEA Grapalat" w:hAnsi="GHEA Grapalat" w:cs="Sylfaen"/>
          <w:b/>
          <w:lang w:val="ro-RO"/>
        </w:rPr>
        <w:t>Նախագծի մշակման գործընթացում ներգրավված ինստիտուտները և անձինք.</w:t>
      </w:r>
    </w:p>
    <w:p w:rsidR="00FE4674" w:rsidRPr="003B0415" w:rsidRDefault="00FE4674" w:rsidP="00FE4674">
      <w:pPr>
        <w:spacing w:line="360" w:lineRule="auto"/>
        <w:ind w:right="175"/>
        <w:jc w:val="both"/>
        <w:rPr>
          <w:rFonts w:ascii="GHEA Grapalat" w:hAnsi="GHEA Grapalat"/>
          <w:lang w:val="ro-RO"/>
        </w:rPr>
      </w:pPr>
      <w:r w:rsidRPr="008E31B3">
        <w:rPr>
          <w:rFonts w:ascii="GHEA Grapalat" w:hAnsi="GHEA Grapalat"/>
          <w:lang w:val="fr-FR"/>
        </w:rPr>
        <w:t xml:space="preserve">     </w:t>
      </w:r>
      <w:r w:rsidRPr="008E31B3">
        <w:rPr>
          <w:rFonts w:ascii="GHEA Grapalat" w:hAnsi="GHEA Grapalat"/>
          <w:lang w:val="en-US"/>
        </w:rPr>
        <w:t>ՀՀ</w:t>
      </w:r>
      <w:r w:rsidRPr="008E31B3">
        <w:rPr>
          <w:rFonts w:ascii="GHEA Grapalat" w:hAnsi="GHEA Grapalat"/>
          <w:lang w:val="ro-RO"/>
        </w:rPr>
        <w:t xml:space="preserve"> </w:t>
      </w:r>
      <w:r w:rsidRPr="008E31B3">
        <w:rPr>
          <w:rFonts w:ascii="GHEA Grapalat" w:hAnsi="GHEA Grapalat"/>
          <w:lang w:val="en-US"/>
        </w:rPr>
        <w:t>կրթության</w:t>
      </w:r>
      <w:r w:rsidRPr="008E31B3">
        <w:rPr>
          <w:rFonts w:ascii="GHEA Grapalat" w:hAnsi="GHEA Grapalat"/>
          <w:lang w:val="ro-RO"/>
        </w:rPr>
        <w:t xml:space="preserve">, </w:t>
      </w:r>
      <w:r w:rsidRPr="008E31B3">
        <w:rPr>
          <w:rFonts w:ascii="GHEA Grapalat" w:hAnsi="GHEA Grapalat"/>
          <w:lang w:val="en-US"/>
        </w:rPr>
        <w:t>գիտության</w:t>
      </w:r>
      <w:r w:rsidRPr="008E31B3">
        <w:rPr>
          <w:rFonts w:ascii="GHEA Grapalat" w:hAnsi="GHEA Grapalat"/>
          <w:lang w:val="ro-RO"/>
        </w:rPr>
        <w:t xml:space="preserve">, </w:t>
      </w:r>
      <w:r w:rsidRPr="008E31B3">
        <w:rPr>
          <w:rFonts w:ascii="GHEA Grapalat" w:hAnsi="GHEA Grapalat"/>
          <w:lang w:val="en-US"/>
        </w:rPr>
        <w:t>մշակույթի</w:t>
      </w:r>
      <w:r w:rsidRPr="008E31B3">
        <w:rPr>
          <w:rFonts w:ascii="GHEA Grapalat" w:hAnsi="GHEA Grapalat"/>
          <w:lang w:val="ro-RO"/>
        </w:rPr>
        <w:t xml:space="preserve"> </w:t>
      </w:r>
      <w:r w:rsidRPr="008E31B3">
        <w:rPr>
          <w:rFonts w:ascii="GHEA Grapalat" w:hAnsi="GHEA Grapalat"/>
          <w:lang w:val="en-US"/>
        </w:rPr>
        <w:t>և</w:t>
      </w:r>
      <w:r w:rsidRPr="008E31B3">
        <w:rPr>
          <w:rFonts w:ascii="GHEA Grapalat" w:hAnsi="GHEA Grapalat"/>
          <w:lang w:val="ro-RO"/>
        </w:rPr>
        <w:t xml:space="preserve"> </w:t>
      </w:r>
      <w:r w:rsidRPr="008E31B3">
        <w:rPr>
          <w:rFonts w:ascii="GHEA Grapalat" w:hAnsi="GHEA Grapalat"/>
          <w:lang w:val="en-US"/>
        </w:rPr>
        <w:t>սպորտի</w:t>
      </w:r>
      <w:r w:rsidRPr="008E31B3">
        <w:rPr>
          <w:rFonts w:ascii="GHEA Grapalat" w:hAnsi="GHEA Grapalat"/>
          <w:lang w:val="ro-RO"/>
        </w:rPr>
        <w:t xml:space="preserve"> </w:t>
      </w:r>
      <w:r w:rsidRPr="008E31B3">
        <w:rPr>
          <w:rFonts w:ascii="GHEA Grapalat" w:hAnsi="GHEA Grapalat"/>
          <w:lang w:val="en-US"/>
        </w:rPr>
        <w:t>նախարարության</w:t>
      </w:r>
      <w:r w:rsidRPr="008E31B3">
        <w:rPr>
          <w:rFonts w:ascii="GHEA Grapalat" w:hAnsi="GHEA Grapalat"/>
          <w:lang w:val="hy-AM"/>
        </w:rPr>
        <w:t xml:space="preserve">, </w:t>
      </w:r>
      <w:r w:rsidRPr="008E31B3">
        <w:rPr>
          <w:rFonts w:ascii="GHEA Grapalat" w:hAnsi="GHEA Grapalat"/>
          <w:lang w:val="ro-RO"/>
        </w:rPr>
        <w:t xml:space="preserve"> </w:t>
      </w:r>
      <w:r w:rsidRPr="008E31B3">
        <w:rPr>
          <w:rFonts w:ascii="GHEA Grapalat" w:hAnsi="GHEA Grapalat"/>
          <w:lang w:val="en-US"/>
        </w:rPr>
        <w:t>աշխատակիցները</w:t>
      </w:r>
      <w:r w:rsidRPr="008E31B3">
        <w:rPr>
          <w:rFonts w:ascii="GHEA Grapalat" w:hAnsi="GHEA Grapalat"/>
          <w:lang w:val="ro-RO"/>
        </w:rPr>
        <w:t xml:space="preserve">: </w:t>
      </w:r>
    </w:p>
    <w:p w:rsidR="00E766EE" w:rsidRDefault="00E766EE" w:rsidP="00FE4674">
      <w:pPr>
        <w:spacing w:line="360" w:lineRule="auto"/>
        <w:ind w:right="175" w:firstLine="720"/>
        <w:jc w:val="both"/>
        <w:rPr>
          <w:rFonts w:ascii="GHEA Grapalat" w:hAnsi="GHEA Grapalat" w:cs="Sylfaen"/>
          <w:b/>
          <w:lang w:val="hy-AM"/>
        </w:rPr>
      </w:pPr>
    </w:p>
    <w:p w:rsidR="00FE4674" w:rsidRPr="008E31B3" w:rsidRDefault="00FE4674" w:rsidP="00FE4674">
      <w:pPr>
        <w:spacing w:line="360" w:lineRule="auto"/>
        <w:ind w:right="175" w:firstLine="720"/>
        <w:jc w:val="both"/>
        <w:rPr>
          <w:rFonts w:ascii="GHEA Grapalat" w:hAnsi="GHEA Grapalat" w:cs="Sylfaen"/>
          <w:b/>
          <w:lang w:val="fr-FR"/>
        </w:rPr>
      </w:pPr>
      <w:r w:rsidRPr="008E31B3">
        <w:rPr>
          <w:rFonts w:ascii="GHEA Grapalat" w:hAnsi="GHEA Grapalat" w:cs="Sylfaen"/>
          <w:b/>
          <w:lang w:val="ro-RO"/>
        </w:rPr>
        <w:t xml:space="preserve">  </w:t>
      </w:r>
      <w:r w:rsidRPr="008E31B3">
        <w:rPr>
          <w:rFonts w:ascii="GHEA Grapalat" w:hAnsi="GHEA Grapalat" w:cs="Sylfaen"/>
          <w:b/>
          <w:lang w:val="hy-AM"/>
        </w:rPr>
        <w:t>Իրավական</w:t>
      </w:r>
      <w:r w:rsidRPr="008E31B3">
        <w:rPr>
          <w:rFonts w:ascii="GHEA Grapalat" w:hAnsi="GHEA Grapalat" w:cs="Times Armenian"/>
          <w:b/>
          <w:lang w:val="af-ZA"/>
        </w:rPr>
        <w:t xml:space="preserve"> </w:t>
      </w:r>
      <w:r w:rsidRPr="008E31B3">
        <w:rPr>
          <w:rFonts w:ascii="GHEA Grapalat" w:hAnsi="GHEA Grapalat" w:cs="Sylfaen"/>
          <w:b/>
          <w:lang w:val="hy-AM"/>
        </w:rPr>
        <w:t>ակտի</w:t>
      </w:r>
      <w:r w:rsidRPr="008E31B3">
        <w:rPr>
          <w:rFonts w:ascii="GHEA Grapalat" w:hAnsi="GHEA Grapalat" w:cs="Times Armenian"/>
          <w:b/>
          <w:lang w:val="af-ZA"/>
        </w:rPr>
        <w:t xml:space="preserve"> </w:t>
      </w:r>
      <w:r w:rsidRPr="008E31B3">
        <w:rPr>
          <w:rFonts w:ascii="GHEA Grapalat" w:hAnsi="GHEA Grapalat" w:cs="Sylfaen"/>
          <w:b/>
          <w:lang w:val="hy-AM"/>
        </w:rPr>
        <w:t>կիրարկման</w:t>
      </w:r>
      <w:r w:rsidRPr="008E31B3">
        <w:rPr>
          <w:rFonts w:ascii="GHEA Grapalat" w:hAnsi="GHEA Grapalat" w:cs="Times Armenian"/>
          <w:b/>
          <w:lang w:val="af-ZA"/>
        </w:rPr>
        <w:t xml:space="preserve"> </w:t>
      </w:r>
      <w:r w:rsidRPr="008E31B3">
        <w:rPr>
          <w:rFonts w:ascii="GHEA Grapalat" w:hAnsi="GHEA Grapalat" w:cs="Sylfaen"/>
          <w:b/>
          <w:lang w:val="hy-AM"/>
        </w:rPr>
        <w:t>դեպքում</w:t>
      </w:r>
      <w:r w:rsidRPr="008E31B3">
        <w:rPr>
          <w:rFonts w:ascii="GHEA Grapalat" w:hAnsi="GHEA Grapalat" w:cs="Times Armenian"/>
          <w:b/>
          <w:lang w:val="af-ZA"/>
        </w:rPr>
        <w:t xml:space="preserve"> </w:t>
      </w:r>
      <w:r w:rsidRPr="008E31B3">
        <w:rPr>
          <w:rFonts w:ascii="GHEA Grapalat" w:hAnsi="GHEA Grapalat" w:cs="Sylfaen"/>
          <w:b/>
          <w:lang w:val="hy-AM"/>
        </w:rPr>
        <w:t>ակնկալվող</w:t>
      </w:r>
      <w:r w:rsidRPr="008E31B3">
        <w:rPr>
          <w:rFonts w:ascii="GHEA Grapalat" w:hAnsi="GHEA Grapalat" w:cs="Times Armenian"/>
          <w:b/>
          <w:lang w:val="af-ZA"/>
        </w:rPr>
        <w:t xml:space="preserve"> </w:t>
      </w:r>
      <w:r w:rsidRPr="008E31B3">
        <w:rPr>
          <w:rFonts w:ascii="GHEA Grapalat" w:hAnsi="GHEA Grapalat" w:cs="Sylfaen"/>
          <w:b/>
          <w:lang w:val="hy-AM"/>
        </w:rPr>
        <w:t>արդյունքը</w:t>
      </w:r>
      <w:r w:rsidRPr="008E31B3">
        <w:rPr>
          <w:rFonts w:ascii="GHEA Grapalat" w:hAnsi="GHEA Grapalat" w:cs="Sylfaen"/>
          <w:b/>
          <w:lang w:val="ro-RO"/>
        </w:rPr>
        <w:t>.</w:t>
      </w:r>
    </w:p>
    <w:p w:rsidR="00AA5447" w:rsidRDefault="00723FFF" w:rsidP="00AA5447">
      <w:pPr>
        <w:shd w:val="clear" w:color="auto" w:fill="FFFFFF"/>
        <w:spacing w:line="360" w:lineRule="auto"/>
        <w:ind w:firstLine="375"/>
        <w:jc w:val="both"/>
        <w:rPr>
          <w:rFonts w:ascii="GHEA Grapalat" w:hAnsi="GHEA Grapalat"/>
          <w:lang w:val="hy-AM"/>
        </w:rPr>
      </w:pPr>
      <w:r w:rsidRPr="00675844">
        <w:rPr>
          <w:rFonts w:ascii="GHEA Grapalat" w:hAnsi="GHEA Grapalat"/>
          <w:lang w:val="hy-AM"/>
        </w:rPr>
        <w:t>2020 թվականի սեպտեմբերի 27-ին սանձազերծված պատերազմի</w:t>
      </w:r>
      <w:r>
        <w:rPr>
          <w:rFonts w:ascii="GHEA Grapalat" w:hAnsi="GHEA Grapalat"/>
          <w:lang w:val="hy-AM"/>
        </w:rPr>
        <w:t xml:space="preserve"> ընթացքում մարտական գործողությունների</w:t>
      </w:r>
      <w:r w:rsidRPr="00675844">
        <w:rPr>
          <w:rFonts w:ascii="GHEA Grapalat" w:hAnsi="GHEA Grapalat"/>
          <w:lang w:val="hy-AM"/>
        </w:rPr>
        <w:t xml:space="preserve"> </w:t>
      </w:r>
      <w:r>
        <w:rPr>
          <w:rFonts w:ascii="GHEA Grapalat" w:hAnsi="GHEA Grapalat"/>
          <w:lang w:val="hy-AM"/>
        </w:rPr>
        <w:t xml:space="preserve">մասնակից </w:t>
      </w:r>
      <w:r w:rsidR="008E0193">
        <w:rPr>
          <w:rFonts w:ascii="GHEA Grapalat" w:hAnsi="GHEA Grapalat"/>
          <w:lang w:val="hy-AM"/>
        </w:rPr>
        <w:t>սովորո</w:t>
      </w:r>
      <w:r>
        <w:rPr>
          <w:rFonts w:ascii="GHEA Grapalat" w:hAnsi="GHEA Grapalat"/>
          <w:lang w:val="hy-AM"/>
        </w:rPr>
        <w:t xml:space="preserve">ղների, ինչպես նաև պատերազմի ընթացքում մարտական գործողությունների մասնակից անձանց </w:t>
      </w:r>
      <w:r w:rsidR="008E0193">
        <w:rPr>
          <w:rFonts w:ascii="GHEA Grapalat" w:hAnsi="GHEA Grapalat"/>
          <w:lang w:val="hy-AM"/>
        </w:rPr>
        <w:t>սովորող</w:t>
      </w:r>
      <w:r>
        <w:rPr>
          <w:rFonts w:ascii="GHEA Grapalat" w:hAnsi="GHEA Grapalat"/>
          <w:lang w:val="hy-AM"/>
        </w:rPr>
        <w:t xml:space="preserve"> երեխաների</w:t>
      </w:r>
      <w:r w:rsidR="00EF0F7C" w:rsidRPr="00EF0F7C">
        <w:rPr>
          <w:rFonts w:ascii="GHEA Grapalat" w:hAnsi="GHEA Grapalat"/>
          <w:lang w:val="fr-FR"/>
        </w:rPr>
        <w:t xml:space="preserve"> </w:t>
      </w:r>
      <w:r w:rsidR="00EF0F7C">
        <w:rPr>
          <w:rFonts w:ascii="GHEA Grapalat" w:hAnsi="GHEA Grapalat"/>
          <w:lang w:val="hy-AM"/>
        </w:rPr>
        <w:t xml:space="preserve">և </w:t>
      </w:r>
      <w:r w:rsidR="008E0193">
        <w:rPr>
          <w:rFonts w:ascii="GHEA Grapalat" w:hAnsi="GHEA Grapalat"/>
          <w:lang w:val="hy-AM"/>
        </w:rPr>
        <w:t xml:space="preserve">սովորող </w:t>
      </w:r>
      <w:r w:rsidR="006817F9">
        <w:rPr>
          <w:rFonts w:ascii="GHEA Grapalat" w:hAnsi="GHEA Grapalat"/>
          <w:lang w:val="hy-AM"/>
        </w:rPr>
        <w:t>ամուսինների</w:t>
      </w:r>
      <w:r>
        <w:rPr>
          <w:rFonts w:ascii="GHEA Grapalat" w:hAnsi="GHEA Grapalat"/>
          <w:lang w:val="hy-AM"/>
        </w:rPr>
        <w:t>՝</w:t>
      </w:r>
      <w:r w:rsidR="008E0193">
        <w:rPr>
          <w:rFonts w:ascii="GHEA Grapalat" w:hAnsi="GHEA Grapalat"/>
          <w:lang w:val="hy-AM"/>
        </w:rPr>
        <w:t xml:space="preserve"> </w:t>
      </w:r>
      <w:r w:rsidR="00200991">
        <w:rPr>
          <w:rFonts w:ascii="GHEA Grapalat" w:hAnsi="GHEA Grapalat"/>
          <w:lang w:val="hy-AM"/>
        </w:rPr>
        <w:t>1</w:t>
      </w:r>
      <w:r w:rsidR="000D0FB3">
        <w:rPr>
          <w:rFonts w:ascii="GHEA Grapalat" w:hAnsi="GHEA Grapalat"/>
          <w:lang w:val="hy-AM"/>
        </w:rPr>
        <w:t xml:space="preserve"> ուսումնական տարվա </w:t>
      </w:r>
      <w:r w:rsidR="00C63764">
        <w:rPr>
          <w:rFonts w:ascii="GHEA Grapalat" w:hAnsi="GHEA Grapalat"/>
          <w:lang w:val="hy-AM"/>
        </w:rPr>
        <w:t>մեկ</w:t>
      </w:r>
      <w:r w:rsidR="005E5E6F">
        <w:rPr>
          <w:rFonts w:ascii="GHEA Grapalat" w:hAnsi="GHEA Grapalat"/>
          <w:lang w:val="hy-AM"/>
        </w:rPr>
        <w:t xml:space="preserve"> կիսամյակի </w:t>
      </w:r>
      <w:r>
        <w:rPr>
          <w:rFonts w:ascii="GHEA Grapalat" w:hAnsi="GHEA Grapalat"/>
          <w:lang w:val="hy-AM"/>
        </w:rPr>
        <w:t xml:space="preserve">ուսման վարձի </w:t>
      </w:r>
      <w:r w:rsidR="00AA5447" w:rsidRPr="0084235E">
        <w:rPr>
          <w:rFonts w:ascii="GHEA Grapalat" w:hAnsi="GHEA Grapalat"/>
          <w:lang w:val="hy-AM"/>
        </w:rPr>
        <w:t>փոխհատուցումն է:</w:t>
      </w:r>
    </w:p>
    <w:p w:rsidR="003A2787" w:rsidRDefault="003A2787" w:rsidP="003A2787">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 xml:space="preserve">նդունման կապակցությամբ պետական կամ տեղական ինքնակառավարման մարմնի բյուջեում եկամուտների </w:t>
      </w:r>
      <w:r>
        <w:rPr>
          <w:rFonts w:ascii="GHEA Grapalat" w:hAnsi="GHEA Grapalat" w:cs="Sylfaen"/>
          <w:b/>
          <w:lang w:val="hy-AM"/>
        </w:rPr>
        <w:t>և</w:t>
      </w:r>
      <w:r w:rsidRPr="00E04B16">
        <w:rPr>
          <w:rFonts w:ascii="GHEA Grapalat" w:hAnsi="GHEA Grapalat" w:cs="Sylfaen"/>
          <w:b/>
          <w:lang w:val="hy-AM"/>
        </w:rPr>
        <w:t xml:space="preserve"> ծախսերի ավելաց</w:t>
      </w:r>
      <w:r>
        <w:rPr>
          <w:rFonts w:ascii="GHEA Grapalat" w:hAnsi="GHEA Grapalat" w:cs="Sylfaen"/>
          <w:b/>
          <w:lang w:val="hy-AM"/>
        </w:rPr>
        <w:t xml:space="preserve">ման </w:t>
      </w:r>
      <w:r w:rsidRPr="00E04B16">
        <w:rPr>
          <w:rFonts w:ascii="GHEA Grapalat" w:hAnsi="GHEA Grapalat" w:cs="Sylfaen"/>
          <w:b/>
          <w:lang w:val="hy-AM"/>
        </w:rPr>
        <w:t>կամ նվազեց</w:t>
      </w:r>
      <w:r>
        <w:rPr>
          <w:rFonts w:ascii="GHEA Grapalat" w:hAnsi="GHEA Grapalat" w:cs="Sylfaen"/>
          <w:b/>
          <w:lang w:val="hy-AM"/>
        </w:rPr>
        <w:t>ման անհրաժեշտություն.</w:t>
      </w:r>
    </w:p>
    <w:p w:rsidR="00FF2689" w:rsidRDefault="006766D3" w:rsidP="003A2787">
      <w:pPr>
        <w:pStyle w:val="NormalWeb"/>
        <w:spacing w:line="360" w:lineRule="auto"/>
        <w:ind w:firstLine="720"/>
        <w:jc w:val="both"/>
        <w:rPr>
          <w:rFonts w:ascii="GHEA Grapalat" w:hAnsi="GHEA Grapalat"/>
          <w:lang w:val="hy-AM"/>
        </w:rPr>
      </w:pPr>
      <w:r w:rsidRPr="005B2C2C">
        <w:rPr>
          <w:rFonts w:ascii="GHEA Grapalat" w:hAnsi="GHEA Grapalat"/>
          <w:lang w:val="pt-BR"/>
        </w:rPr>
        <w:t>«</w:t>
      </w:r>
      <w:r w:rsidRPr="008E31B3">
        <w:rPr>
          <w:rFonts w:ascii="GHEA Grapalat" w:hAnsi="GHEA Grapalat" w:cs="Sylfaen"/>
          <w:lang w:val="hy-AM"/>
        </w:rPr>
        <w:t>Հայաստանի Հանրապետության 20</w:t>
      </w:r>
      <w:r>
        <w:rPr>
          <w:rFonts w:ascii="GHEA Grapalat" w:hAnsi="GHEA Grapalat" w:cs="Sylfaen"/>
          <w:lang w:val="hy-AM"/>
        </w:rPr>
        <w:t>21</w:t>
      </w:r>
      <w:r w:rsidRPr="008E31B3">
        <w:rPr>
          <w:rFonts w:ascii="GHEA Grapalat" w:hAnsi="GHEA Grapalat" w:cs="Sylfaen"/>
          <w:lang w:val="hy-AM"/>
        </w:rPr>
        <w:t xml:space="preserve"> թվականի պետական բյուջեի մասին» օրենքում վերաբաշխում</w:t>
      </w:r>
      <w:r>
        <w:rPr>
          <w:rFonts w:ascii="GHEA Grapalat" w:hAnsi="GHEA Grapalat" w:cs="Sylfaen"/>
          <w:lang w:val="hy-AM"/>
        </w:rPr>
        <w:t>,</w:t>
      </w:r>
      <w:r>
        <w:rPr>
          <w:rFonts w:ascii="GHEA Grapalat" w:hAnsi="GHEA Grapalat"/>
          <w:lang w:val="hy-AM"/>
        </w:rPr>
        <w:t xml:space="preserve"> </w:t>
      </w:r>
      <w:r w:rsidRPr="008E31B3">
        <w:rPr>
          <w:rFonts w:ascii="GHEA Grapalat" w:hAnsi="GHEA Grapalat" w:cs="Sylfaen"/>
          <w:lang w:val="hy-AM"/>
        </w:rPr>
        <w:t>Հայաստանի Հանրապետության կառավարության 20</w:t>
      </w:r>
      <w:r>
        <w:rPr>
          <w:rFonts w:ascii="GHEA Grapalat" w:hAnsi="GHEA Grapalat" w:cs="Sylfaen"/>
          <w:lang w:val="hy-AM"/>
        </w:rPr>
        <w:t>20</w:t>
      </w:r>
      <w:r w:rsidRPr="008E31B3">
        <w:rPr>
          <w:rFonts w:ascii="GHEA Grapalat" w:hAnsi="GHEA Grapalat" w:cs="Sylfaen"/>
          <w:lang w:val="hy-AM"/>
        </w:rPr>
        <w:t xml:space="preserve"> </w:t>
      </w:r>
      <w:r w:rsidRPr="008E31B3">
        <w:rPr>
          <w:rFonts w:ascii="GHEA Grapalat" w:hAnsi="GHEA Grapalat" w:cs="Sylfaen"/>
          <w:lang w:val="hy-AM"/>
        </w:rPr>
        <w:lastRenderedPageBreak/>
        <w:t xml:space="preserve">թվականի դեկտեմբերի </w:t>
      </w:r>
      <w:r>
        <w:rPr>
          <w:rFonts w:ascii="GHEA Grapalat" w:hAnsi="GHEA Grapalat" w:cs="Sylfaen"/>
          <w:lang w:val="hy-AM"/>
        </w:rPr>
        <w:t>30</w:t>
      </w:r>
      <w:r w:rsidRPr="008E31B3">
        <w:rPr>
          <w:rFonts w:ascii="GHEA Grapalat" w:hAnsi="GHEA Grapalat" w:cs="Sylfaen"/>
          <w:lang w:val="hy-AM"/>
        </w:rPr>
        <w:t xml:space="preserve">-ի N </w:t>
      </w:r>
      <w:r>
        <w:rPr>
          <w:rFonts w:ascii="GHEA Grapalat" w:hAnsi="GHEA Grapalat" w:cs="Sylfaen"/>
          <w:lang w:val="hy-AM"/>
        </w:rPr>
        <w:t>2215</w:t>
      </w:r>
      <w:r w:rsidRPr="008E31B3">
        <w:rPr>
          <w:rFonts w:ascii="GHEA Grapalat" w:hAnsi="GHEA Grapalat" w:cs="Sylfaen"/>
          <w:lang w:val="af-ZA"/>
        </w:rPr>
        <w:t>-</w:t>
      </w:r>
      <w:r w:rsidRPr="008E31B3">
        <w:rPr>
          <w:rFonts w:ascii="GHEA Grapalat" w:hAnsi="GHEA Grapalat" w:cs="Sylfaen"/>
          <w:lang w:val="hy-AM"/>
        </w:rPr>
        <w:t>Ն</w:t>
      </w:r>
      <w:r w:rsidRPr="008E31B3">
        <w:rPr>
          <w:rFonts w:ascii="GHEA Grapalat" w:hAnsi="GHEA Grapalat" w:cs="Sylfaen"/>
          <w:lang w:val="af-ZA"/>
        </w:rPr>
        <w:t xml:space="preserve"> </w:t>
      </w:r>
      <w:r w:rsidRPr="008E31B3">
        <w:rPr>
          <w:rFonts w:ascii="GHEA Grapalat" w:hAnsi="GHEA Grapalat" w:cs="Sylfaen"/>
          <w:lang w:val="hy-AM"/>
        </w:rPr>
        <w:t xml:space="preserve">որոշման մեջ </w:t>
      </w:r>
      <w:r w:rsidR="003B78D2">
        <w:rPr>
          <w:rFonts w:ascii="GHEA Grapalat" w:hAnsi="GHEA Grapalat" w:cs="Sylfaen"/>
          <w:lang w:val="hy-AM"/>
        </w:rPr>
        <w:t>փոփոխություններ</w:t>
      </w:r>
      <w:r w:rsidRPr="008E31B3">
        <w:rPr>
          <w:rFonts w:ascii="GHEA Grapalat" w:hAnsi="GHEA Grapalat" w:cs="Sylfaen"/>
          <w:lang w:val="hy-AM"/>
        </w:rPr>
        <w:t xml:space="preserve"> կատարելու</w:t>
      </w:r>
      <w:r>
        <w:rPr>
          <w:rFonts w:ascii="GHEA Grapalat" w:hAnsi="GHEA Grapalat" w:cs="Sylfaen"/>
          <w:lang w:val="hy-AM"/>
        </w:rPr>
        <w:t xml:space="preserve"> </w:t>
      </w:r>
      <w:r w:rsidRPr="008E31B3">
        <w:rPr>
          <w:rFonts w:ascii="GHEA Grapalat" w:hAnsi="GHEA Grapalat" w:cs="Sylfaen"/>
          <w:lang w:val="hy-AM"/>
        </w:rPr>
        <w:t>մասին</w:t>
      </w:r>
      <w:r w:rsidRPr="008E31B3">
        <w:rPr>
          <w:rFonts w:ascii="GHEA Grapalat" w:hAnsi="GHEA Grapalat"/>
          <w:lang w:val="hy-AM"/>
        </w:rPr>
        <w:t></w:t>
      </w:r>
      <w:r w:rsidRPr="008E31B3">
        <w:rPr>
          <w:rFonts w:ascii="GHEA Grapalat" w:hAnsi="GHEA Grapalat" w:cs="Sylfaen"/>
          <w:lang w:val="hy-AM"/>
        </w:rPr>
        <w:t xml:space="preserve"> </w:t>
      </w:r>
      <w:r w:rsidR="00D9210B" w:rsidRPr="008E31B3">
        <w:rPr>
          <w:rFonts w:ascii="GHEA Grapalat" w:hAnsi="GHEA Grapalat" w:cs="Sylfaen"/>
          <w:lang w:val="ro-RO"/>
        </w:rPr>
        <w:t>Հայաստանի</w:t>
      </w:r>
      <w:r w:rsidR="00D9210B" w:rsidRPr="008E31B3">
        <w:rPr>
          <w:rFonts w:ascii="GHEA Grapalat" w:hAnsi="GHEA Grapalat" w:cs="Times Armenian"/>
          <w:lang w:val="ro-RO"/>
        </w:rPr>
        <w:t xml:space="preserve"> </w:t>
      </w:r>
      <w:r w:rsidR="00D9210B" w:rsidRPr="008E31B3">
        <w:rPr>
          <w:rFonts w:ascii="GHEA Grapalat" w:hAnsi="GHEA Grapalat" w:cs="Sylfaen"/>
          <w:lang w:val="ro-RO"/>
        </w:rPr>
        <w:t>Հանրապետության</w:t>
      </w:r>
      <w:r w:rsidR="00D9210B" w:rsidRPr="008E31B3">
        <w:rPr>
          <w:rFonts w:ascii="GHEA Grapalat" w:hAnsi="GHEA Grapalat" w:cs="Times Armenian"/>
          <w:lang w:val="ro-RO"/>
        </w:rPr>
        <w:t xml:space="preserve"> </w:t>
      </w:r>
      <w:r w:rsidR="00D9210B" w:rsidRPr="008E31B3">
        <w:rPr>
          <w:rFonts w:ascii="GHEA Grapalat" w:hAnsi="GHEA Grapalat" w:cs="Sylfaen"/>
          <w:lang w:val="ro-RO"/>
        </w:rPr>
        <w:t>կառավարության</w:t>
      </w:r>
      <w:r w:rsidR="00D9210B" w:rsidRPr="008E31B3">
        <w:rPr>
          <w:rFonts w:ascii="GHEA Grapalat" w:hAnsi="GHEA Grapalat" w:cs="Times Armenian"/>
          <w:lang w:val="ro-RO"/>
        </w:rPr>
        <w:t xml:space="preserve"> </w:t>
      </w:r>
      <w:r w:rsidR="00D9210B" w:rsidRPr="008E31B3">
        <w:rPr>
          <w:rFonts w:ascii="GHEA Grapalat" w:hAnsi="GHEA Grapalat" w:cs="Sylfaen"/>
          <w:lang w:val="ro-RO"/>
        </w:rPr>
        <w:t>որոշման</w:t>
      </w:r>
      <w:r w:rsidR="00D9210B" w:rsidRPr="008E31B3">
        <w:rPr>
          <w:rFonts w:ascii="GHEA Grapalat" w:hAnsi="GHEA Grapalat" w:cs="Times Armenian"/>
          <w:lang w:val="ro-RO"/>
        </w:rPr>
        <w:t xml:space="preserve"> </w:t>
      </w:r>
      <w:r w:rsidR="00D9210B" w:rsidRPr="008E31B3">
        <w:rPr>
          <w:rFonts w:ascii="GHEA Grapalat" w:hAnsi="GHEA Grapalat" w:cs="Sylfaen"/>
          <w:lang w:val="ro-RO"/>
        </w:rPr>
        <w:t>նախա</w:t>
      </w:r>
      <w:r w:rsidR="00D9210B" w:rsidRPr="008E31B3">
        <w:rPr>
          <w:rFonts w:ascii="GHEA Grapalat" w:hAnsi="GHEA Grapalat" w:cs="Times Armenian"/>
          <w:lang w:val="ro-RO"/>
        </w:rPr>
        <w:t>գ</w:t>
      </w:r>
      <w:r w:rsidR="00D9210B" w:rsidRPr="008E31B3">
        <w:rPr>
          <w:rFonts w:ascii="GHEA Grapalat" w:hAnsi="GHEA Grapalat" w:cs="Sylfaen"/>
          <w:lang w:val="ro-RO"/>
        </w:rPr>
        <w:t>ծի</w:t>
      </w:r>
      <w:r w:rsidR="00D9210B" w:rsidRPr="008E31B3">
        <w:rPr>
          <w:rFonts w:ascii="GHEA Grapalat" w:hAnsi="GHEA Grapalat" w:cs="Times Armenian"/>
          <w:lang w:val="ro-RO"/>
        </w:rPr>
        <w:t xml:space="preserve"> </w:t>
      </w:r>
      <w:r w:rsidR="00D9210B" w:rsidRPr="008E31B3">
        <w:rPr>
          <w:rFonts w:ascii="GHEA Grapalat" w:hAnsi="GHEA Grapalat" w:cs="Sylfaen"/>
          <w:lang w:val="ro-RO"/>
        </w:rPr>
        <w:t>ընդունումը</w:t>
      </w:r>
      <w:r w:rsidR="00D9210B" w:rsidRPr="008E31B3">
        <w:rPr>
          <w:rFonts w:ascii="GHEA Grapalat" w:hAnsi="GHEA Grapalat" w:cs="Times Armenian"/>
          <w:lang w:val="ro-RO"/>
        </w:rPr>
        <w:t xml:space="preserve"> </w:t>
      </w:r>
      <w:r w:rsidR="00325576" w:rsidRPr="0084235E">
        <w:rPr>
          <w:rFonts w:ascii="GHEA Grapalat" w:hAnsi="GHEA Grapalat" w:cs="Sylfaen"/>
          <w:lang w:val="ro-RO"/>
        </w:rPr>
        <w:t>ՀՀ</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պետական</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բյուջեի</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եկամուտներում</w:t>
      </w:r>
      <w:r w:rsidR="00325576" w:rsidRPr="0084235E">
        <w:rPr>
          <w:rFonts w:ascii="GHEA Grapalat" w:hAnsi="GHEA Grapalat" w:cs="Times Armenian"/>
          <w:lang w:val="ro-RO"/>
        </w:rPr>
        <w:t xml:space="preserve"> </w:t>
      </w:r>
      <w:r w:rsidR="00325576" w:rsidRPr="0084235E">
        <w:rPr>
          <w:rFonts w:ascii="GHEA Grapalat" w:hAnsi="GHEA Grapalat" w:cs="Sylfaen"/>
          <w:lang w:val="ro-RO"/>
        </w:rPr>
        <w:t>և</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ծախսերում</w:t>
      </w:r>
      <w:r w:rsidR="00325576" w:rsidRPr="0084235E">
        <w:rPr>
          <w:rFonts w:ascii="GHEA Grapalat" w:hAnsi="GHEA Grapalat" w:cs="Times Armenian"/>
          <w:lang w:val="ro-RO"/>
        </w:rPr>
        <w:t xml:space="preserve"> </w:t>
      </w:r>
      <w:r w:rsidR="00325576" w:rsidRPr="0084235E">
        <w:rPr>
          <w:rFonts w:ascii="GHEA Grapalat" w:hAnsi="GHEA Grapalat" w:cs="Sylfaen"/>
          <w:lang w:val="ro-RO"/>
        </w:rPr>
        <w:t>փոփոխություններ</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չի</w:t>
      </w:r>
      <w:r w:rsidR="00325576" w:rsidRPr="0084235E">
        <w:rPr>
          <w:rFonts w:ascii="GHEA Grapalat" w:hAnsi="GHEA Grapalat" w:cs="Times Armenian"/>
          <w:lang w:val="ro-RO"/>
        </w:rPr>
        <w:t xml:space="preserve"> </w:t>
      </w:r>
      <w:r w:rsidR="00325576" w:rsidRPr="0084235E">
        <w:rPr>
          <w:rFonts w:ascii="GHEA Grapalat" w:hAnsi="GHEA Grapalat" w:cs="Sylfaen"/>
          <w:lang w:val="ro-RO"/>
        </w:rPr>
        <w:t>առաջացնի</w:t>
      </w:r>
      <w:r w:rsidR="00325576" w:rsidRPr="0084235E">
        <w:rPr>
          <w:rFonts w:ascii="GHEA Grapalat" w:hAnsi="GHEA Grapalat" w:cs="Times Armenian"/>
          <w:lang w:val="ro-RO"/>
        </w:rPr>
        <w:t>:</w:t>
      </w:r>
      <w:r w:rsidR="00325576" w:rsidRPr="0084235E">
        <w:rPr>
          <w:rFonts w:ascii="GHEA Grapalat" w:hAnsi="GHEA Grapalat"/>
          <w:lang w:val="ro-RO"/>
        </w:rPr>
        <w:t xml:space="preserve">      </w:t>
      </w:r>
    </w:p>
    <w:p w:rsidR="00FF2689" w:rsidRPr="00B00C47" w:rsidRDefault="00FF2689" w:rsidP="00FF2689">
      <w:pPr>
        <w:pStyle w:val="NormalWeb"/>
        <w:shd w:val="clear" w:color="auto" w:fill="FFFFFF"/>
        <w:spacing w:line="360" w:lineRule="auto"/>
        <w:ind w:firstLine="720"/>
        <w:jc w:val="both"/>
        <w:rPr>
          <w:rFonts w:ascii="Arial" w:hAnsi="Arial" w:cs="Arial"/>
          <w:color w:val="222222"/>
          <w:lang w:val="hy-AM"/>
        </w:rPr>
      </w:pPr>
      <w:r>
        <w:rPr>
          <w:rFonts w:ascii="GHEA Grapalat" w:hAnsi="GHEA Grapalat"/>
          <w:b/>
          <w:bCs/>
          <w:color w:val="222222"/>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3A2787" w:rsidRPr="0080662C" w:rsidRDefault="00FF2689" w:rsidP="00FF2689">
      <w:pPr>
        <w:pStyle w:val="NormalWeb"/>
        <w:spacing w:line="360" w:lineRule="auto"/>
        <w:ind w:firstLine="720"/>
        <w:jc w:val="both"/>
        <w:rPr>
          <w:rFonts w:ascii="GHEA Grapalat" w:hAnsi="GHEA Grapalat" w:cs="Sylfaen"/>
          <w:lang w:val="hy-AM"/>
        </w:rPr>
      </w:pPr>
      <w:r w:rsidRPr="0080662C">
        <w:rPr>
          <w:rFonts w:ascii="GHEA Grapalat" w:hAnsi="GHEA Grapalat" w:cs="Sylfaen"/>
          <w:lang w:val="hy-AM"/>
        </w:rPr>
        <w:t> Նախագիծը բխում է ՀՀ կառավարության 18.08.2021 թվականի N 1363-Ա որոշմամբ հաստատված ՀՀ կառավարության 2021-2026 թթ. Ծրագրի «4.Մարդկային կապիտալի զարգացում» բաժնի «4.3.Կրթություն» ենթաբաժնի</w:t>
      </w:r>
      <w:r w:rsidR="00325576" w:rsidRPr="0080662C">
        <w:rPr>
          <w:rFonts w:ascii="GHEA Grapalat" w:hAnsi="GHEA Grapalat"/>
          <w:lang w:val="ro-RO"/>
        </w:rPr>
        <w:t xml:space="preserve"> </w:t>
      </w:r>
      <w:r w:rsidR="00070536" w:rsidRPr="0080662C">
        <w:rPr>
          <w:rFonts w:ascii="GHEA Grapalat" w:hAnsi="GHEA Grapalat"/>
          <w:lang w:val="hy-AM"/>
        </w:rPr>
        <w:t xml:space="preserve">բարձրագույն կրթության պարբերության </w:t>
      </w:r>
      <w:r w:rsidR="00325576" w:rsidRPr="0080662C">
        <w:rPr>
          <w:rFonts w:ascii="GHEA Grapalat" w:hAnsi="GHEA Grapalat"/>
          <w:lang w:val="ro-RO"/>
        </w:rPr>
        <w:t xml:space="preserve"> </w:t>
      </w:r>
      <w:r w:rsidR="00070536" w:rsidRPr="0080662C">
        <w:rPr>
          <w:rFonts w:ascii="GHEA Grapalat" w:hAnsi="GHEA Grapalat"/>
          <w:lang w:val="hy-AM"/>
        </w:rPr>
        <w:t xml:space="preserve">6-րդ </w:t>
      </w:r>
      <w:r w:rsidR="00580E4F" w:rsidRPr="0080662C">
        <w:rPr>
          <w:rFonts w:ascii="GHEA Grapalat" w:hAnsi="GHEA Grapalat"/>
          <w:lang w:val="hy-AM"/>
        </w:rPr>
        <w:t>ենթա</w:t>
      </w:r>
      <w:r w:rsidR="00070536" w:rsidRPr="0080662C">
        <w:rPr>
          <w:rFonts w:ascii="GHEA Grapalat" w:hAnsi="GHEA Grapalat"/>
          <w:lang w:val="hy-AM"/>
        </w:rPr>
        <w:t>կետ, որով նախատեսվում է</w:t>
      </w:r>
      <w:r w:rsidR="00C13A68" w:rsidRPr="0080662C">
        <w:rPr>
          <w:rFonts w:ascii="GHEA Grapalat" w:hAnsi="GHEA Grapalat"/>
          <w:lang w:val="hy-AM"/>
        </w:rPr>
        <w:t>՝</w:t>
      </w:r>
      <w:r w:rsidR="00070536" w:rsidRPr="0080662C">
        <w:rPr>
          <w:rFonts w:ascii="GHEA Grapalat" w:hAnsi="GHEA Grapalat"/>
          <w:lang w:val="hy-AM"/>
        </w:rPr>
        <w:t xml:space="preserve">  </w:t>
      </w:r>
      <w:r w:rsidR="004F429A" w:rsidRPr="0080662C">
        <w:rPr>
          <w:rFonts w:ascii="GHEA Grapalat" w:hAnsi="GHEA Grapalat" w:cs="Sylfaen"/>
          <w:lang w:val="hy-AM"/>
        </w:rPr>
        <w:t>«</w:t>
      </w:r>
      <w:r w:rsidR="00C13A68" w:rsidRPr="0080662C">
        <w:rPr>
          <w:rFonts w:ascii="GHEA Grapalat" w:hAnsi="GHEA Grapalat" w:cs="Sylfaen"/>
          <w:lang w:val="hy-AM"/>
        </w:rPr>
        <w:t>բարձրագույն կրթության ֆինանսավորման աստիճանական ավելացմանը, ֆինանսավորման ծավալների ընդլայնմանը զուգընթաց մինչև 2024 թվականն ուսումնական հաստատություններին տրամադրվող ֆինանսական միջոցների սկզբունքների վերանայմանը՝</w:t>
      </w:r>
      <w:r w:rsidR="00C63764">
        <w:rPr>
          <w:rFonts w:ascii="GHEA Grapalat" w:hAnsi="GHEA Grapalat" w:cs="Sylfaen"/>
          <w:lang w:val="hy-AM"/>
        </w:rPr>
        <w:t xml:space="preserve"> </w:t>
      </w:r>
      <w:r w:rsidR="004F429A" w:rsidRPr="0080662C">
        <w:rPr>
          <w:rFonts w:ascii="GHEA Grapalat" w:hAnsi="GHEA Grapalat" w:cs="Sylfaen"/>
          <w:lang w:val="hy-AM"/>
        </w:rPr>
        <w:t>ֆինանսական աջակցության հասցեականությունը, նպատակայնությունը»</w:t>
      </w:r>
      <w:r w:rsidR="00C63764">
        <w:rPr>
          <w:rFonts w:ascii="GHEA Grapalat" w:hAnsi="GHEA Grapalat" w:cs="Sylfaen"/>
          <w:lang w:val="hy-AM"/>
        </w:rPr>
        <w:t xml:space="preserve"> և նախնական (արհեստագործական) և միջին մասնագիտական կրթության պարբերության 3-րդ ենթակետ, որով նախաեսվում է՝ </w:t>
      </w:r>
      <w:r w:rsidR="00C63764" w:rsidRPr="0080662C">
        <w:rPr>
          <w:rFonts w:ascii="GHEA Grapalat" w:hAnsi="GHEA Grapalat" w:cs="Sylfaen"/>
          <w:lang w:val="hy-AM"/>
        </w:rPr>
        <w:t>«</w:t>
      </w:r>
      <w:r w:rsidR="00C63764">
        <w:rPr>
          <w:rFonts w:ascii="GHEA Grapalat" w:hAnsi="GHEA Grapalat" w:cs="Sylfaen"/>
          <w:lang w:val="hy-AM"/>
        </w:rPr>
        <w:t>հաստատությունների կառավարման նոր մոդելների փորձարկում և ներդրում՝ հիմնված պետական-մասնավոր համագործակցության վրա և բարձրացնելով համակարգի արդյունավետությունը</w:t>
      </w:r>
      <w:r w:rsidR="00C63764" w:rsidRPr="0080662C">
        <w:rPr>
          <w:rFonts w:ascii="GHEA Grapalat" w:hAnsi="GHEA Grapalat" w:cs="Sylfaen"/>
          <w:lang w:val="hy-AM"/>
        </w:rPr>
        <w:t>»:</w:t>
      </w:r>
      <w:r w:rsidR="00C63764">
        <w:rPr>
          <w:rFonts w:ascii="GHEA Grapalat" w:hAnsi="GHEA Grapalat"/>
          <w:lang w:val="ro-RO"/>
        </w:rPr>
        <w:t xml:space="preserve"> </w:t>
      </w:r>
      <w:r w:rsidR="00325576" w:rsidRPr="0080662C">
        <w:rPr>
          <w:rFonts w:ascii="GHEA Grapalat" w:hAnsi="GHEA Grapalat"/>
          <w:lang w:val="ro-RO"/>
        </w:rPr>
        <w:t xml:space="preserve">                       </w:t>
      </w:r>
    </w:p>
    <w:p w:rsidR="003A2787" w:rsidRPr="00E04B16" w:rsidRDefault="003A2787" w:rsidP="003A2787">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նդունման կապակցությամբ այլ նորմատիվ իրավական ակտերի ընդունման անհրաժեշտությ</w:t>
      </w:r>
      <w:r>
        <w:rPr>
          <w:rFonts w:ascii="GHEA Grapalat" w:hAnsi="GHEA Grapalat" w:cs="Sylfaen"/>
          <w:b/>
          <w:lang w:val="hy-AM"/>
        </w:rPr>
        <w:t>ու</w:t>
      </w:r>
      <w:r w:rsidRPr="00E04B16">
        <w:rPr>
          <w:rFonts w:ascii="GHEA Grapalat" w:hAnsi="GHEA Grapalat" w:cs="Sylfaen"/>
          <w:b/>
          <w:lang w:val="hy-AM"/>
        </w:rPr>
        <w:t>ն</w:t>
      </w:r>
      <w:r>
        <w:rPr>
          <w:rFonts w:ascii="GHEA Grapalat" w:hAnsi="GHEA Grapalat" w:cs="Sylfaen"/>
          <w:b/>
          <w:lang w:val="hy-AM"/>
        </w:rPr>
        <w:t>.</w:t>
      </w:r>
    </w:p>
    <w:p w:rsidR="00D9210B" w:rsidRPr="008E31B3" w:rsidRDefault="00D9210B" w:rsidP="003A300F">
      <w:pPr>
        <w:spacing w:line="360" w:lineRule="auto"/>
        <w:ind w:left="300" w:right="375"/>
        <w:jc w:val="both"/>
        <w:rPr>
          <w:rFonts w:ascii="GHEA Grapalat" w:hAnsi="GHEA Grapalat"/>
          <w:lang w:val="ro-RO"/>
        </w:rPr>
      </w:pPr>
      <w:r w:rsidRPr="008E31B3">
        <w:rPr>
          <w:rFonts w:ascii="GHEA Grapalat" w:hAnsi="GHEA Grapalat"/>
          <w:lang w:val="ro-RO"/>
        </w:rPr>
        <w:t>1. Այլ իրավական ակտերում փոփոխությունների և/կամ լրացումների անհրաժեշտությունը.</w:t>
      </w:r>
    </w:p>
    <w:p w:rsidR="00D9210B" w:rsidRPr="008E31B3" w:rsidRDefault="00D9210B" w:rsidP="003A300F">
      <w:pPr>
        <w:spacing w:line="360" w:lineRule="auto"/>
        <w:ind w:left="300" w:right="375"/>
        <w:jc w:val="both"/>
        <w:rPr>
          <w:rFonts w:ascii="GHEA Grapalat" w:hAnsi="GHEA Grapalat" w:cs="Times Armenian"/>
          <w:u w:val="single"/>
          <w:lang w:val="ro-RO"/>
        </w:rPr>
      </w:pPr>
      <w:r w:rsidRPr="008E31B3">
        <w:rPr>
          <w:rFonts w:ascii="GHEA Grapalat" w:hAnsi="GHEA Grapalat"/>
          <w:u w:val="single"/>
          <w:lang w:val="ro-RO"/>
        </w:rPr>
        <w:t>Չի առաջացնում</w:t>
      </w:r>
      <w:r w:rsidRPr="008E31B3">
        <w:rPr>
          <w:rFonts w:ascii="GHEA Grapalat" w:hAnsi="GHEA Grapalat" w:cs="Times Armenian"/>
          <w:u w:val="single"/>
          <w:lang w:val="ro-RO"/>
        </w:rPr>
        <w:t>:</w:t>
      </w:r>
    </w:p>
    <w:p w:rsidR="00B84E5C" w:rsidRDefault="00B84E5C" w:rsidP="003A300F">
      <w:pPr>
        <w:spacing w:line="360" w:lineRule="auto"/>
        <w:ind w:left="300" w:right="375"/>
        <w:jc w:val="both"/>
        <w:rPr>
          <w:rFonts w:ascii="GHEA Grapalat" w:hAnsi="GHEA Grapalat"/>
          <w:lang w:val="hy-AM"/>
        </w:rPr>
      </w:pPr>
    </w:p>
    <w:p w:rsidR="00D9210B" w:rsidRPr="008E31B3" w:rsidRDefault="00D9210B" w:rsidP="003A300F">
      <w:pPr>
        <w:spacing w:line="360" w:lineRule="auto"/>
        <w:ind w:left="300" w:right="375"/>
        <w:jc w:val="both"/>
        <w:rPr>
          <w:rFonts w:ascii="GHEA Grapalat" w:hAnsi="GHEA Grapalat"/>
          <w:lang w:val="ro-RO"/>
        </w:rPr>
      </w:pPr>
      <w:r w:rsidRPr="008E31B3">
        <w:rPr>
          <w:rFonts w:ascii="GHEA Grapalat" w:hAnsi="GHEA Grapalat"/>
          <w:lang w:val="ro-RO"/>
        </w:rPr>
        <w:t>2. Միջազգային պայմանագրերով ստանձնած պարտավորությունների հետ համապատասխանությունը.</w:t>
      </w:r>
    </w:p>
    <w:p w:rsidR="00B84E5C" w:rsidRDefault="00D9210B" w:rsidP="00C63764">
      <w:pPr>
        <w:spacing w:line="360" w:lineRule="auto"/>
        <w:ind w:left="300" w:right="375"/>
        <w:jc w:val="both"/>
        <w:rPr>
          <w:rFonts w:ascii="GHEA Grapalat" w:hAnsi="GHEA Grapalat" w:cs="Times Armenian"/>
          <w:u w:val="single"/>
          <w:lang w:val="hy-AM"/>
        </w:rPr>
      </w:pPr>
      <w:r w:rsidRPr="008E31B3">
        <w:rPr>
          <w:rFonts w:ascii="GHEA Grapalat" w:hAnsi="GHEA Grapalat"/>
          <w:u w:val="single"/>
          <w:lang w:val="ro-RO"/>
        </w:rPr>
        <w:t>Համապատասխանում է</w:t>
      </w:r>
      <w:r w:rsidRPr="008E31B3">
        <w:rPr>
          <w:rFonts w:ascii="GHEA Grapalat" w:hAnsi="GHEA Grapalat" w:cs="Times Armenian"/>
          <w:u w:val="single"/>
          <w:lang w:val="ro-RO"/>
        </w:rPr>
        <w:t>:</w:t>
      </w:r>
    </w:p>
    <w:p w:rsidR="00C63764" w:rsidRPr="00C63764" w:rsidRDefault="00C63764" w:rsidP="00C63764">
      <w:pPr>
        <w:spacing w:line="360" w:lineRule="auto"/>
        <w:ind w:left="300" w:right="375"/>
        <w:jc w:val="both"/>
        <w:rPr>
          <w:rFonts w:ascii="GHEA Grapalat" w:hAnsi="GHEA Grapalat" w:cs="Times Armenian"/>
          <w:u w:val="single"/>
          <w:lang w:val="hy-AM"/>
        </w:rPr>
      </w:pPr>
    </w:p>
    <w:p w:rsidR="00D9210B" w:rsidRPr="006E3761" w:rsidRDefault="00D9210B" w:rsidP="003A300F">
      <w:pPr>
        <w:spacing w:line="360" w:lineRule="auto"/>
        <w:ind w:left="300" w:right="375"/>
        <w:jc w:val="both"/>
        <w:rPr>
          <w:rFonts w:ascii="GHEA Grapalat" w:hAnsi="GHEA Grapalat"/>
          <w:b/>
          <w:lang w:val="ro-RO"/>
        </w:rPr>
      </w:pPr>
      <w:r w:rsidRPr="006E3761">
        <w:rPr>
          <w:rFonts w:ascii="GHEA Grapalat" w:hAnsi="GHEA Grapalat"/>
          <w:b/>
          <w:lang w:val="ro-RO"/>
        </w:rPr>
        <w:t xml:space="preserve"> Այլ տեղեկություններ.</w:t>
      </w:r>
    </w:p>
    <w:p w:rsidR="00820EC3" w:rsidRPr="00C63764" w:rsidRDefault="00D9210B" w:rsidP="00C63764">
      <w:pPr>
        <w:spacing w:line="360" w:lineRule="auto"/>
        <w:ind w:right="375"/>
        <w:rPr>
          <w:rFonts w:ascii="GHEA Grapalat" w:hAnsi="GHEA Grapalat" w:cs="Sylfaen"/>
          <w:lang w:val="hy-AM"/>
        </w:rPr>
      </w:pPr>
      <w:r w:rsidRPr="008E31B3">
        <w:rPr>
          <w:rFonts w:ascii="GHEA Grapalat" w:hAnsi="GHEA Grapalat"/>
          <w:lang w:val="ro-RO"/>
        </w:rPr>
        <w:t xml:space="preserve">    </w:t>
      </w:r>
      <w:r w:rsidRPr="008E31B3">
        <w:rPr>
          <w:rFonts w:ascii="GHEA Grapalat" w:hAnsi="GHEA Grapalat"/>
          <w:u w:val="single"/>
          <w:lang w:val="ro-RO"/>
        </w:rPr>
        <w:t xml:space="preserve"> Չկան</w:t>
      </w:r>
      <w:r w:rsidRPr="008E31B3">
        <w:rPr>
          <w:rFonts w:ascii="GHEA Grapalat" w:hAnsi="GHEA Grapalat" w:cs="Times Armenian"/>
          <w:u w:val="single"/>
          <w:lang w:val="ro-RO"/>
        </w:rPr>
        <w:t>:</w:t>
      </w:r>
    </w:p>
    <w:p w:rsidR="00513241" w:rsidRDefault="00513241" w:rsidP="0044263E">
      <w:pPr>
        <w:spacing w:line="276" w:lineRule="auto"/>
        <w:rPr>
          <w:rFonts w:ascii="GHEA Grapalat" w:hAnsi="GHEA Grapalat"/>
          <w:lang w:val="ro-RO"/>
        </w:rPr>
      </w:pPr>
    </w:p>
    <w:p w:rsidR="003E4CED" w:rsidRDefault="003E4CED" w:rsidP="00513241">
      <w:pPr>
        <w:spacing w:line="360" w:lineRule="auto"/>
        <w:jc w:val="center"/>
        <w:rPr>
          <w:rFonts w:ascii="GHEA Grapalat" w:hAnsi="GHEA Grapalat" w:cs="Sylfaen"/>
          <w:b/>
          <w:lang w:val="hy-AM"/>
        </w:rPr>
      </w:pPr>
    </w:p>
    <w:p w:rsidR="00657515" w:rsidRDefault="00657515" w:rsidP="00097B0C">
      <w:pPr>
        <w:spacing w:line="360" w:lineRule="auto"/>
        <w:rPr>
          <w:rFonts w:ascii="GHEA Grapalat" w:hAnsi="GHEA Grapalat" w:cs="Sylfaen"/>
          <w:b/>
          <w:lang w:val="hy-AM"/>
        </w:rPr>
      </w:pPr>
    </w:p>
    <w:p w:rsidR="00555992" w:rsidRDefault="00555992" w:rsidP="00097B0C">
      <w:pPr>
        <w:spacing w:line="360" w:lineRule="auto"/>
        <w:rPr>
          <w:rFonts w:ascii="GHEA Grapalat" w:hAnsi="GHEA Grapalat" w:cs="Sylfaen"/>
          <w:b/>
          <w:lang w:val="hy-AM"/>
        </w:rPr>
      </w:pPr>
    </w:p>
    <w:p w:rsidR="00555992" w:rsidRDefault="00555992" w:rsidP="00097B0C">
      <w:pPr>
        <w:spacing w:line="360" w:lineRule="auto"/>
        <w:rPr>
          <w:rFonts w:ascii="GHEA Grapalat" w:hAnsi="GHEA Grapalat" w:cs="Sylfaen"/>
          <w:b/>
          <w:lang w:val="hy-AM"/>
        </w:rPr>
      </w:pPr>
    </w:p>
    <w:p w:rsidR="000F653B" w:rsidRDefault="000F653B" w:rsidP="00097B0C">
      <w:pPr>
        <w:spacing w:line="360" w:lineRule="auto"/>
        <w:rPr>
          <w:rFonts w:ascii="GHEA Grapalat" w:hAnsi="GHEA Grapalat" w:cs="Sylfaen"/>
          <w:b/>
          <w:lang w:val="hy-AM"/>
        </w:rPr>
        <w:sectPr w:rsidR="000F653B" w:rsidSect="00C63764">
          <w:pgSz w:w="11909" w:h="16834" w:code="9"/>
          <w:pgMar w:top="900" w:right="1277" w:bottom="426" w:left="1152" w:header="720" w:footer="720" w:gutter="0"/>
          <w:cols w:space="720"/>
          <w:docGrid w:linePitch="360"/>
        </w:sectPr>
      </w:pPr>
    </w:p>
    <w:p w:rsidR="00014E86" w:rsidRPr="0084235E" w:rsidRDefault="00014E86" w:rsidP="00014E86">
      <w:pPr>
        <w:pStyle w:val="1"/>
        <w:spacing w:line="360" w:lineRule="auto"/>
        <w:jc w:val="center"/>
        <w:rPr>
          <w:rFonts w:ascii="GHEA Grapalat" w:hAnsi="GHEA Grapalat" w:cs="Sylfaen"/>
          <w:b/>
          <w:sz w:val="24"/>
          <w:szCs w:val="24"/>
          <w:lang w:val="af-ZA"/>
        </w:rPr>
      </w:pPr>
      <w:r w:rsidRPr="0084235E">
        <w:rPr>
          <w:rFonts w:ascii="GHEA Grapalat" w:hAnsi="GHEA Grapalat" w:cs="Sylfaen"/>
          <w:b/>
          <w:sz w:val="24"/>
          <w:szCs w:val="24"/>
          <w:lang w:val="af-ZA"/>
        </w:rPr>
        <w:lastRenderedPageBreak/>
        <w:t>ԱՄՓՈՓԱԹԵՐԹ</w:t>
      </w:r>
    </w:p>
    <w:p w:rsidR="00014E86" w:rsidRPr="003A2787" w:rsidRDefault="00014E86" w:rsidP="00014E86">
      <w:pPr>
        <w:pStyle w:val="mechtex"/>
        <w:spacing w:line="360" w:lineRule="auto"/>
        <w:rPr>
          <w:rFonts w:ascii="GHEA Grapalat" w:hAnsi="GHEA Grapalat" w:cstheme="minorBidi"/>
          <w:b/>
          <w:sz w:val="24"/>
          <w:szCs w:val="24"/>
          <w:lang w:val="hy-AM"/>
        </w:rPr>
      </w:pPr>
      <w:r w:rsidRPr="003A2787">
        <w:rPr>
          <w:rFonts w:ascii="GHEA Grapalat" w:hAnsi="GHEA Grapalat"/>
          <w:b/>
          <w:bCs/>
          <w:color w:val="000000"/>
          <w:sz w:val="24"/>
          <w:szCs w:val="24"/>
          <w:shd w:val="clear" w:color="auto" w:fill="FFFFFF"/>
          <w:lang w:val="hy-AM"/>
        </w:rPr>
        <w:t>«ՀԱՅԱՍՏԱՆԻ ՀԱՆՐԱՊԵՏՈՒԹՅԱՆ 2021 ԹՎԱԿԱՆԻ ՊԵՏԱԿԱՆ ԲՅՈՒՋԵԻ ՄԱՍԻՆ» ՕՐԵՆՔՈՒՄ ՎԵՐԱԲԱՇԽՈՒՄ,</w:t>
      </w:r>
      <w:r w:rsidRPr="003A2787">
        <w:rPr>
          <w:rFonts w:ascii="GHEA Grapalat" w:hAnsi="GHEA Grapalat"/>
          <w:color w:val="000000"/>
          <w:sz w:val="24"/>
          <w:szCs w:val="24"/>
          <w:lang w:val="et-EE"/>
        </w:rPr>
        <w:t xml:space="preserve"> </w:t>
      </w:r>
      <w:r w:rsidRPr="003A2787">
        <w:rPr>
          <w:rFonts w:ascii="GHEA Grapalat" w:hAnsi="GHEA Grapalat" w:cs="Arial"/>
          <w:b/>
          <w:sz w:val="24"/>
          <w:szCs w:val="24"/>
          <w:lang w:val="hy-AM"/>
        </w:rPr>
        <w:t>ՀԱՅԱՍՏԱՆԻ</w:t>
      </w:r>
      <w:r w:rsidRPr="003A2787">
        <w:rPr>
          <w:rFonts w:ascii="GHEA Grapalat" w:hAnsi="GHEA Grapalat"/>
          <w:b/>
          <w:sz w:val="24"/>
          <w:szCs w:val="24"/>
          <w:lang w:val="hy-AM"/>
        </w:rPr>
        <w:t xml:space="preserve"> </w:t>
      </w:r>
      <w:r w:rsidRPr="003A2787">
        <w:rPr>
          <w:rFonts w:ascii="GHEA Grapalat" w:hAnsi="GHEA Grapalat" w:cs="Arial"/>
          <w:b/>
          <w:sz w:val="24"/>
          <w:szCs w:val="24"/>
          <w:lang w:val="hy-AM"/>
        </w:rPr>
        <w:t>ՀԱՆՐԱՊԵՏՈՒԹՅԱՆ</w:t>
      </w:r>
      <w:r w:rsidRPr="003A2787">
        <w:rPr>
          <w:rFonts w:ascii="GHEA Grapalat" w:hAnsi="GHEA Grapalat"/>
          <w:b/>
          <w:sz w:val="24"/>
          <w:szCs w:val="24"/>
          <w:lang w:val="hy-AM"/>
        </w:rPr>
        <w:t xml:space="preserve"> </w:t>
      </w:r>
      <w:r w:rsidRPr="003A2787">
        <w:rPr>
          <w:rFonts w:ascii="GHEA Grapalat" w:hAnsi="GHEA Grapalat" w:cs="Arial"/>
          <w:b/>
          <w:sz w:val="24"/>
          <w:szCs w:val="24"/>
          <w:lang w:val="hy-AM"/>
        </w:rPr>
        <w:t>ԿԱՌԱՎԱՐՈՒԹՅԱՆ</w:t>
      </w:r>
      <w:r w:rsidRPr="003A2787">
        <w:rPr>
          <w:rFonts w:ascii="GHEA Grapalat" w:hAnsi="GHEA Grapalat"/>
          <w:b/>
          <w:sz w:val="24"/>
          <w:szCs w:val="24"/>
          <w:lang w:val="hy-AM"/>
        </w:rPr>
        <w:t xml:space="preserve"> 20</w:t>
      </w:r>
      <w:r w:rsidRPr="003A2787">
        <w:rPr>
          <w:rFonts w:ascii="GHEA Grapalat" w:hAnsi="GHEA Grapalat"/>
          <w:b/>
          <w:sz w:val="24"/>
          <w:szCs w:val="24"/>
          <w:lang w:val="af-ZA"/>
        </w:rPr>
        <w:t>20</w:t>
      </w:r>
      <w:r w:rsidRPr="003A2787">
        <w:rPr>
          <w:rFonts w:ascii="GHEA Grapalat" w:hAnsi="GHEA Grapalat"/>
          <w:b/>
          <w:sz w:val="24"/>
          <w:szCs w:val="24"/>
          <w:lang w:val="hy-AM"/>
        </w:rPr>
        <w:t xml:space="preserve"> </w:t>
      </w:r>
      <w:r w:rsidRPr="003A2787">
        <w:rPr>
          <w:rFonts w:ascii="GHEA Grapalat" w:hAnsi="GHEA Grapalat" w:cs="Arial"/>
          <w:b/>
          <w:sz w:val="24"/>
          <w:szCs w:val="24"/>
          <w:lang w:val="hy-AM"/>
        </w:rPr>
        <w:t>ԹՎԱԿԱՆԻ</w:t>
      </w:r>
      <w:r w:rsidRPr="003A2787">
        <w:rPr>
          <w:rFonts w:ascii="GHEA Grapalat" w:hAnsi="GHEA Grapalat"/>
          <w:b/>
          <w:sz w:val="24"/>
          <w:szCs w:val="24"/>
          <w:lang w:val="hy-AM"/>
        </w:rPr>
        <w:t xml:space="preserve"> </w:t>
      </w:r>
      <w:r w:rsidRPr="003A2787">
        <w:rPr>
          <w:rFonts w:ascii="GHEA Grapalat" w:hAnsi="GHEA Grapalat" w:cs="Arial"/>
          <w:b/>
          <w:sz w:val="24"/>
          <w:szCs w:val="24"/>
          <w:lang w:val="hy-AM"/>
        </w:rPr>
        <w:t>ԴԵԿՏԵՄԲԵՐԻ</w:t>
      </w:r>
      <w:r w:rsidRPr="003A2787">
        <w:rPr>
          <w:rFonts w:ascii="GHEA Grapalat" w:hAnsi="GHEA Grapalat"/>
          <w:b/>
          <w:sz w:val="24"/>
          <w:szCs w:val="24"/>
          <w:lang w:val="hy-AM"/>
        </w:rPr>
        <w:t xml:space="preserve"> 30-</w:t>
      </w:r>
      <w:r w:rsidRPr="003A2787">
        <w:rPr>
          <w:rFonts w:ascii="GHEA Grapalat" w:hAnsi="GHEA Grapalat" w:cs="Arial"/>
          <w:b/>
          <w:sz w:val="24"/>
          <w:szCs w:val="24"/>
          <w:lang w:val="hy-AM"/>
        </w:rPr>
        <w:t>Ի</w:t>
      </w:r>
      <w:r w:rsidRPr="003A2787">
        <w:rPr>
          <w:rFonts w:ascii="GHEA Grapalat" w:hAnsi="GHEA Grapalat"/>
          <w:b/>
          <w:sz w:val="24"/>
          <w:szCs w:val="24"/>
          <w:lang w:val="hy-AM"/>
        </w:rPr>
        <w:t xml:space="preserve"> </w:t>
      </w:r>
      <w:r w:rsidRPr="003A2787">
        <w:rPr>
          <w:rFonts w:ascii="GHEA Grapalat" w:hAnsi="GHEA Grapalat"/>
          <w:b/>
          <w:bCs/>
          <w:spacing w:val="-8"/>
          <w:sz w:val="24"/>
          <w:szCs w:val="24"/>
          <w:lang w:val="hy-AM"/>
        </w:rPr>
        <w:t>N</w:t>
      </w:r>
      <w:r w:rsidRPr="003A2787">
        <w:rPr>
          <w:rFonts w:ascii="GHEA Grapalat" w:hAnsi="GHEA Grapalat"/>
          <w:b/>
          <w:sz w:val="24"/>
          <w:szCs w:val="24"/>
          <w:lang w:val="hy-AM"/>
        </w:rPr>
        <w:t xml:space="preserve"> </w:t>
      </w:r>
      <w:r w:rsidRPr="003A2787">
        <w:rPr>
          <w:rFonts w:ascii="GHEA Grapalat" w:hAnsi="GHEA Grapalat"/>
          <w:b/>
          <w:sz w:val="24"/>
          <w:szCs w:val="24"/>
          <w:lang w:val="af-ZA"/>
        </w:rPr>
        <w:t>2215</w:t>
      </w:r>
      <w:r w:rsidRPr="003A2787">
        <w:rPr>
          <w:rFonts w:ascii="GHEA Grapalat" w:hAnsi="GHEA Grapalat"/>
          <w:b/>
          <w:sz w:val="24"/>
          <w:szCs w:val="24"/>
          <w:lang w:val="hy-AM"/>
        </w:rPr>
        <w:t>-</w:t>
      </w:r>
      <w:r w:rsidRPr="003A2787">
        <w:rPr>
          <w:rFonts w:ascii="GHEA Grapalat" w:hAnsi="GHEA Grapalat" w:cs="Arial"/>
          <w:b/>
          <w:sz w:val="24"/>
          <w:szCs w:val="24"/>
          <w:lang w:val="hy-AM"/>
        </w:rPr>
        <w:t>Ն</w:t>
      </w:r>
      <w:r w:rsidRPr="003A2787">
        <w:rPr>
          <w:rFonts w:ascii="GHEA Grapalat" w:hAnsi="GHEA Grapalat"/>
          <w:b/>
          <w:sz w:val="24"/>
          <w:szCs w:val="24"/>
          <w:lang w:val="hy-AM"/>
        </w:rPr>
        <w:t xml:space="preserve"> </w:t>
      </w:r>
      <w:r w:rsidRPr="003A2787">
        <w:rPr>
          <w:rFonts w:ascii="GHEA Grapalat" w:hAnsi="GHEA Grapalat" w:cs="Arial"/>
          <w:b/>
          <w:sz w:val="24"/>
          <w:szCs w:val="24"/>
          <w:lang w:val="hy-AM"/>
        </w:rPr>
        <w:t>ՈՐՈՇՄԱՆ</w:t>
      </w:r>
      <w:r w:rsidRPr="003A2787">
        <w:rPr>
          <w:rFonts w:ascii="GHEA Grapalat" w:hAnsi="GHEA Grapalat"/>
          <w:b/>
          <w:sz w:val="24"/>
          <w:szCs w:val="24"/>
          <w:lang w:val="hy-AM"/>
        </w:rPr>
        <w:t xml:space="preserve"> </w:t>
      </w:r>
      <w:r w:rsidR="00D83B79" w:rsidRPr="003A2787">
        <w:rPr>
          <w:rFonts w:ascii="GHEA Grapalat" w:hAnsi="GHEA Grapalat" w:cs="Sylfaen"/>
          <w:b/>
          <w:sz w:val="24"/>
          <w:szCs w:val="24"/>
          <w:lang w:val="hy-AM"/>
        </w:rPr>
        <w:t xml:space="preserve">ՄԵՋ ՓՈՓՈԽՈՒԹՅՈՒՆՆԵՐ ԿԱՏԱՐԵԼՈՒ </w:t>
      </w:r>
      <w:r w:rsidRPr="003A2787">
        <w:rPr>
          <w:rFonts w:ascii="GHEA Grapalat" w:hAnsi="GHEA Grapalat"/>
          <w:b/>
          <w:sz w:val="24"/>
          <w:szCs w:val="24"/>
          <w:lang w:val="hy-AM"/>
        </w:rPr>
        <w:t>ՎԵՐԱԲԵՐՅԱԼ ՍՏԱՑՎԱԾ ԱՌԱՋԱՐԿՈՒԹՅՈՒՆՆԵՐԻ</w:t>
      </w:r>
    </w:p>
    <w:tbl>
      <w:tblPr>
        <w:tblW w:w="14601" w:type="dxa"/>
        <w:tblCellSpacing w:w="0" w:type="dxa"/>
        <w:tblInd w:w="44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945"/>
        <w:gridCol w:w="5103"/>
        <w:gridCol w:w="2553"/>
      </w:tblGrid>
      <w:tr w:rsidR="001A7298" w:rsidRPr="00590414" w:rsidTr="00B31A1D">
        <w:trPr>
          <w:trHeight w:val="527"/>
          <w:tblCellSpacing w:w="0" w:type="dxa"/>
        </w:trPr>
        <w:tc>
          <w:tcPr>
            <w:tcW w:w="12048"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A31584" w:rsidRDefault="001A7298" w:rsidP="00065CF5">
            <w:pPr>
              <w:pStyle w:val="NormalWeb"/>
              <w:jc w:val="center"/>
              <w:rPr>
                <w:rFonts w:ascii="GHEA Grapalat" w:hAnsi="GHEA Grapalat" w:cs="Arial Unicode"/>
                <w:color w:val="000000"/>
                <w:lang w:val="hy-AM"/>
              </w:rPr>
            </w:pPr>
            <w:r w:rsidRPr="0084235E">
              <w:rPr>
                <w:rFonts w:ascii="GHEA Grapalat" w:hAnsi="GHEA Grapalat" w:cs="Arial"/>
                <w:color w:val="000000"/>
                <w:lang w:val="hy-AM"/>
              </w:rPr>
              <w:t xml:space="preserve">   </w:t>
            </w:r>
            <w:r w:rsidRPr="0084235E">
              <w:rPr>
                <w:rFonts w:ascii="Arial" w:hAnsi="Arial" w:cs="Arial"/>
                <w:color w:val="000000"/>
                <w:lang w:val="hy-AM"/>
              </w:rPr>
              <w:t> </w:t>
            </w:r>
            <w:r w:rsidRPr="0084235E">
              <w:rPr>
                <w:rFonts w:ascii="GHEA Grapalat" w:hAnsi="GHEA Grapalat" w:cs="Arial Unicode"/>
                <w:color w:val="000000"/>
                <w:lang w:val="hy-AM"/>
              </w:rPr>
              <w:t xml:space="preserve">                             </w:t>
            </w:r>
          </w:p>
          <w:p w:rsidR="001A7298" w:rsidRPr="00065CF5" w:rsidRDefault="00A31584" w:rsidP="00065CF5">
            <w:pPr>
              <w:pStyle w:val="NormalWeb"/>
              <w:jc w:val="center"/>
              <w:rPr>
                <w:rFonts w:ascii="GHEA Grapalat" w:hAnsi="GHEA Grapalat"/>
                <w:color w:val="000000"/>
                <w:lang w:val="hy-AM"/>
              </w:rPr>
            </w:pPr>
            <w:r>
              <w:rPr>
                <w:rFonts w:ascii="GHEA Grapalat" w:hAnsi="GHEA Grapalat" w:cs="Arial Unicode"/>
                <w:color w:val="000000"/>
                <w:lang w:val="hy-AM"/>
              </w:rPr>
              <w:t xml:space="preserve">                 </w:t>
            </w:r>
            <w:r w:rsidR="001A7298" w:rsidRPr="0084235E">
              <w:rPr>
                <w:rFonts w:ascii="GHEA Grapalat" w:hAnsi="GHEA Grapalat" w:cs="Arial Unicode"/>
                <w:color w:val="000000"/>
                <w:lang w:val="hy-AM"/>
              </w:rPr>
              <w:t>ՀՀ ֆինանսների նախարարություն</w:t>
            </w:r>
          </w:p>
        </w:tc>
        <w:tc>
          <w:tcPr>
            <w:tcW w:w="2553" w:type="dxa"/>
            <w:tcBorders>
              <w:top w:val="outset" w:sz="6" w:space="0" w:color="auto"/>
              <w:left w:val="outset" w:sz="6" w:space="0" w:color="auto"/>
              <w:bottom w:val="outset" w:sz="6" w:space="0" w:color="auto"/>
              <w:right w:val="outset" w:sz="6" w:space="0" w:color="auto"/>
            </w:tcBorders>
            <w:shd w:val="clear" w:color="auto" w:fill="D0D0D0"/>
            <w:hideMark/>
          </w:tcPr>
          <w:p w:rsidR="001A7298" w:rsidRPr="00590414" w:rsidRDefault="005B4286" w:rsidP="001A7298">
            <w:pPr>
              <w:pStyle w:val="NormalWeb"/>
              <w:jc w:val="center"/>
              <w:rPr>
                <w:rFonts w:ascii="GHEA Grapalat" w:hAnsi="GHEA Grapalat"/>
                <w:color w:val="000000"/>
                <w:lang w:val="hy-AM"/>
              </w:rPr>
            </w:pPr>
            <w:r>
              <w:rPr>
                <w:rFonts w:ascii="GHEA Grapalat" w:hAnsi="GHEA Grapalat"/>
                <w:color w:val="000000"/>
                <w:lang w:val="hy-AM"/>
              </w:rPr>
              <w:t>08.12.2021</w:t>
            </w:r>
          </w:p>
        </w:tc>
      </w:tr>
      <w:tr w:rsidR="001A7298" w:rsidRPr="0084235E" w:rsidTr="00B31A1D">
        <w:trPr>
          <w:trHeight w:val="629"/>
          <w:tblCellSpacing w:w="0" w:type="dxa"/>
        </w:trPr>
        <w:tc>
          <w:tcPr>
            <w:tcW w:w="1204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7298" w:rsidRPr="0084235E" w:rsidRDefault="001A7298" w:rsidP="001A7298">
            <w:pPr>
              <w:rPr>
                <w:rFonts w:ascii="GHEA Grapalat" w:hAnsi="GHEA Grapalat"/>
                <w:color w:val="000000"/>
              </w:rPr>
            </w:pPr>
          </w:p>
        </w:tc>
        <w:tc>
          <w:tcPr>
            <w:tcW w:w="2553" w:type="dxa"/>
            <w:tcBorders>
              <w:top w:val="outset" w:sz="6" w:space="0" w:color="auto"/>
              <w:left w:val="outset" w:sz="6" w:space="0" w:color="auto"/>
              <w:bottom w:val="outset" w:sz="6" w:space="0" w:color="auto"/>
              <w:right w:val="outset" w:sz="6" w:space="0" w:color="auto"/>
            </w:tcBorders>
            <w:shd w:val="clear" w:color="auto" w:fill="D0D0D0"/>
            <w:hideMark/>
          </w:tcPr>
          <w:p w:rsidR="001A7298" w:rsidRPr="0084235E" w:rsidRDefault="005B4286" w:rsidP="001A7298">
            <w:pPr>
              <w:pStyle w:val="NormalWeb"/>
              <w:spacing w:before="0" w:beforeAutospacing="0" w:after="0" w:afterAutospacing="0"/>
              <w:jc w:val="center"/>
              <w:rPr>
                <w:rFonts w:ascii="GHEA Grapalat" w:hAnsi="GHEA Grapalat"/>
                <w:color w:val="000000"/>
                <w:lang w:val="hy-AM"/>
              </w:rPr>
            </w:pPr>
            <w:r>
              <w:rPr>
                <w:rFonts w:ascii="GHEA Grapalat" w:hAnsi="GHEA Grapalat"/>
                <w:color w:val="000000"/>
                <w:lang w:val="hy-AM"/>
              </w:rPr>
              <w:t>07/8-3/20045-2021</w:t>
            </w:r>
          </w:p>
        </w:tc>
      </w:tr>
      <w:tr w:rsidR="00B31A1D" w:rsidRPr="00B27B28" w:rsidTr="003D4F5F">
        <w:trPr>
          <w:trHeight w:val="871"/>
          <w:tblCellSpacing w:w="0" w:type="dxa"/>
        </w:trPr>
        <w:tc>
          <w:tcPr>
            <w:tcW w:w="69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B3DD0" w:rsidRPr="00C357B0" w:rsidRDefault="006B3DD0" w:rsidP="006B3DD0">
            <w:pPr>
              <w:widowControl w:val="0"/>
              <w:overflowPunct w:val="0"/>
              <w:autoSpaceDE w:val="0"/>
              <w:autoSpaceDN w:val="0"/>
              <w:adjustRightInd w:val="0"/>
              <w:spacing w:line="360" w:lineRule="auto"/>
              <w:ind w:firstLine="567"/>
              <w:jc w:val="both"/>
              <w:textAlignment w:val="baseline"/>
              <w:rPr>
                <w:rFonts w:ascii="GHEA Grapalat" w:hAnsi="GHEA Grapalat"/>
                <w:color w:val="000000"/>
                <w:lang w:val="hy-AM"/>
              </w:rPr>
            </w:pPr>
            <w:r>
              <w:rPr>
                <w:rFonts w:ascii="GHEA Grapalat" w:hAnsi="GHEA Grapalat"/>
                <w:color w:val="000000"/>
                <w:lang w:val="hy-AM"/>
              </w:rPr>
              <w:t>Ա</w:t>
            </w:r>
            <w:r w:rsidRPr="00C357B0">
              <w:rPr>
                <w:rFonts w:ascii="GHEA Grapalat" w:hAnsi="GHEA Grapalat"/>
                <w:color w:val="000000"/>
                <w:lang w:val="hy-AM"/>
              </w:rPr>
              <w:t>ռաջարկ</w:t>
            </w:r>
            <w:r>
              <w:rPr>
                <w:rFonts w:ascii="GHEA Grapalat" w:hAnsi="GHEA Grapalat"/>
                <w:color w:val="000000"/>
                <w:lang w:val="hy-AM"/>
              </w:rPr>
              <w:t>ում</w:t>
            </w:r>
            <w:r w:rsidRPr="00C357B0">
              <w:rPr>
                <w:rFonts w:ascii="GHEA Grapalat" w:hAnsi="GHEA Grapalat"/>
                <w:color w:val="000000"/>
                <w:lang w:val="hy-AM"/>
              </w:rPr>
              <w:t xml:space="preserve"> </w:t>
            </w:r>
            <w:r>
              <w:rPr>
                <w:rFonts w:ascii="GHEA Grapalat" w:hAnsi="GHEA Grapalat"/>
                <w:color w:val="000000"/>
                <w:lang w:val="hy-AM"/>
              </w:rPr>
              <w:t>է</w:t>
            </w:r>
            <w:r w:rsidRPr="00C357B0">
              <w:rPr>
                <w:rFonts w:ascii="GHEA Grapalat" w:hAnsi="GHEA Grapalat"/>
                <w:color w:val="000000"/>
                <w:lang w:val="hy-AM"/>
              </w:rPr>
              <w:t xml:space="preserve"> Նախագծի 2-րդ կետում </w:t>
            </w:r>
            <w:r w:rsidRPr="00C357B0">
              <w:rPr>
                <w:rFonts w:ascii="GHEA Grapalat" w:hAnsi="GHEA Grapalat" w:cs="Sylfaen"/>
                <w:lang w:val="fr-FR"/>
              </w:rPr>
              <w:t>«</w:t>
            </w:r>
            <w:r w:rsidRPr="00C357B0">
              <w:rPr>
                <w:rFonts w:ascii="GHEA Grapalat" w:hAnsi="GHEA Grapalat" w:cs="Sylfaen"/>
                <w:lang w:val="hy-AM"/>
              </w:rPr>
              <w:t>սովորող ամուսինների</w:t>
            </w:r>
            <w:r w:rsidRPr="00C357B0">
              <w:rPr>
                <w:rFonts w:ascii="GHEA Grapalat" w:hAnsi="GHEA Grapalat" w:cs="Sylfaen"/>
                <w:lang w:val="fr-FR"/>
              </w:rPr>
              <w:t>»</w:t>
            </w:r>
            <w:r w:rsidRPr="00C357B0">
              <w:rPr>
                <w:rFonts w:ascii="GHEA Grapalat" w:hAnsi="GHEA Grapalat" w:cs="Sylfaen"/>
                <w:lang w:val="hy-AM"/>
              </w:rPr>
              <w:t xml:space="preserve"> բառերից հետո լրացնել </w:t>
            </w:r>
            <w:r w:rsidRPr="00C357B0">
              <w:rPr>
                <w:rFonts w:ascii="GHEA Grapalat" w:hAnsi="GHEA Grapalat" w:cs="Sylfaen"/>
                <w:lang w:val="fr-FR"/>
              </w:rPr>
              <w:t>«</w:t>
            </w:r>
            <w:r w:rsidRPr="00C357B0">
              <w:rPr>
                <w:rFonts w:ascii="GHEA Grapalat" w:hAnsi="GHEA Grapalat" w:cs="Sylfaen"/>
                <w:lang w:val="hy-AM"/>
              </w:rPr>
              <w:t>մեկ կիսամյակի</w:t>
            </w:r>
            <w:r w:rsidRPr="00C357B0">
              <w:rPr>
                <w:rFonts w:ascii="GHEA Grapalat" w:hAnsi="GHEA Grapalat" w:cs="Sylfaen"/>
                <w:lang w:val="fr-FR"/>
              </w:rPr>
              <w:t>»</w:t>
            </w:r>
            <w:r w:rsidRPr="00C357B0">
              <w:rPr>
                <w:rFonts w:ascii="GHEA Grapalat" w:hAnsi="GHEA Grapalat" w:cs="Sylfaen"/>
                <w:lang w:val="hy-AM"/>
              </w:rPr>
              <w:t xml:space="preserve"> բառերը</w:t>
            </w:r>
            <w:r w:rsidRPr="00C357B0">
              <w:rPr>
                <w:rFonts w:ascii="GHEA Grapalat" w:hAnsi="GHEA Grapalat" w:cs="Sylfaen"/>
                <w:lang w:val="fr-FR"/>
              </w:rPr>
              <w:t xml:space="preserve">, </w:t>
            </w:r>
            <w:r w:rsidRPr="006B3DD0">
              <w:rPr>
                <w:rFonts w:ascii="GHEA Grapalat" w:hAnsi="GHEA Grapalat" w:cs="Sylfaen"/>
                <w:lang w:val="hy-AM"/>
              </w:rPr>
              <w:t>իսկ</w:t>
            </w:r>
            <w:r w:rsidRPr="00C357B0">
              <w:rPr>
                <w:rFonts w:ascii="GHEA Grapalat" w:hAnsi="GHEA Grapalat" w:cs="Sylfaen"/>
                <w:lang w:val="fr-FR"/>
              </w:rPr>
              <w:t xml:space="preserve"> </w:t>
            </w:r>
            <w:r w:rsidRPr="00C357B0">
              <w:rPr>
                <w:rFonts w:ascii="GHEA Grapalat" w:hAnsi="GHEA Grapalat"/>
                <w:color w:val="000000"/>
                <w:lang w:val="hy-AM"/>
              </w:rPr>
              <w:t>Նախագծին կից հավելված 3-ում՝ 1111 ծրագրի 12005 միջոցառման մասով պարզաբան</w:t>
            </w:r>
            <w:r w:rsidRPr="006B3DD0">
              <w:rPr>
                <w:rFonts w:ascii="GHEA Grapalat" w:hAnsi="GHEA Grapalat"/>
                <w:color w:val="000000"/>
                <w:lang w:val="hy-AM"/>
              </w:rPr>
              <w:t>ել</w:t>
            </w:r>
            <w:r w:rsidRPr="00C357B0">
              <w:rPr>
                <w:rFonts w:ascii="GHEA Grapalat" w:hAnsi="GHEA Grapalat"/>
                <w:color w:val="000000"/>
                <w:lang w:val="hy-AM"/>
              </w:rPr>
              <w:t xml:space="preserve"> ֆինանսական և ոչ ֆինանսական ցուցանիշների կապը:</w:t>
            </w:r>
          </w:p>
          <w:p w:rsidR="00B31A1D" w:rsidRPr="0084235E" w:rsidRDefault="00B31A1D" w:rsidP="0077594E">
            <w:pPr>
              <w:tabs>
                <w:tab w:val="left" w:pos="1270"/>
              </w:tabs>
              <w:spacing w:line="360" w:lineRule="auto"/>
              <w:rPr>
                <w:rFonts w:ascii="GHEA Grapalat" w:hAnsi="GHEA Grapalat"/>
                <w:lang w:val="hy-AM"/>
              </w:rPr>
            </w:pPr>
          </w:p>
        </w:tc>
        <w:tc>
          <w:tcPr>
            <w:tcW w:w="765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1A1D" w:rsidRDefault="006B3DD0" w:rsidP="00BB53D7">
            <w:pPr>
              <w:pStyle w:val="NormalWeb"/>
              <w:spacing w:before="0" w:beforeAutospacing="0" w:after="0" w:afterAutospacing="0"/>
              <w:rPr>
                <w:rFonts w:ascii="GHEA Grapalat" w:hAnsi="GHEA Grapalat"/>
                <w:color w:val="000000"/>
                <w:lang w:val="hy-AM"/>
              </w:rPr>
            </w:pPr>
            <w:r>
              <w:rPr>
                <w:rFonts w:ascii="GHEA Grapalat" w:hAnsi="GHEA Grapalat"/>
                <w:color w:val="000000"/>
                <w:lang w:val="hy-AM"/>
              </w:rPr>
              <w:t>Ընդունվել է:</w:t>
            </w:r>
          </w:p>
          <w:p w:rsidR="006B3DD0" w:rsidRPr="0084235E" w:rsidRDefault="006B3DD0" w:rsidP="00BB53D7">
            <w:pPr>
              <w:pStyle w:val="NormalWeb"/>
              <w:spacing w:before="0" w:beforeAutospacing="0" w:after="0" w:afterAutospacing="0"/>
              <w:rPr>
                <w:rFonts w:ascii="GHEA Grapalat" w:hAnsi="GHEA Grapalat"/>
                <w:color w:val="000000"/>
                <w:lang w:val="hy-AM"/>
              </w:rPr>
            </w:pPr>
            <w:r>
              <w:rPr>
                <w:rFonts w:ascii="GHEA Grapalat" w:hAnsi="GHEA Grapalat"/>
                <w:color w:val="000000"/>
                <w:lang w:val="hy-AM"/>
              </w:rPr>
              <w:t>Նախագծում կատարվել է համապատասխան փոփոխություն:</w:t>
            </w:r>
          </w:p>
        </w:tc>
      </w:tr>
      <w:tr w:rsidR="00AD0B6E" w:rsidRPr="00C906A4" w:rsidTr="00AD0B6E">
        <w:trPr>
          <w:trHeight w:val="477"/>
          <w:tblCellSpacing w:w="0" w:type="dxa"/>
        </w:trPr>
        <w:tc>
          <w:tcPr>
            <w:tcW w:w="12048"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bottom"/>
            <w:hideMark/>
          </w:tcPr>
          <w:p w:rsidR="00AD0B6E" w:rsidRPr="00AD0B6E" w:rsidRDefault="00065CF5" w:rsidP="00065CF5">
            <w:pPr>
              <w:pStyle w:val="NormalWeb"/>
              <w:jc w:val="center"/>
              <w:rPr>
                <w:rFonts w:ascii="GHEA Grapalat" w:hAnsi="GHEA Grapalat" w:cs="Arial"/>
                <w:color w:val="000000"/>
                <w:lang w:val="hy-AM"/>
              </w:rPr>
            </w:pPr>
            <w:r>
              <w:rPr>
                <w:rFonts w:ascii="GHEA Grapalat" w:hAnsi="GHEA Grapalat" w:cs="Arial"/>
                <w:color w:val="000000"/>
                <w:lang w:val="hy-AM"/>
              </w:rPr>
              <w:t xml:space="preserve">                   </w:t>
            </w:r>
            <w:r w:rsidR="00AD0B6E">
              <w:rPr>
                <w:rFonts w:ascii="GHEA Grapalat" w:hAnsi="GHEA Grapalat" w:cs="Arial"/>
                <w:color w:val="000000"/>
                <w:lang w:val="hy-AM"/>
              </w:rPr>
              <w:t>ՀՀ վարչապետի աշխատակազմ</w:t>
            </w:r>
          </w:p>
        </w:tc>
        <w:tc>
          <w:tcPr>
            <w:tcW w:w="255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0B6E" w:rsidRPr="00AD0B6E" w:rsidRDefault="00AD0B6E" w:rsidP="00AD0B6E">
            <w:pPr>
              <w:pStyle w:val="NormalWeb"/>
              <w:jc w:val="center"/>
              <w:rPr>
                <w:rFonts w:ascii="GHEA Grapalat" w:hAnsi="GHEA Grapalat" w:cs="Arial"/>
                <w:color w:val="000000"/>
                <w:lang w:val="hy-AM"/>
              </w:rPr>
            </w:pPr>
          </w:p>
        </w:tc>
      </w:tr>
      <w:tr w:rsidR="00AD0B6E" w:rsidRPr="00C906A4" w:rsidTr="00065CF5">
        <w:trPr>
          <w:trHeight w:val="244"/>
          <w:tblCellSpacing w:w="0" w:type="dxa"/>
        </w:trPr>
        <w:tc>
          <w:tcPr>
            <w:tcW w:w="12048" w:type="dxa"/>
            <w:gridSpan w:val="2"/>
            <w:vMerge/>
            <w:tcBorders>
              <w:left w:val="outset" w:sz="6" w:space="0" w:color="auto"/>
              <w:bottom w:val="outset" w:sz="6" w:space="0" w:color="auto"/>
              <w:right w:val="outset" w:sz="6" w:space="0" w:color="auto"/>
            </w:tcBorders>
            <w:shd w:val="clear" w:color="auto" w:fill="D9D9D9" w:themeFill="background1" w:themeFillShade="D9"/>
            <w:vAlign w:val="bottom"/>
            <w:hideMark/>
          </w:tcPr>
          <w:p w:rsidR="00AD0B6E" w:rsidRPr="00AD0B6E" w:rsidRDefault="00AD0B6E" w:rsidP="00AD0B6E">
            <w:pPr>
              <w:pStyle w:val="NormalWeb"/>
              <w:jc w:val="center"/>
              <w:rPr>
                <w:rFonts w:ascii="GHEA Grapalat" w:hAnsi="GHEA Grapalat" w:cs="Arial"/>
                <w:color w:val="000000"/>
                <w:lang w:val="hy-AM"/>
              </w:rPr>
            </w:pPr>
          </w:p>
        </w:tc>
        <w:tc>
          <w:tcPr>
            <w:tcW w:w="255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0B6E" w:rsidRPr="00AD0B6E" w:rsidRDefault="00AD0B6E" w:rsidP="00AD0B6E">
            <w:pPr>
              <w:pStyle w:val="NormalWeb"/>
              <w:jc w:val="center"/>
              <w:rPr>
                <w:rFonts w:ascii="GHEA Grapalat" w:hAnsi="GHEA Grapalat" w:cs="Arial"/>
                <w:color w:val="000000"/>
                <w:lang w:val="hy-AM"/>
              </w:rPr>
            </w:pPr>
          </w:p>
        </w:tc>
      </w:tr>
      <w:tr w:rsidR="00AD0B6E" w:rsidRPr="000228C1" w:rsidTr="00AD0B6E">
        <w:trPr>
          <w:trHeight w:val="871"/>
          <w:tblCellSpacing w:w="0" w:type="dxa"/>
        </w:trPr>
        <w:tc>
          <w:tcPr>
            <w:tcW w:w="69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D0B6E" w:rsidRDefault="00AD0B6E" w:rsidP="00A37E9B">
            <w:pPr>
              <w:pStyle w:val="NormalWeb"/>
              <w:spacing w:before="0" w:beforeAutospacing="0" w:after="0" w:afterAutospacing="0" w:line="276" w:lineRule="auto"/>
              <w:ind w:firstLine="375"/>
              <w:jc w:val="both"/>
              <w:rPr>
                <w:rFonts w:ascii="GHEA Grapalat" w:hAnsi="GHEA Grapalat"/>
                <w:lang w:val="hy-AM"/>
              </w:rPr>
            </w:pPr>
          </w:p>
        </w:tc>
        <w:tc>
          <w:tcPr>
            <w:tcW w:w="765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0B6E" w:rsidRPr="005A6EFF" w:rsidRDefault="00AD0B6E" w:rsidP="005A6EFF">
            <w:pPr>
              <w:spacing w:line="276" w:lineRule="auto"/>
              <w:ind w:firstLine="375"/>
              <w:jc w:val="both"/>
              <w:rPr>
                <w:rFonts w:ascii="GHEA Grapalat" w:hAnsi="GHEA Grapalat"/>
                <w:color w:val="191919"/>
                <w:shd w:val="clear" w:color="auto" w:fill="FFFFFF"/>
                <w:lang w:val="hy-AM" w:eastAsia="en-US"/>
              </w:rPr>
            </w:pPr>
          </w:p>
        </w:tc>
      </w:tr>
    </w:tbl>
    <w:p w:rsidR="001A7298" w:rsidRDefault="001A7298" w:rsidP="00097B0C">
      <w:pPr>
        <w:spacing w:line="360" w:lineRule="auto"/>
        <w:rPr>
          <w:rFonts w:ascii="GHEA Grapalat" w:hAnsi="GHEA Grapalat" w:cs="Sylfaen"/>
          <w:b/>
          <w:lang w:val="hy-AM"/>
        </w:rPr>
      </w:pPr>
    </w:p>
    <w:sectPr w:rsidR="001A7298" w:rsidSect="000F653B">
      <w:pgSz w:w="16834" w:h="11909" w:orient="landscape" w:code="9"/>
      <w:pgMar w:top="1276" w:right="578" w:bottom="1151"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AD" w:rsidRDefault="007E67AD" w:rsidP="00657515">
      <w:r>
        <w:separator/>
      </w:r>
    </w:p>
  </w:endnote>
  <w:endnote w:type="continuationSeparator" w:id="0">
    <w:p w:rsidR="007E67AD" w:rsidRDefault="007E67AD"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Cambria"/>
    <w:panose1 w:val="02020603050405020304"/>
    <w:charset w:val="CC"/>
    <w:family w:val="roman"/>
    <w:pitch w:val="variable"/>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AD" w:rsidRDefault="007E67AD" w:rsidP="00657515">
      <w:r>
        <w:separator/>
      </w:r>
    </w:p>
  </w:footnote>
  <w:footnote w:type="continuationSeparator" w:id="0">
    <w:p w:rsidR="007E67AD" w:rsidRDefault="007E67AD"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30592"/>
    <w:rsid w:val="00000ACA"/>
    <w:rsid w:val="0000340A"/>
    <w:rsid w:val="0000415F"/>
    <w:rsid w:val="00005675"/>
    <w:rsid w:val="0000577D"/>
    <w:rsid w:val="00005E58"/>
    <w:rsid w:val="00006CA1"/>
    <w:rsid w:val="0001133D"/>
    <w:rsid w:val="00014E86"/>
    <w:rsid w:val="00020993"/>
    <w:rsid w:val="000228C1"/>
    <w:rsid w:val="0002371F"/>
    <w:rsid w:val="000242A9"/>
    <w:rsid w:val="000270A7"/>
    <w:rsid w:val="00030A71"/>
    <w:rsid w:val="00031F9C"/>
    <w:rsid w:val="00036144"/>
    <w:rsid w:val="000438BD"/>
    <w:rsid w:val="00044409"/>
    <w:rsid w:val="00047785"/>
    <w:rsid w:val="000479A1"/>
    <w:rsid w:val="00050AC5"/>
    <w:rsid w:val="000510C1"/>
    <w:rsid w:val="00052213"/>
    <w:rsid w:val="00052382"/>
    <w:rsid w:val="000529C7"/>
    <w:rsid w:val="00053325"/>
    <w:rsid w:val="00054720"/>
    <w:rsid w:val="000559E6"/>
    <w:rsid w:val="000578C7"/>
    <w:rsid w:val="00057C93"/>
    <w:rsid w:val="00061D9B"/>
    <w:rsid w:val="00061F52"/>
    <w:rsid w:val="00065C0E"/>
    <w:rsid w:val="00065CF5"/>
    <w:rsid w:val="00066B34"/>
    <w:rsid w:val="0006750F"/>
    <w:rsid w:val="00070536"/>
    <w:rsid w:val="00074552"/>
    <w:rsid w:val="000746DC"/>
    <w:rsid w:val="000758E0"/>
    <w:rsid w:val="0008013D"/>
    <w:rsid w:val="000825CA"/>
    <w:rsid w:val="00084493"/>
    <w:rsid w:val="00084941"/>
    <w:rsid w:val="000866FA"/>
    <w:rsid w:val="00090503"/>
    <w:rsid w:val="00091CAC"/>
    <w:rsid w:val="0009314F"/>
    <w:rsid w:val="00093CA7"/>
    <w:rsid w:val="00093CFF"/>
    <w:rsid w:val="00094B18"/>
    <w:rsid w:val="00095446"/>
    <w:rsid w:val="00097B0C"/>
    <w:rsid w:val="000A34D7"/>
    <w:rsid w:val="000A3890"/>
    <w:rsid w:val="000A58F0"/>
    <w:rsid w:val="000B2158"/>
    <w:rsid w:val="000B238A"/>
    <w:rsid w:val="000B402A"/>
    <w:rsid w:val="000B4A51"/>
    <w:rsid w:val="000C2304"/>
    <w:rsid w:val="000C5D5C"/>
    <w:rsid w:val="000C6D0F"/>
    <w:rsid w:val="000D057E"/>
    <w:rsid w:val="000D073F"/>
    <w:rsid w:val="000D0FB3"/>
    <w:rsid w:val="000D1C78"/>
    <w:rsid w:val="000D77B1"/>
    <w:rsid w:val="000E3FAE"/>
    <w:rsid w:val="000E41CB"/>
    <w:rsid w:val="000E6F37"/>
    <w:rsid w:val="000F37EF"/>
    <w:rsid w:val="000F3BC9"/>
    <w:rsid w:val="000F3F64"/>
    <w:rsid w:val="000F5B4B"/>
    <w:rsid w:val="000F653B"/>
    <w:rsid w:val="000F79CA"/>
    <w:rsid w:val="0010564C"/>
    <w:rsid w:val="00111F14"/>
    <w:rsid w:val="00112553"/>
    <w:rsid w:val="00115C70"/>
    <w:rsid w:val="00116690"/>
    <w:rsid w:val="00122749"/>
    <w:rsid w:val="00131C4C"/>
    <w:rsid w:val="00132399"/>
    <w:rsid w:val="00133FEE"/>
    <w:rsid w:val="00141927"/>
    <w:rsid w:val="00142CDF"/>
    <w:rsid w:val="00143550"/>
    <w:rsid w:val="00143F1E"/>
    <w:rsid w:val="00144C41"/>
    <w:rsid w:val="001450C5"/>
    <w:rsid w:val="0015442C"/>
    <w:rsid w:val="001547BA"/>
    <w:rsid w:val="00154A4F"/>
    <w:rsid w:val="00160DAF"/>
    <w:rsid w:val="00165098"/>
    <w:rsid w:val="0016764E"/>
    <w:rsid w:val="00170FDF"/>
    <w:rsid w:val="00172D30"/>
    <w:rsid w:val="00174382"/>
    <w:rsid w:val="0018203B"/>
    <w:rsid w:val="001839E0"/>
    <w:rsid w:val="00184DD1"/>
    <w:rsid w:val="001911C1"/>
    <w:rsid w:val="00191A7D"/>
    <w:rsid w:val="00193588"/>
    <w:rsid w:val="00197330"/>
    <w:rsid w:val="001A0537"/>
    <w:rsid w:val="001A138A"/>
    <w:rsid w:val="001A5AFD"/>
    <w:rsid w:val="001A7298"/>
    <w:rsid w:val="001A77FA"/>
    <w:rsid w:val="001B0627"/>
    <w:rsid w:val="001B211A"/>
    <w:rsid w:val="001B37E6"/>
    <w:rsid w:val="001B427E"/>
    <w:rsid w:val="001B4B5E"/>
    <w:rsid w:val="001B7DC3"/>
    <w:rsid w:val="001C0C97"/>
    <w:rsid w:val="001C4C93"/>
    <w:rsid w:val="001C7BFC"/>
    <w:rsid w:val="001D0333"/>
    <w:rsid w:val="001D188D"/>
    <w:rsid w:val="001D5131"/>
    <w:rsid w:val="001D7641"/>
    <w:rsid w:val="001E18A8"/>
    <w:rsid w:val="001E337B"/>
    <w:rsid w:val="001E3562"/>
    <w:rsid w:val="001E512A"/>
    <w:rsid w:val="001F3D61"/>
    <w:rsid w:val="001F59D6"/>
    <w:rsid w:val="001F6919"/>
    <w:rsid w:val="00200077"/>
    <w:rsid w:val="00200991"/>
    <w:rsid w:val="00200E97"/>
    <w:rsid w:val="0020202A"/>
    <w:rsid w:val="00202731"/>
    <w:rsid w:val="002042DE"/>
    <w:rsid w:val="00210E41"/>
    <w:rsid w:val="00211722"/>
    <w:rsid w:val="002146AE"/>
    <w:rsid w:val="00214BE4"/>
    <w:rsid w:val="00217175"/>
    <w:rsid w:val="00223AF9"/>
    <w:rsid w:val="00224437"/>
    <w:rsid w:val="00224458"/>
    <w:rsid w:val="00225538"/>
    <w:rsid w:val="002278F8"/>
    <w:rsid w:val="00231BD1"/>
    <w:rsid w:val="002367B0"/>
    <w:rsid w:val="0023791E"/>
    <w:rsid w:val="00243D6C"/>
    <w:rsid w:val="0024598D"/>
    <w:rsid w:val="002479A5"/>
    <w:rsid w:val="00252D2C"/>
    <w:rsid w:val="002572D1"/>
    <w:rsid w:val="00260460"/>
    <w:rsid w:val="00261F1D"/>
    <w:rsid w:val="00262B6D"/>
    <w:rsid w:val="002647A6"/>
    <w:rsid w:val="00266795"/>
    <w:rsid w:val="00272EBD"/>
    <w:rsid w:val="00274D74"/>
    <w:rsid w:val="00275873"/>
    <w:rsid w:val="00276769"/>
    <w:rsid w:val="00277005"/>
    <w:rsid w:val="002807B7"/>
    <w:rsid w:val="00281FA3"/>
    <w:rsid w:val="002849A2"/>
    <w:rsid w:val="00284DD3"/>
    <w:rsid w:val="00285661"/>
    <w:rsid w:val="00291B86"/>
    <w:rsid w:val="002A0CC9"/>
    <w:rsid w:val="002A26F4"/>
    <w:rsid w:val="002A6DA2"/>
    <w:rsid w:val="002A72E1"/>
    <w:rsid w:val="002B02C2"/>
    <w:rsid w:val="002B10D8"/>
    <w:rsid w:val="002B4225"/>
    <w:rsid w:val="002B4A8B"/>
    <w:rsid w:val="002B6BF6"/>
    <w:rsid w:val="002B71F8"/>
    <w:rsid w:val="002B7A9F"/>
    <w:rsid w:val="002C092F"/>
    <w:rsid w:val="002C0C08"/>
    <w:rsid w:val="002C21A7"/>
    <w:rsid w:val="002C3FD3"/>
    <w:rsid w:val="002C5557"/>
    <w:rsid w:val="002C606A"/>
    <w:rsid w:val="002D16EB"/>
    <w:rsid w:val="002D1DBE"/>
    <w:rsid w:val="002D45F4"/>
    <w:rsid w:val="002D4F79"/>
    <w:rsid w:val="002D706E"/>
    <w:rsid w:val="002E0E4A"/>
    <w:rsid w:val="002E1019"/>
    <w:rsid w:val="002E178A"/>
    <w:rsid w:val="002E3CE1"/>
    <w:rsid w:val="002E4DDF"/>
    <w:rsid w:val="002E78CA"/>
    <w:rsid w:val="002F229B"/>
    <w:rsid w:val="002F48D4"/>
    <w:rsid w:val="003016B5"/>
    <w:rsid w:val="00302F30"/>
    <w:rsid w:val="00307FBC"/>
    <w:rsid w:val="00310CA8"/>
    <w:rsid w:val="00313AC1"/>
    <w:rsid w:val="00313F82"/>
    <w:rsid w:val="003144D4"/>
    <w:rsid w:val="003231E7"/>
    <w:rsid w:val="00323237"/>
    <w:rsid w:val="0032406D"/>
    <w:rsid w:val="00325576"/>
    <w:rsid w:val="003313BC"/>
    <w:rsid w:val="003336C0"/>
    <w:rsid w:val="003344AA"/>
    <w:rsid w:val="003352C2"/>
    <w:rsid w:val="003370C1"/>
    <w:rsid w:val="00337C30"/>
    <w:rsid w:val="00340086"/>
    <w:rsid w:val="003403C8"/>
    <w:rsid w:val="003406CE"/>
    <w:rsid w:val="00341893"/>
    <w:rsid w:val="0034357E"/>
    <w:rsid w:val="00345048"/>
    <w:rsid w:val="00345593"/>
    <w:rsid w:val="00345A34"/>
    <w:rsid w:val="003461EF"/>
    <w:rsid w:val="0035345C"/>
    <w:rsid w:val="00354952"/>
    <w:rsid w:val="00360A73"/>
    <w:rsid w:val="00360C84"/>
    <w:rsid w:val="00363693"/>
    <w:rsid w:val="003639C7"/>
    <w:rsid w:val="00364B75"/>
    <w:rsid w:val="003656AB"/>
    <w:rsid w:val="0036579D"/>
    <w:rsid w:val="00367473"/>
    <w:rsid w:val="00367510"/>
    <w:rsid w:val="00371048"/>
    <w:rsid w:val="00374A6F"/>
    <w:rsid w:val="00382430"/>
    <w:rsid w:val="00382A45"/>
    <w:rsid w:val="00384D91"/>
    <w:rsid w:val="00387AA2"/>
    <w:rsid w:val="0039124E"/>
    <w:rsid w:val="00391EC6"/>
    <w:rsid w:val="003926A9"/>
    <w:rsid w:val="00393E84"/>
    <w:rsid w:val="00395BA4"/>
    <w:rsid w:val="003979A4"/>
    <w:rsid w:val="00397B49"/>
    <w:rsid w:val="003A0168"/>
    <w:rsid w:val="003A2787"/>
    <w:rsid w:val="003A27F0"/>
    <w:rsid w:val="003A300F"/>
    <w:rsid w:val="003A48FE"/>
    <w:rsid w:val="003A5932"/>
    <w:rsid w:val="003B0415"/>
    <w:rsid w:val="003B3FFE"/>
    <w:rsid w:val="003B61FA"/>
    <w:rsid w:val="003B72E6"/>
    <w:rsid w:val="003B78D2"/>
    <w:rsid w:val="003B7D14"/>
    <w:rsid w:val="003C6E83"/>
    <w:rsid w:val="003D1C44"/>
    <w:rsid w:val="003D2234"/>
    <w:rsid w:val="003D262E"/>
    <w:rsid w:val="003D415B"/>
    <w:rsid w:val="003D4F5F"/>
    <w:rsid w:val="003E4222"/>
    <w:rsid w:val="003E4CED"/>
    <w:rsid w:val="003E6062"/>
    <w:rsid w:val="003E625C"/>
    <w:rsid w:val="003F1C2F"/>
    <w:rsid w:val="003F2243"/>
    <w:rsid w:val="003F2386"/>
    <w:rsid w:val="003F4E5F"/>
    <w:rsid w:val="003F5F81"/>
    <w:rsid w:val="003F61DC"/>
    <w:rsid w:val="003F72D9"/>
    <w:rsid w:val="00400DD3"/>
    <w:rsid w:val="00402C16"/>
    <w:rsid w:val="0040454B"/>
    <w:rsid w:val="00405E53"/>
    <w:rsid w:val="00405F54"/>
    <w:rsid w:val="00406406"/>
    <w:rsid w:val="00407B5C"/>
    <w:rsid w:val="004119C5"/>
    <w:rsid w:val="00415FF2"/>
    <w:rsid w:val="00416070"/>
    <w:rsid w:val="00417400"/>
    <w:rsid w:val="00417DCE"/>
    <w:rsid w:val="00420341"/>
    <w:rsid w:val="00420752"/>
    <w:rsid w:val="004209E1"/>
    <w:rsid w:val="00421BCA"/>
    <w:rsid w:val="0042206D"/>
    <w:rsid w:val="004253F5"/>
    <w:rsid w:val="00427674"/>
    <w:rsid w:val="00427964"/>
    <w:rsid w:val="0043024B"/>
    <w:rsid w:val="00430592"/>
    <w:rsid w:val="004320EE"/>
    <w:rsid w:val="00433B98"/>
    <w:rsid w:val="0044232E"/>
    <w:rsid w:val="0044263E"/>
    <w:rsid w:val="00443127"/>
    <w:rsid w:val="00443B79"/>
    <w:rsid w:val="00446170"/>
    <w:rsid w:val="00446C6A"/>
    <w:rsid w:val="00450583"/>
    <w:rsid w:val="00452E58"/>
    <w:rsid w:val="004569A1"/>
    <w:rsid w:val="0045793D"/>
    <w:rsid w:val="00463E2C"/>
    <w:rsid w:val="004650A2"/>
    <w:rsid w:val="00470064"/>
    <w:rsid w:val="0047386F"/>
    <w:rsid w:val="00475290"/>
    <w:rsid w:val="00476E54"/>
    <w:rsid w:val="00482ACE"/>
    <w:rsid w:val="004834CB"/>
    <w:rsid w:val="004846F4"/>
    <w:rsid w:val="00484C8B"/>
    <w:rsid w:val="00486C01"/>
    <w:rsid w:val="00496E0D"/>
    <w:rsid w:val="004A4D5B"/>
    <w:rsid w:val="004A7849"/>
    <w:rsid w:val="004B0B9B"/>
    <w:rsid w:val="004B1099"/>
    <w:rsid w:val="004B375E"/>
    <w:rsid w:val="004B4C1A"/>
    <w:rsid w:val="004C1334"/>
    <w:rsid w:val="004C5F18"/>
    <w:rsid w:val="004C68E3"/>
    <w:rsid w:val="004D0E64"/>
    <w:rsid w:val="004D630A"/>
    <w:rsid w:val="004E3962"/>
    <w:rsid w:val="004E4BEF"/>
    <w:rsid w:val="004E51A7"/>
    <w:rsid w:val="004E5B98"/>
    <w:rsid w:val="004E6535"/>
    <w:rsid w:val="004F0B2E"/>
    <w:rsid w:val="004F1225"/>
    <w:rsid w:val="004F180E"/>
    <w:rsid w:val="004F2358"/>
    <w:rsid w:val="004F2E74"/>
    <w:rsid w:val="004F429A"/>
    <w:rsid w:val="004F5D2E"/>
    <w:rsid w:val="0050022F"/>
    <w:rsid w:val="00500AAE"/>
    <w:rsid w:val="00502EC9"/>
    <w:rsid w:val="00505D4D"/>
    <w:rsid w:val="00506B20"/>
    <w:rsid w:val="00512090"/>
    <w:rsid w:val="00512320"/>
    <w:rsid w:val="00513241"/>
    <w:rsid w:val="005165F4"/>
    <w:rsid w:val="00517947"/>
    <w:rsid w:val="005200E9"/>
    <w:rsid w:val="005203A8"/>
    <w:rsid w:val="00520B69"/>
    <w:rsid w:val="0052258D"/>
    <w:rsid w:val="00525137"/>
    <w:rsid w:val="0052605C"/>
    <w:rsid w:val="00526961"/>
    <w:rsid w:val="00527CE4"/>
    <w:rsid w:val="00533A83"/>
    <w:rsid w:val="00535A4D"/>
    <w:rsid w:val="00535BFE"/>
    <w:rsid w:val="00537DD9"/>
    <w:rsid w:val="00543C70"/>
    <w:rsid w:val="00544626"/>
    <w:rsid w:val="00546627"/>
    <w:rsid w:val="00546C11"/>
    <w:rsid w:val="00547111"/>
    <w:rsid w:val="00550533"/>
    <w:rsid w:val="005538A1"/>
    <w:rsid w:val="005558BA"/>
    <w:rsid w:val="00555992"/>
    <w:rsid w:val="00555C30"/>
    <w:rsid w:val="0056180E"/>
    <w:rsid w:val="00561F80"/>
    <w:rsid w:val="00564936"/>
    <w:rsid w:val="00564B13"/>
    <w:rsid w:val="0057204A"/>
    <w:rsid w:val="00575ACF"/>
    <w:rsid w:val="00580E4F"/>
    <w:rsid w:val="00581CC1"/>
    <w:rsid w:val="005822D8"/>
    <w:rsid w:val="0058580F"/>
    <w:rsid w:val="00586171"/>
    <w:rsid w:val="00590414"/>
    <w:rsid w:val="005906AD"/>
    <w:rsid w:val="00590E0B"/>
    <w:rsid w:val="005933B4"/>
    <w:rsid w:val="00593CE5"/>
    <w:rsid w:val="00594CD5"/>
    <w:rsid w:val="005A00B2"/>
    <w:rsid w:val="005A6EFF"/>
    <w:rsid w:val="005A7361"/>
    <w:rsid w:val="005B175F"/>
    <w:rsid w:val="005B2C2C"/>
    <w:rsid w:val="005B4286"/>
    <w:rsid w:val="005B4C09"/>
    <w:rsid w:val="005B64C7"/>
    <w:rsid w:val="005B753D"/>
    <w:rsid w:val="005C0D71"/>
    <w:rsid w:val="005C1B7B"/>
    <w:rsid w:val="005C1DF6"/>
    <w:rsid w:val="005C6F6A"/>
    <w:rsid w:val="005D098A"/>
    <w:rsid w:val="005D125A"/>
    <w:rsid w:val="005D2F10"/>
    <w:rsid w:val="005D3E12"/>
    <w:rsid w:val="005D4D22"/>
    <w:rsid w:val="005D63DF"/>
    <w:rsid w:val="005D664E"/>
    <w:rsid w:val="005D75E9"/>
    <w:rsid w:val="005E0097"/>
    <w:rsid w:val="005E5D09"/>
    <w:rsid w:val="005E5E6F"/>
    <w:rsid w:val="005E6B9E"/>
    <w:rsid w:val="005E71EF"/>
    <w:rsid w:val="005E7EA0"/>
    <w:rsid w:val="005F0C8E"/>
    <w:rsid w:val="005F36FE"/>
    <w:rsid w:val="005F4A6B"/>
    <w:rsid w:val="005F59CF"/>
    <w:rsid w:val="005F6B59"/>
    <w:rsid w:val="005F6C3F"/>
    <w:rsid w:val="005F7470"/>
    <w:rsid w:val="005F7688"/>
    <w:rsid w:val="0061183A"/>
    <w:rsid w:val="006130A6"/>
    <w:rsid w:val="00613941"/>
    <w:rsid w:val="006148B1"/>
    <w:rsid w:val="00615D90"/>
    <w:rsid w:val="00616753"/>
    <w:rsid w:val="0062525B"/>
    <w:rsid w:val="00625957"/>
    <w:rsid w:val="006269E6"/>
    <w:rsid w:val="006277CD"/>
    <w:rsid w:val="006308EC"/>
    <w:rsid w:val="00633856"/>
    <w:rsid w:val="00637442"/>
    <w:rsid w:val="0063783C"/>
    <w:rsid w:val="0064356B"/>
    <w:rsid w:val="00647573"/>
    <w:rsid w:val="00650429"/>
    <w:rsid w:val="00650696"/>
    <w:rsid w:val="00657515"/>
    <w:rsid w:val="006626FC"/>
    <w:rsid w:val="006645C0"/>
    <w:rsid w:val="00665891"/>
    <w:rsid w:val="00666D2F"/>
    <w:rsid w:val="0067224E"/>
    <w:rsid w:val="006742F3"/>
    <w:rsid w:val="006766D3"/>
    <w:rsid w:val="00677EB7"/>
    <w:rsid w:val="006817F9"/>
    <w:rsid w:val="00681B07"/>
    <w:rsid w:val="00683A7D"/>
    <w:rsid w:val="00684012"/>
    <w:rsid w:val="00692C63"/>
    <w:rsid w:val="006A0751"/>
    <w:rsid w:val="006A20E2"/>
    <w:rsid w:val="006A5EB3"/>
    <w:rsid w:val="006B0DFA"/>
    <w:rsid w:val="006B133F"/>
    <w:rsid w:val="006B2D9C"/>
    <w:rsid w:val="006B3DD0"/>
    <w:rsid w:val="006B4B34"/>
    <w:rsid w:val="006B51ED"/>
    <w:rsid w:val="006B621D"/>
    <w:rsid w:val="006C542E"/>
    <w:rsid w:val="006C6095"/>
    <w:rsid w:val="006C708F"/>
    <w:rsid w:val="006D12AF"/>
    <w:rsid w:val="006D1BAF"/>
    <w:rsid w:val="006D3FF4"/>
    <w:rsid w:val="006D5B94"/>
    <w:rsid w:val="006D6478"/>
    <w:rsid w:val="006E0DD5"/>
    <w:rsid w:val="006E0EAA"/>
    <w:rsid w:val="006E3761"/>
    <w:rsid w:val="006E40EA"/>
    <w:rsid w:val="006E481F"/>
    <w:rsid w:val="006E5781"/>
    <w:rsid w:val="006E6630"/>
    <w:rsid w:val="006F317E"/>
    <w:rsid w:val="006F52C8"/>
    <w:rsid w:val="006F7CCF"/>
    <w:rsid w:val="0070292D"/>
    <w:rsid w:val="00704AF4"/>
    <w:rsid w:val="00706783"/>
    <w:rsid w:val="00712C91"/>
    <w:rsid w:val="00717E3C"/>
    <w:rsid w:val="00721098"/>
    <w:rsid w:val="00721BC8"/>
    <w:rsid w:val="00723FFF"/>
    <w:rsid w:val="0072436E"/>
    <w:rsid w:val="0072479C"/>
    <w:rsid w:val="00730A7C"/>
    <w:rsid w:val="007332FB"/>
    <w:rsid w:val="00733800"/>
    <w:rsid w:val="0073381B"/>
    <w:rsid w:val="00733DD9"/>
    <w:rsid w:val="0073428D"/>
    <w:rsid w:val="00736A65"/>
    <w:rsid w:val="00743073"/>
    <w:rsid w:val="007503ED"/>
    <w:rsid w:val="007507E5"/>
    <w:rsid w:val="00752A39"/>
    <w:rsid w:val="0075314C"/>
    <w:rsid w:val="00755370"/>
    <w:rsid w:val="00756046"/>
    <w:rsid w:val="0075763A"/>
    <w:rsid w:val="007576AD"/>
    <w:rsid w:val="00760653"/>
    <w:rsid w:val="00761AA4"/>
    <w:rsid w:val="00762D63"/>
    <w:rsid w:val="00763E90"/>
    <w:rsid w:val="007657DD"/>
    <w:rsid w:val="00766AAA"/>
    <w:rsid w:val="00773079"/>
    <w:rsid w:val="00775364"/>
    <w:rsid w:val="0077594E"/>
    <w:rsid w:val="00780819"/>
    <w:rsid w:val="0078164B"/>
    <w:rsid w:val="00781E7E"/>
    <w:rsid w:val="00784909"/>
    <w:rsid w:val="0078697E"/>
    <w:rsid w:val="00790935"/>
    <w:rsid w:val="00790E72"/>
    <w:rsid w:val="00791E94"/>
    <w:rsid w:val="00793B7A"/>
    <w:rsid w:val="00795DC5"/>
    <w:rsid w:val="007961CE"/>
    <w:rsid w:val="00796233"/>
    <w:rsid w:val="0079652C"/>
    <w:rsid w:val="007A0CAB"/>
    <w:rsid w:val="007A132D"/>
    <w:rsid w:val="007A1C01"/>
    <w:rsid w:val="007A2899"/>
    <w:rsid w:val="007A2BAB"/>
    <w:rsid w:val="007A3F87"/>
    <w:rsid w:val="007A64B5"/>
    <w:rsid w:val="007B0ADD"/>
    <w:rsid w:val="007B1A88"/>
    <w:rsid w:val="007B37EE"/>
    <w:rsid w:val="007B47EC"/>
    <w:rsid w:val="007B7036"/>
    <w:rsid w:val="007C22C9"/>
    <w:rsid w:val="007C60D4"/>
    <w:rsid w:val="007D0598"/>
    <w:rsid w:val="007D116C"/>
    <w:rsid w:val="007D1D92"/>
    <w:rsid w:val="007D2438"/>
    <w:rsid w:val="007D51B0"/>
    <w:rsid w:val="007E1C92"/>
    <w:rsid w:val="007E5C94"/>
    <w:rsid w:val="007E67AD"/>
    <w:rsid w:val="007E7FE5"/>
    <w:rsid w:val="007F112A"/>
    <w:rsid w:val="007F385A"/>
    <w:rsid w:val="007F3DA1"/>
    <w:rsid w:val="007F4909"/>
    <w:rsid w:val="007F7BF6"/>
    <w:rsid w:val="00801B6E"/>
    <w:rsid w:val="00805F99"/>
    <w:rsid w:val="0080662C"/>
    <w:rsid w:val="00810C37"/>
    <w:rsid w:val="008121B6"/>
    <w:rsid w:val="00813A79"/>
    <w:rsid w:val="00816011"/>
    <w:rsid w:val="00820EC3"/>
    <w:rsid w:val="00824356"/>
    <w:rsid w:val="008259B4"/>
    <w:rsid w:val="00832A56"/>
    <w:rsid w:val="00834D31"/>
    <w:rsid w:val="00835788"/>
    <w:rsid w:val="0083662D"/>
    <w:rsid w:val="00840960"/>
    <w:rsid w:val="00841A40"/>
    <w:rsid w:val="008430BE"/>
    <w:rsid w:val="008431DF"/>
    <w:rsid w:val="00844D9B"/>
    <w:rsid w:val="00845773"/>
    <w:rsid w:val="00850E1D"/>
    <w:rsid w:val="00862088"/>
    <w:rsid w:val="008656B8"/>
    <w:rsid w:val="00865A5B"/>
    <w:rsid w:val="008675FA"/>
    <w:rsid w:val="00874E62"/>
    <w:rsid w:val="00880304"/>
    <w:rsid w:val="00884CD6"/>
    <w:rsid w:val="00885B37"/>
    <w:rsid w:val="00886DD3"/>
    <w:rsid w:val="00887FBA"/>
    <w:rsid w:val="0089122D"/>
    <w:rsid w:val="00896D79"/>
    <w:rsid w:val="00896EE4"/>
    <w:rsid w:val="00897BA0"/>
    <w:rsid w:val="00897CF6"/>
    <w:rsid w:val="008A3C24"/>
    <w:rsid w:val="008A622D"/>
    <w:rsid w:val="008A6E74"/>
    <w:rsid w:val="008A6EDF"/>
    <w:rsid w:val="008B1946"/>
    <w:rsid w:val="008B1A60"/>
    <w:rsid w:val="008B4577"/>
    <w:rsid w:val="008B4B82"/>
    <w:rsid w:val="008C03FB"/>
    <w:rsid w:val="008C0B47"/>
    <w:rsid w:val="008C10CD"/>
    <w:rsid w:val="008C4FC2"/>
    <w:rsid w:val="008D33E6"/>
    <w:rsid w:val="008D3656"/>
    <w:rsid w:val="008D6CF2"/>
    <w:rsid w:val="008E0193"/>
    <w:rsid w:val="008E0E12"/>
    <w:rsid w:val="008E13A9"/>
    <w:rsid w:val="008E30AE"/>
    <w:rsid w:val="008E31B3"/>
    <w:rsid w:val="008F00FA"/>
    <w:rsid w:val="008F03FC"/>
    <w:rsid w:val="008F32F9"/>
    <w:rsid w:val="008F3812"/>
    <w:rsid w:val="008F6DB2"/>
    <w:rsid w:val="008F786C"/>
    <w:rsid w:val="008F7B45"/>
    <w:rsid w:val="009013E6"/>
    <w:rsid w:val="0090368E"/>
    <w:rsid w:val="009037A7"/>
    <w:rsid w:val="00904EBF"/>
    <w:rsid w:val="00905814"/>
    <w:rsid w:val="00907A02"/>
    <w:rsid w:val="00907ABC"/>
    <w:rsid w:val="00913BF9"/>
    <w:rsid w:val="00914560"/>
    <w:rsid w:val="0091715F"/>
    <w:rsid w:val="00924DA1"/>
    <w:rsid w:val="0092565B"/>
    <w:rsid w:val="00927809"/>
    <w:rsid w:val="009307EC"/>
    <w:rsid w:val="009327BA"/>
    <w:rsid w:val="00934269"/>
    <w:rsid w:val="00934C0C"/>
    <w:rsid w:val="0093659C"/>
    <w:rsid w:val="00942DA7"/>
    <w:rsid w:val="0094360E"/>
    <w:rsid w:val="00943EE6"/>
    <w:rsid w:val="00946555"/>
    <w:rsid w:val="00954E10"/>
    <w:rsid w:val="00960D6E"/>
    <w:rsid w:val="009614A7"/>
    <w:rsid w:val="00962D48"/>
    <w:rsid w:val="00962DAF"/>
    <w:rsid w:val="00963705"/>
    <w:rsid w:val="00963864"/>
    <w:rsid w:val="00963F42"/>
    <w:rsid w:val="00964591"/>
    <w:rsid w:val="00965247"/>
    <w:rsid w:val="0096575F"/>
    <w:rsid w:val="00966A91"/>
    <w:rsid w:val="009672A4"/>
    <w:rsid w:val="009709FD"/>
    <w:rsid w:val="00973BC3"/>
    <w:rsid w:val="00981B6E"/>
    <w:rsid w:val="00982225"/>
    <w:rsid w:val="00982B18"/>
    <w:rsid w:val="00984876"/>
    <w:rsid w:val="0098526B"/>
    <w:rsid w:val="00987215"/>
    <w:rsid w:val="009918E4"/>
    <w:rsid w:val="00991903"/>
    <w:rsid w:val="00996953"/>
    <w:rsid w:val="00997A26"/>
    <w:rsid w:val="009A1421"/>
    <w:rsid w:val="009A1E92"/>
    <w:rsid w:val="009A23E5"/>
    <w:rsid w:val="009A5199"/>
    <w:rsid w:val="009A5E91"/>
    <w:rsid w:val="009B2D39"/>
    <w:rsid w:val="009B2D9B"/>
    <w:rsid w:val="009B4844"/>
    <w:rsid w:val="009C0A72"/>
    <w:rsid w:val="009C1C57"/>
    <w:rsid w:val="009C70F2"/>
    <w:rsid w:val="009D0409"/>
    <w:rsid w:val="009D12C2"/>
    <w:rsid w:val="009D44F9"/>
    <w:rsid w:val="009D57FC"/>
    <w:rsid w:val="009D5BBF"/>
    <w:rsid w:val="009D71F8"/>
    <w:rsid w:val="009E0EDA"/>
    <w:rsid w:val="009E1AF1"/>
    <w:rsid w:val="009E4BE3"/>
    <w:rsid w:val="009F00A2"/>
    <w:rsid w:val="009F0182"/>
    <w:rsid w:val="009F036B"/>
    <w:rsid w:val="009F26AA"/>
    <w:rsid w:val="009F2A23"/>
    <w:rsid w:val="009F3568"/>
    <w:rsid w:val="00A00F46"/>
    <w:rsid w:val="00A01B4C"/>
    <w:rsid w:val="00A045B9"/>
    <w:rsid w:val="00A113E6"/>
    <w:rsid w:val="00A142D7"/>
    <w:rsid w:val="00A152AA"/>
    <w:rsid w:val="00A161D5"/>
    <w:rsid w:val="00A17989"/>
    <w:rsid w:val="00A20C6C"/>
    <w:rsid w:val="00A27004"/>
    <w:rsid w:val="00A27EEC"/>
    <w:rsid w:val="00A31584"/>
    <w:rsid w:val="00A31845"/>
    <w:rsid w:val="00A32D62"/>
    <w:rsid w:val="00A33A28"/>
    <w:rsid w:val="00A341C5"/>
    <w:rsid w:val="00A37153"/>
    <w:rsid w:val="00A37E9B"/>
    <w:rsid w:val="00A52ABC"/>
    <w:rsid w:val="00A53B17"/>
    <w:rsid w:val="00A544A2"/>
    <w:rsid w:val="00A5470C"/>
    <w:rsid w:val="00A60442"/>
    <w:rsid w:val="00A60BF5"/>
    <w:rsid w:val="00A63C7D"/>
    <w:rsid w:val="00A701AD"/>
    <w:rsid w:val="00A70402"/>
    <w:rsid w:val="00A70DE3"/>
    <w:rsid w:val="00A72929"/>
    <w:rsid w:val="00A7356C"/>
    <w:rsid w:val="00A74DAE"/>
    <w:rsid w:val="00A76350"/>
    <w:rsid w:val="00A80B1C"/>
    <w:rsid w:val="00A82293"/>
    <w:rsid w:val="00A8369F"/>
    <w:rsid w:val="00A84DA9"/>
    <w:rsid w:val="00A86275"/>
    <w:rsid w:val="00A90975"/>
    <w:rsid w:val="00A913D8"/>
    <w:rsid w:val="00A93D3C"/>
    <w:rsid w:val="00A956E6"/>
    <w:rsid w:val="00A95E5E"/>
    <w:rsid w:val="00A97F14"/>
    <w:rsid w:val="00AA5447"/>
    <w:rsid w:val="00AA6E35"/>
    <w:rsid w:val="00AA7ADB"/>
    <w:rsid w:val="00AB1742"/>
    <w:rsid w:val="00AB18D9"/>
    <w:rsid w:val="00AB272D"/>
    <w:rsid w:val="00AB4BAA"/>
    <w:rsid w:val="00AB620D"/>
    <w:rsid w:val="00AB7C1C"/>
    <w:rsid w:val="00AC08B1"/>
    <w:rsid w:val="00AC28CF"/>
    <w:rsid w:val="00AC2F5F"/>
    <w:rsid w:val="00AC2FC9"/>
    <w:rsid w:val="00AC44A9"/>
    <w:rsid w:val="00AC5969"/>
    <w:rsid w:val="00AC6BC0"/>
    <w:rsid w:val="00AD0B27"/>
    <w:rsid w:val="00AD0B6E"/>
    <w:rsid w:val="00AD1FD3"/>
    <w:rsid w:val="00AD20EB"/>
    <w:rsid w:val="00AD232B"/>
    <w:rsid w:val="00AE0DDF"/>
    <w:rsid w:val="00AE54F7"/>
    <w:rsid w:val="00AE5EE4"/>
    <w:rsid w:val="00AE611B"/>
    <w:rsid w:val="00AE68B5"/>
    <w:rsid w:val="00AE6A76"/>
    <w:rsid w:val="00AF061D"/>
    <w:rsid w:val="00AF2ECE"/>
    <w:rsid w:val="00B010EC"/>
    <w:rsid w:val="00B02458"/>
    <w:rsid w:val="00B10DC6"/>
    <w:rsid w:val="00B123FD"/>
    <w:rsid w:val="00B1340E"/>
    <w:rsid w:val="00B15596"/>
    <w:rsid w:val="00B206DC"/>
    <w:rsid w:val="00B20E95"/>
    <w:rsid w:val="00B214C9"/>
    <w:rsid w:val="00B21785"/>
    <w:rsid w:val="00B2371B"/>
    <w:rsid w:val="00B2456E"/>
    <w:rsid w:val="00B251D2"/>
    <w:rsid w:val="00B2734D"/>
    <w:rsid w:val="00B27B28"/>
    <w:rsid w:val="00B306A6"/>
    <w:rsid w:val="00B309BB"/>
    <w:rsid w:val="00B31A1D"/>
    <w:rsid w:val="00B32ADE"/>
    <w:rsid w:val="00B414FE"/>
    <w:rsid w:val="00B45970"/>
    <w:rsid w:val="00B470D9"/>
    <w:rsid w:val="00B47207"/>
    <w:rsid w:val="00B475F9"/>
    <w:rsid w:val="00B5024A"/>
    <w:rsid w:val="00B50AF9"/>
    <w:rsid w:val="00B52250"/>
    <w:rsid w:val="00B576A2"/>
    <w:rsid w:val="00B57A63"/>
    <w:rsid w:val="00B6033D"/>
    <w:rsid w:val="00B60EA7"/>
    <w:rsid w:val="00B6290F"/>
    <w:rsid w:val="00B66B09"/>
    <w:rsid w:val="00B73E6B"/>
    <w:rsid w:val="00B74785"/>
    <w:rsid w:val="00B75187"/>
    <w:rsid w:val="00B77D70"/>
    <w:rsid w:val="00B84E5C"/>
    <w:rsid w:val="00B852F4"/>
    <w:rsid w:val="00B859D0"/>
    <w:rsid w:val="00B859D2"/>
    <w:rsid w:val="00B91AA5"/>
    <w:rsid w:val="00B965E8"/>
    <w:rsid w:val="00B96634"/>
    <w:rsid w:val="00B975E3"/>
    <w:rsid w:val="00B97823"/>
    <w:rsid w:val="00BA2A8B"/>
    <w:rsid w:val="00BA2ED5"/>
    <w:rsid w:val="00BA7AF8"/>
    <w:rsid w:val="00BB0582"/>
    <w:rsid w:val="00BB070D"/>
    <w:rsid w:val="00BB1682"/>
    <w:rsid w:val="00BB38D7"/>
    <w:rsid w:val="00BB5336"/>
    <w:rsid w:val="00BB53D7"/>
    <w:rsid w:val="00BB5913"/>
    <w:rsid w:val="00BB5EBA"/>
    <w:rsid w:val="00BB5FCD"/>
    <w:rsid w:val="00BB7AF2"/>
    <w:rsid w:val="00BC559C"/>
    <w:rsid w:val="00BC585A"/>
    <w:rsid w:val="00BC7AA8"/>
    <w:rsid w:val="00BD13BF"/>
    <w:rsid w:val="00BD406D"/>
    <w:rsid w:val="00BD532F"/>
    <w:rsid w:val="00BD5AFC"/>
    <w:rsid w:val="00BD6ADF"/>
    <w:rsid w:val="00BE0874"/>
    <w:rsid w:val="00BE6FC0"/>
    <w:rsid w:val="00BE7612"/>
    <w:rsid w:val="00BF2E88"/>
    <w:rsid w:val="00BF4731"/>
    <w:rsid w:val="00BF6517"/>
    <w:rsid w:val="00C06A61"/>
    <w:rsid w:val="00C11B1F"/>
    <w:rsid w:val="00C11C4E"/>
    <w:rsid w:val="00C13A68"/>
    <w:rsid w:val="00C13C33"/>
    <w:rsid w:val="00C13E9A"/>
    <w:rsid w:val="00C13F2C"/>
    <w:rsid w:val="00C1503B"/>
    <w:rsid w:val="00C154E6"/>
    <w:rsid w:val="00C2341B"/>
    <w:rsid w:val="00C256AD"/>
    <w:rsid w:val="00C257F8"/>
    <w:rsid w:val="00C2616C"/>
    <w:rsid w:val="00C26F1A"/>
    <w:rsid w:val="00C31320"/>
    <w:rsid w:val="00C319B1"/>
    <w:rsid w:val="00C33613"/>
    <w:rsid w:val="00C33DCB"/>
    <w:rsid w:val="00C3561A"/>
    <w:rsid w:val="00C40778"/>
    <w:rsid w:val="00C4115E"/>
    <w:rsid w:val="00C415A9"/>
    <w:rsid w:val="00C42AE5"/>
    <w:rsid w:val="00C473D0"/>
    <w:rsid w:val="00C515F7"/>
    <w:rsid w:val="00C51FE0"/>
    <w:rsid w:val="00C54C11"/>
    <w:rsid w:val="00C55E48"/>
    <w:rsid w:val="00C6024E"/>
    <w:rsid w:val="00C60330"/>
    <w:rsid w:val="00C62217"/>
    <w:rsid w:val="00C63764"/>
    <w:rsid w:val="00C64431"/>
    <w:rsid w:val="00C66188"/>
    <w:rsid w:val="00C6780B"/>
    <w:rsid w:val="00C73EDC"/>
    <w:rsid w:val="00C7491F"/>
    <w:rsid w:val="00C77F7D"/>
    <w:rsid w:val="00C801F9"/>
    <w:rsid w:val="00C8280D"/>
    <w:rsid w:val="00C83568"/>
    <w:rsid w:val="00C83F5B"/>
    <w:rsid w:val="00C84F06"/>
    <w:rsid w:val="00C87804"/>
    <w:rsid w:val="00C906A4"/>
    <w:rsid w:val="00C91426"/>
    <w:rsid w:val="00C91EA9"/>
    <w:rsid w:val="00C929AB"/>
    <w:rsid w:val="00C93B8C"/>
    <w:rsid w:val="00C94F42"/>
    <w:rsid w:val="00C95034"/>
    <w:rsid w:val="00C97122"/>
    <w:rsid w:val="00CA6483"/>
    <w:rsid w:val="00CB1271"/>
    <w:rsid w:val="00CB25AE"/>
    <w:rsid w:val="00CB3C35"/>
    <w:rsid w:val="00CC3E2F"/>
    <w:rsid w:val="00CC42D5"/>
    <w:rsid w:val="00CC5440"/>
    <w:rsid w:val="00CC5EEE"/>
    <w:rsid w:val="00CC6A80"/>
    <w:rsid w:val="00CD02E5"/>
    <w:rsid w:val="00CD1656"/>
    <w:rsid w:val="00CD318A"/>
    <w:rsid w:val="00CD3D53"/>
    <w:rsid w:val="00CD7E16"/>
    <w:rsid w:val="00CE3C6C"/>
    <w:rsid w:val="00CF55DB"/>
    <w:rsid w:val="00CF6682"/>
    <w:rsid w:val="00D01D59"/>
    <w:rsid w:val="00D046A4"/>
    <w:rsid w:val="00D06D0C"/>
    <w:rsid w:val="00D1076F"/>
    <w:rsid w:val="00D14A7A"/>
    <w:rsid w:val="00D156BB"/>
    <w:rsid w:val="00D2015F"/>
    <w:rsid w:val="00D20475"/>
    <w:rsid w:val="00D2603B"/>
    <w:rsid w:val="00D2628F"/>
    <w:rsid w:val="00D301AE"/>
    <w:rsid w:val="00D3120B"/>
    <w:rsid w:val="00D319D3"/>
    <w:rsid w:val="00D31ABA"/>
    <w:rsid w:val="00D32F1C"/>
    <w:rsid w:val="00D34179"/>
    <w:rsid w:val="00D34601"/>
    <w:rsid w:val="00D3617F"/>
    <w:rsid w:val="00D364CB"/>
    <w:rsid w:val="00D41282"/>
    <w:rsid w:val="00D4238B"/>
    <w:rsid w:val="00D43730"/>
    <w:rsid w:val="00D4410E"/>
    <w:rsid w:val="00D45D46"/>
    <w:rsid w:val="00D5230F"/>
    <w:rsid w:val="00D52A96"/>
    <w:rsid w:val="00D52FA9"/>
    <w:rsid w:val="00D5393F"/>
    <w:rsid w:val="00D62658"/>
    <w:rsid w:val="00D63415"/>
    <w:rsid w:val="00D72095"/>
    <w:rsid w:val="00D7694F"/>
    <w:rsid w:val="00D779BC"/>
    <w:rsid w:val="00D77C7B"/>
    <w:rsid w:val="00D80FAA"/>
    <w:rsid w:val="00D81C83"/>
    <w:rsid w:val="00D835EB"/>
    <w:rsid w:val="00D83B79"/>
    <w:rsid w:val="00D83BD4"/>
    <w:rsid w:val="00D85376"/>
    <w:rsid w:val="00D904EB"/>
    <w:rsid w:val="00D9210B"/>
    <w:rsid w:val="00D923CB"/>
    <w:rsid w:val="00D92C0F"/>
    <w:rsid w:val="00D9457E"/>
    <w:rsid w:val="00DA3C1B"/>
    <w:rsid w:val="00DA42C5"/>
    <w:rsid w:val="00DA5CA5"/>
    <w:rsid w:val="00DA75AB"/>
    <w:rsid w:val="00DB0F3D"/>
    <w:rsid w:val="00DB4169"/>
    <w:rsid w:val="00DB48B6"/>
    <w:rsid w:val="00DB507A"/>
    <w:rsid w:val="00DB6919"/>
    <w:rsid w:val="00DB79A1"/>
    <w:rsid w:val="00DC05AF"/>
    <w:rsid w:val="00DC1765"/>
    <w:rsid w:val="00DC2A15"/>
    <w:rsid w:val="00DC415E"/>
    <w:rsid w:val="00DC78DE"/>
    <w:rsid w:val="00DD002D"/>
    <w:rsid w:val="00DD05F2"/>
    <w:rsid w:val="00DD3DD3"/>
    <w:rsid w:val="00DD3EE4"/>
    <w:rsid w:val="00DD4E30"/>
    <w:rsid w:val="00DD764A"/>
    <w:rsid w:val="00DD7EB8"/>
    <w:rsid w:val="00DE07F3"/>
    <w:rsid w:val="00DE0846"/>
    <w:rsid w:val="00DE301A"/>
    <w:rsid w:val="00DF2EF6"/>
    <w:rsid w:val="00DF5BAF"/>
    <w:rsid w:val="00DF7435"/>
    <w:rsid w:val="00E000FC"/>
    <w:rsid w:val="00E021A0"/>
    <w:rsid w:val="00E022DE"/>
    <w:rsid w:val="00E0236E"/>
    <w:rsid w:val="00E02BD5"/>
    <w:rsid w:val="00E10B64"/>
    <w:rsid w:val="00E12417"/>
    <w:rsid w:val="00E13035"/>
    <w:rsid w:val="00E13561"/>
    <w:rsid w:val="00E14B96"/>
    <w:rsid w:val="00E15D7B"/>
    <w:rsid w:val="00E17702"/>
    <w:rsid w:val="00E2035C"/>
    <w:rsid w:val="00E23B63"/>
    <w:rsid w:val="00E2437F"/>
    <w:rsid w:val="00E264F7"/>
    <w:rsid w:val="00E33571"/>
    <w:rsid w:val="00E400A1"/>
    <w:rsid w:val="00E40FEA"/>
    <w:rsid w:val="00E41640"/>
    <w:rsid w:val="00E41BD1"/>
    <w:rsid w:val="00E433AA"/>
    <w:rsid w:val="00E45A11"/>
    <w:rsid w:val="00E46055"/>
    <w:rsid w:val="00E472BE"/>
    <w:rsid w:val="00E5413A"/>
    <w:rsid w:val="00E571AD"/>
    <w:rsid w:val="00E638C2"/>
    <w:rsid w:val="00E64EBD"/>
    <w:rsid w:val="00E64F4F"/>
    <w:rsid w:val="00E6526A"/>
    <w:rsid w:val="00E743C9"/>
    <w:rsid w:val="00E7521F"/>
    <w:rsid w:val="00E755C9"/>
    <w:rsid w:val="00E766EE"/>
    <w:rsid w:val="00E76F48"/>
    <w:rsid w:val="00E8502B"/>
    <w:rsid w:val="00E8638D"/>
    <w:rsid w:val="00E87919"/>
    <w:rsid w:val="00E91554"/>
    <w:rsid w:val="00E927AC"/>
    <w:rsid w:val="00E975EC"/>
    <w:rsid w:val="00EA1025"/>
    <w:rsid w:val="00EA4755"/>
    <w:rsid w:val="00EA7058"/>
    <w:rsid w:val="00EB2017"/>
    <w:rsid w:val="00EB4BAF"/>
    <w:rsid w:val="00EB79EE"/>
    <w:rsid w:val="00EC177A"/>
    <w:rsid w:val="00EC1C19"/>
    <w:rsid w:val="00EC78E0"/>
    <w:rsid w:val="00ED2292"/>
    <w:rsid w:val="00ED74E8"/>
    <w:rsid w:val="00EE014D"/>
    <w:rsid w:val="00EE252F"/>
    <w:rsid w:val="00EE292B"/>
    <w:rsid w:val="00EE4EC2"/>
    <w:rsid w:val="00EE6550"/>
    <w:rsid w:val="00EF06E7"/>
    <w:rsid w:val="00EF0821"/>
    <w:rsid w:val="00EF0F7C"/>
    <w:rsid w:val="00EF128A"/>
    <w:rsid w:val="00EF1B49"/>
    <w:rsid w:val="00EF26F0"/>
    <w:rsid w:val="00EF32DA"/>
    <w:rsid w:val="00EF41D2"/>
    <w:rsid w:val="00EF4771"/>
    <w:rsid w:val="00EF4DF6"/>
    <w:rsid w:val="00F00038"/>
    <w:rsid w:val="00F01088"/>
    <w:rsid w:val="00F03A9C"/>
    <w:rsid w:val="00F07659"/>
    <w:rsid w:val="00F10B14"/>
    <w:rsid w:val="00F110A9"/>
    <w:rsid w:val="00F11714"/>
    <w:rsid w:val="00F15E8D"/>
    <w:rsid w:val="00F2779C"/>
    <w:rsid w:val="00F31193"/>
    <w:rsid w:val="00F3251A"/>
    <w:rsid w:val="00F33B4C"/>
    <w:rsid w:val="00F34F4A"/>
    <w:rsid w:val="00F37D16"/>
    <w:rsid w:val="00F429AD"/>
    <w:rsid w:val="00F46035"/>
    <w:rsid w:val="00F50E7C"/>
    <w:rsid w:val="00F50FBE"/>
    <w:rsid w:val="00F53FD1"/>
    <w:rsid w:val="00F54231"/>
    <w:rsid w:val="00F56D6F"/>
    <w:rsid w:val="00F627A8"/>
    <w:rsid w:val="00F65E9E"/>
    <w:rsid w:val="00F66EB8"/>
    <w:rsid w:val="00F66F0A"/>
    <w:rsid w:val="00F72112"/>
    <w:rsid w:val="00F73D30"/>
    <w:rsid w:val="00F8018C"/>
    <w:rsid w:val="00F80262"/>
    <w:rsid w:val="00F80CD7"/>
    <w:rsid w:val="00F81537"/>
    <w:rsid w:val="00F81987"/>
    <w:rsid w:val="00F84D88"/>
    <w:rsid w:val="00F909CA"/>
    <w:rsid w:val="00F9234D"/>
    <w:rsid w:val="00F938B2"/>
    <w:rsid w:val="00F95763"/>
    <w:rsid w:val="00F96E2F"/>
    <w:rsid w:val="00FA27D7"/>
    <w:rsid w:val="00FA410C"/>
    <w:rsid w:val="00FA79C4"/>
    <w:rsid w:val="00FB5DBC"/>
    <w:rsid w:val="00FB6A85"/>
    <w:rsid w:val="00FB763C"/>
    <w:rsid w:val="00FC32F6"/>
    <w:rsid w:val="00FC7311"/>
    <w:rsid w:val="00FD0A04"/>
    <w:rsid w:val="00FD695C"/>
    <w:rsid w:val="00FE12B9"/>
    <w:rsid w:val="00FE4674"/>
    <w:rsid w:val="00FE5E60"/>
    <w:rsid w:val="00FF08FB"/>
    <w:rsid w:val="00FF1A7E"/>
    <w:rsid w:val="00FF2689"/>
    <w:rsid w:val="00FF2D0A"/>
    <w:rsid w:val="00FF3561"/>
    <w:rsid w:val="00FF5DC0"/>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07541"/>
  <w15:docId w15:val="{3AA32096-EC15-4020-BB00-60C0FFB5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basedOn w:val="Normal"/>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23FFF"/>
    <w:rPr>
      <w:sz w:val="24"/>
      <w:szCs w:val="24"/>
      <w:lang w:val="en-US" w:eastAsia="en-US"/>
    </w:rPr>
  </w:style>
  <w:style w:type="paragraph" w:customStyle="1" w:styleId="1">
    <w:name w:val="Без интервала1"/>
    <w:qFormat/>
    <w:rsid w:val="00014E8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329912496">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27250769">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C6EB-6FF2-4BF2-90A0-2D236434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1130</Words>
  <Characters>6446</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keywords>https://mul2.gov.am/tasks/535942/oneclick/Naxagic (1).docx?token=c13541e6291ccffa5dd5a6ea55752518</cp:keywords>
  <cp:lastModifiedBy>Liana Chanakhchyan</cp:lastModifiedBy>
  <cp:revision>186</cp:revision>
  <cp:lastPrinted>2021-11-09T06:34:00Z</cp:lastPrinted>
  <dcterms:created xsi:type="dcterms:W3CDTF">2021-05-31T11:01:00Z</dcterms:created>
  <dcterms:modified xsi:type="dcterms:W3CDTF">2021-12-13T13:23:00Z</dcterms:modified>
</cp:coreProperties>
</file>