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A3D" w:rsidRPr="009B61C8" w:rsidRDefault="00017A3D" w:rsidP="009B61C8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9B61C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17A3D" w:rsidRPr="009B61C8" w:rsidRDefault="00017A3D" w:rsidP="009B61C8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17A3D" w:rsidRPr="009B61C8" w:rsidRDefault="00BB60C8" w:rsidP="009B61C8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9B61C8">
        <w:rPr>
          <w:rFonts w:ascii="GHEA Grapalat" w:hAnsi="GHEA Grapalat" w:cs="Sylfaen"/>
          <w:b/>
          <w:noProof/>
          <w:sz w:val="24"/>
          <w:szCs w:val="24"/>
          <w:lang w:val="hy-AM"/>
        </w:rPr>
        <w:t>«</w:t>
      </w:r>
      <w:r w:rsidR="00EE58CE" w:rsidRPr="009B61C8">
        <w:rPr>
          <w:rFonts w:ascii="GHEA Grapalat" w:hAnsi="GHEA Grapalat" w:cs="Sylfaen"/>
          <w:b/>
          <w:noProof/>
          <w:sz w:val="24"/>
          <w:szCs w:val="24"/>
          <w:lang w:val="hy-AM"/>
        </w:rPr>
        <w:t>«ՀԱՅԱՍՏԱՆԻ ՀԱՆՐԱՊԵՏՈՒԹՅԱՆ 2021 ԹՎԱԿԱՆԻ ՊԵՏԱԿԱՆ ԲՅՈՒՋԵԻ ՄԱՍԻՆ» ՕՐԵՆՔՈՒՄ</w:t>
      </w:r>
      <w:r w:rsidR="00AE5236" w:rsidRPr="009B61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ՎԵՐԱԲԱՇԽՈՒՄ ԵՎ ՀԱՅԱՍՏԱՆԻ ՀԱՆՐԱՊԵՏՈՒԹՅԱՆ ԿԱՌԱՎԱՐՈՒԹՅԱՆ 20</w:t>
      </w:r>
      <w:r w:rsidR="002F5844" w:rsidRPr="009B61C8">
        <w:rPr>
          <w:rFonts w:ascii="GHEA Grapalat" w:hAnsi="GHEA Grapalat" w:cs="Sylfaen"/>
          <w:b/>
          <w:noProof/>
          <w:sz w:val="24"/>
          <w:szCs w:val="24"/>
          <w:lang w:val="hy-AM"/>
        </w:rPr>
        <w:t>20</w:t>
      </w:r>
      <w:r w:rsidR="00AE5236" w:rsidRPr="009B61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ԹՎԱԿԱՆԻ ԴԵԿՏԵՄԲԵՐԻ </w:t>
      </w:r>
      <w:r w:rsidR="002F5844" w:rsidRPr="009B61C8">
        <w:rPr>
          <w:rFonts w:ascii="GHEA Grapalat" w:hAnsi="GHEA Grapalat" w:cs="Sylfaen"/>
          <w:b/>
          <w:noProof/>
          <w:sz w:val="24"/>
          <w:szCs w:val="24"/>
          <w:lang w:val="hy-AM"/>
        </w:rPr>
        <w:t>30</w:t>
      </w:r>
      <w:r w:rsidR="00AE5236" w:rsidRPr="009B61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-Ի N </w:t>
      </w:r>
      <w:r w:rsidR="002F5844" w:rsidRPr="009B61C8">
        <w:rPr>
          <w:rFonts w:ascii="GHEA Grapalat" w:hAnsi="GHEA Grapalat" w:cs="Sylfaen"/>
          <w:b/>
          <w:noProof/>
          <w:sz w:val="24"/>
          <w:szCs w:val="24"/>
          <w:lang w:val="hy-AM"/>
        </w:rPr>
        <w:t>2215</w:t>
      </w:r>
      <w:r w:rsidR="00AE5236" w:rsidRPr="009B61C8">
        <w:rPr>
          <w:rFonts w:ascii="GHEA Grapalat" w:hAnsi="GHEA Grapalat" w:cs="Sylfaen"/>
          <w:b/>
          <w:noProof/>
          <w:sz w:val="24"/>
          <w:szCs w:val="24"/>
          <w:lang w:val="hy-AM"/>
        </w:rPr>
        <w:t>-Ն ՈՐՈՇՄԱՆ ՄԵՋ ՓՈՓՈԽՈՒԹՅՈՒՆՆԵՐ ՈՒ ԼՐԱՑՈՒՄՆԵՐ ԿԱՏԱՐԵԼՈՒ</w:t>
      </w:r>
      <w:r w:rsidR="007F02DC" w:rsidRPr="009B61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</w:t>
      </w:r>
      <w:r w:rsidR="00AE5236" w:rsidRPr="009B61C8">
        <w:rPr>
          <w:rFonts w:ascii="GHEA Grapalat" w:hAnsi="GHEA Grapalat" w:cs="Sylfaen"/>
          <w:b/>
          <w:noProof/>
          <w:sz w:val="24"/>
          <w:szCs w:val="24"/>
          <w:lang w:val="hy-AM"/>
        </w:rPr>
        <w:t>ՄԱՍԻՆ</w:t>
      </w:r>
      <w:r w:rsidRPr="009B61C8">
        <w:rPr>
          <w:rFonts w:ascii="GHEA Grapalat" w:hAnsi="GHEA Grapalat" w:cs="Sylfaen"/>
          <w:b/>
          <w:noProof/>
          <w:sz w:val="24"/>
          <w:szCs w:val="24"/>
          <w:lang w:val="hy-AM"/>
        </w:rPr>
        <w:t>»</w:t>
      </w:r>
      <w:r w:rsidR="00017A3D" w:rsidRPr="009B61C8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="00017A3D" w:rsidRPr="009B61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ՀՀ ԿԱՌԱՎԱՐՈՒԹՅԱՆ ՈՐՈՇՄԱՆ ՆԱԽԱԳԾԻ </w:t>
      </w:r>
      <w:r w:rsidR="00017A3D" w:rsidRPr="009B61C8">
        <w:rPr>
          <w:rFonts w:ascii="GHEA Grapalat" w:hAnsi="GHEA Grapalat"/>
          <w:b/>
          <w:sz w:val="24"/>
          <w:szCs w:val="24"/>
          <w:lang w:val="pt-BR"/>
        </w:rPr>
        <w:t xml:space="preserve">(ԱՅՍՈՒՀԵՏ՝ ՆԱԽԱԳԻԾ) </w:t>
      </w:r>
      <w:r w:rsidR="00017A3D" w:rsidRPr="009B61C8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ԸՆԴՈՒՆՄԱՆ </w:t>
      </w:r>
      <w:r w:rsidR="00017A3D" w:rsidRPr="009B61C8">
        <w:rPr>
          <w:rFonts w:ascii="GHEA Grapalat" w:hAnsi="GHEA Grapalat"/>
          <w:b/>
          <w:sz w:val="24"/>
          <w:szCs w:val="24"/>
          <w:lang w:val="hy-AM"/>
        </w:rPr>
        <w:t>ԱՆՀՐԱԺԵՇՏՈՒԹՅԱՆ</w:t>
      </w:r>
    </w:p>
    <w:p w:rsidR="00F17272" w:rsidRPr="009B61C8" w:rsidRDefault="00017A3D" w:rsidP="009B61C8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9B61C8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bookmarkStart w:id="0" w:name="_GoBack"/>
      <w:bookmarkEnd w:id="0"/>
    </w:p>
    <w:p w:rsidR="00017A3D" w:rsidRPr="009B61C8" w:rsidRDefault="00017A3D" w:rsidP="009B61C8">
      <w:pPr>
        <w:pStyle w:val="ListParagraph"/>
        <w:numPr>
          <w:ilvl w:val="0"/>
          <w:numId w:val="4"/>
        </w:numPr>
        <w:spacing w:after="0" w:line="360" w:lineRule="auto"/>
        <w:ind w:left="810" w:hanging="270"/>
        <w:jc w:val="both"/>
        <w:rPr>
          <w:rFonts w:ascii="GHEA Grapalat" w:hAnsi="GHEA Grapalat" w:cs="IRTEK Courier"/>
          <w:noProof/>
          <w:sz w:val="24"/>
          <w:szCs w:val="24"/>
          <w:u w:val="single"/>
          <w:lang w:val="hy-AM"/>
        </w:rPr>
      </w:pPr>
      <w:r w:rsidRPr="009B61C8">
        <w:rPr>
          <w:rFonts w:ascii="GHEA Grapalat" w:hAnsi="GHEA Grapalat" w:cs="Sylfaen"/>
          <w:b/>
          <w:bCs/>
          <w:iCs/>
          <w:noProof/>
          <w:color w:val="000000"/>
          <w:sz w:val="24"/>
          <w:szCs w:val="24"/>
          <w:u w:val="single"/>
          <w:lang w:val="hy-AM"/>
        </w:rPr>
        <w:t>Ընթացիկ</w:t>
      </w:r>
      <w:r w:rsidRPr="009B61C8">
        <w:rPr>
          <w:rFonts w:ascii="GHEA Grapalat" w:hAnsi="GHEA Grapalat"/>
          <w:b/>
          <w:bCs/>
          <w:iCs/>
          <w:noProof/>
          <w:color w:val="000000"/>
          <w:sz w:val="24"/>
          <w:szCs w:val="24"/>
          <w:u w:val="single"/>
          <w:lang w:val="hy-AM"/>
        </w:rPr>
        <w:t xml:space="preserve"> իրավիճակը, իրավական ակտի ընդունման անհրաժեշտությունը</w:t>
      </w:r>
      <w:r w:rsidRPr="009B61C8">
        <w:rPr>
          <w:rFonts w:ascii="GHEA Grapalat" w:hAnsi="GHEA Grapalat" w:cs="IRTEK Courier"/>
          <w:noProof/>
          <w:sz w:val="24"/>
          <w:szCs w:val="24"/>
          <w:u w:val="single"/>
          <w:lang w:val="hy-AM"/>
        </w:rPr>
        <w:t xml:space="preserve"> </w:t>
      </w:r>
    </w:p>
    <w:p w:rsidR="00017A3D" w:rsidRPr="009B61C8" w:rsidRDefault="004F3582" w:rsidP="009B61C8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B61C8">
        <w:rPr>
          <w:rFonts w:ascii="GHEA Grapalat" w:hAnsi="GHEA Grapalat"/>
          <w:sz w:val="24"/>
          <w:szCs w:val="24"/>
          <w:lang w:val="pt-BR"/>
        </w:rPr>
        <w:t xml:space="preserve">Նախագծի ընդունումը պայմանավորված է </w:t>
      </w:r>
      <w:r w:rsidR="005B11E0" w:rsidRPr="009B61C8">
        <w:rPr>
          <w:rFonts w:ascii="GHEA Grapalat" w:hAnsi="GHEA Grapalat"/>
          <w:sz w:val="24"/>
          <w:szCs w:val="24"/>
          <w:lang w:val="hy-AM"/>
        </w:rPr>
        <w:t>«Ն</w:t>
      </w:r>
      <w:r w:rsidR="00AE5236" w:rsidRPr="009B61C8">
        <w:rPr>
          <w:rFonts w:ascii="GHEA Grapalat" w:hAnsi="GHEA Grapalat"/>
          <w:sz w:val="24"/>
          <w:szCs w:val="24"/>
          <w:lang w:val="pt-BR"/>
        </w:rPr>
        <w:t>ախաքննություն, հետաքննություն, այդ թվում՝ օպերատիվ հետա</w:t>
      </w:r>
      <w:r w:rsidR="00AE5236" w:rsidRPr="009B61C8">
        <w:rPr>
          <w:rFonts w:ascii="GHEA Grapalat" w:hAnsi="GHEA Grapalat"/>
          <w:sz w:val="24"/>
          <w:szCs w:val="24"/>
          <w:lang w:val="pt-BR"/>
        </w:rPr>
        <w:softHyphen/>
        <w:t>խուզական գործունեություն, հարկային և մաքսային մարմինների կողմից հսկողական գործունեություն իրականացնող, ինչպես նաև դատախազությունում հանրային պաշտոն զբաղեցնող անձանց և հանրային ծառայողներին տրանսպորտային ծախսերի փոխ</w:t>
      </w:r>
      <w:r w:rsidR="00AE5236" w:rsidRPr="009B61C8">
        <w:rPr>
          <w:rFonts w:ascii="GHEA Grapalat" w:hAnsi="GHEA Grapalat"/>
          <w:sz w:val="24"/>
          <w:szCs w:val="24"/>
          <w:lang w:val="pt-BR"/>
        </w:rPr>
        <w:softHyphen/>
        <w:t>հա</w:t>
      </w:r>
      <w:r w:rsidR="00AE5236" w:rsidRPr="009B61C8">
        <w:rPr>
          <w:rFonts w:ascii="GHEA Grapalat" w:hAnsi="GHEA Grapalat"/>
          <w:sz w:val="24"/>
          <w:szCs w:val="24"/>
          <w:lang w:val="pt-BR"/>
        </w:rPr>
        <w:softHyphen/>
        <w:t>տուցման տրամադրման պիլոտային ծրագիրը հաստատելու մասին</w:t>
      </w:r>
      <w:r w:rsidR="005B11E0" w:rsidRPr="009B61C8">
        <w:rPr>
          <w:rFonts w:ascii="GHEA Grapalat" w:hAnsi="GHEA Grapalat"/>
          <w:sz w:val="24"/>
          <w:szCs w:val="24"/>
          <w:lang w:val="hy-AM"/>
        </w:rPr>
        <w:t>»</w:t>
      </w:r>
      <w:r w:rsidR="00AE5236" w:rsidRPr="009B61C8">
        <w:rPr>
          <w:rFonts w:ascii="GHEA Grapalat" w:hAnsi="GHEA Grapalat"/>
          <w:sz w:val="24"/>
          <w:szCs w:val="24"/>
          <w:lang w:val="pt-BR"/>
        </w:rPr>
        <w:t xml:space="preserve"> ՀՀ կառավարության 2020 թվականի հունվարի 16-ի N 40 - Լ որոշումով՝ </w:t>
      </w:r>
      <w:r w:rsidR="004E5882" w:rsidRPr="009B61C8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="004E5882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4E5882" w:rsidRPr="009B61C8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="004E5882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4E5882" w:rsidRPr="009B61C8">
        <w:rPr>
          <w:rFonts w:ascii="GHEA Grapalat" w:eastAsia="Calibri" w:hAnsi="GHEA Grapalat" w:cs="Arial"/>
          <w:sz w:val="24"/>
          <w:szCs w:val="24"/>
          <w:lang w:val="hy-AM"/>
        </w:rPr>
        <w:t>դատախազության</w:t>
      </w:r>
      <w:r w:rsidR="004E5882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53447E" w:rsidRPr="009B61C8">
        <w:rPr>
          <w:rFonts w:ascii="GHEA Grapalat" w:hAnsi="GHEA Grapalat"/>
          <w:sz w:val="24"/>
          <w:szCs w:val="24"/>
          <w:lang w:val="hy-AM"/>
        </w:rPr>
        <w:t>202</w:t>
      </w:r>
      <w:r w:rsidR="002F5844" w:rsidRPr="009B61C8">
        <w:rPr>
          <w:rFonts w:ascii="GHEA Grapalat" w:hAnsi="GHEA Grapalat"/>
          <w:sz w:val="24"/>
          <w:szCs w:val="24"/>
          <w:lang w:val="hy-AM"/>
        </w:rPr>
        <w:t>1</w:t>
      </w:r>
      <w:r w:rsidR="000F38E3" w:rsidRPr="009B61C8">
        <w:rPr>
          <w:rFonts w:ascii="GHEA Grapalat" w:eastAsia="Calibri" w:hAnsi="GHEA Grapalat" w:cs="Arial"/>
          <w:sz w:val="24"/>
          <w:szCs w:val="24"/>
          <w:lang w:val="hy-AM"/>
        </w:rPr>
        <w:t xml:space="preserve"> թվականի</w:t>
      </w:r>
      <w:r w:rsidR="0053447E" w:rsidRPr="009B61C8">
        <w:rPr>
          <w:rFonts w:ascii="GHEA Grapalat" w:hAnsi="GHEA Grapalat"/>
          <w:sz w:val="24"/>
          <w:szCs w:val="24"/>
          <w:lang w:val="hy-AM"/>
        </w:rPr>
        <w:t xml:space="preserve"> </w:t>
      </w:r>
      <w:r w:rsidR="00FD4C66" w:rsidRPr="009B61C8">
        <w:rPr>
          <w:rFonts w:ascii="GHEA Grapalat" w:hAnsi="GHEA Grapalat"/>
          <w:sz w:val="24"/>
          <w:szCs w:val="24"/>
          <w:lang w:val="hy-AM"/>
        </w:rPr>
        <w:t>կայաց</w:t>
      </w:r>
      <w:r w:rsidR="0053447E" w:rsidRPr="009B61C8">
        <w:rPr>
          <w:rFonts w:ascii="GHEA Grapalat" w:hAnsi="GHEA Grapalat"/>
          <w:sz w:val="24"/>
          <w:szCs w:val="24"/>
          <w:lang w:val="hy-AM"/>
        </w:rPr>
        <w:t xml:space="preserve">ած մրցույթների արդյունքում տնտեսած միջոցների հաշվին </w:t>
      </w:r>
      <w:r w:rsidR="00AE5236" w:rsidRPr="009B61C8">
        <w:rPr>
          <w:rFonts w:ascii="GHEA Grapalat" w:hAnsi="GHEA Grapalat"/>
          <w:sz w:val="24"/>
          <w:szCs w:val="24"/>
          <w:lang w:val="pt-BR"/>
        </w:rPr>
        <w:t>տրանսպորտային ծախսերի</w:t>
      </w:r>
      <w:r w:rsidR="0039452D" w:rsidRPr="009B61C8">
        <w:rPr>
          <w:rFonts w:ascii="GHEA Grapalat" w:hAnsi="GHEA Grapalat"/>
          <w:sz w:val="24"/>
          <w:szCs w:val="24"/>
          <w:lang w:val="hy-AM"/>
        </w:rPr>
        <w:t xml:space="preserve"> </w:t>
      </w:r>
      <w:r w:rsidR="00AE5236" w:rsidRPr="009B61C8">
        <w:rPr>
          <w:rFonts w:ascii="GHEA Grapalat" w:hAnsi="GHEA Grapalat"/>
          <w:sz w:val="24"/>
          <w:szCs w:val="24"/>
          <w:lang w:val="pt-BR"/>
        </w:rPr>
        <w:t>փոխհատուց</w:t>
      </w:r>
      <w:r w:rsidR="0039452D" w:rsidRPr="009B61C8">
        <w:rPr>
          <w:rFonts w:ascii="GHEA Grapalat" w:hAnsi="GHEA Grapalat"/>
          <w:sz w:val="24"/>
          <w:szCs w:val="24"/>
          <w:lang w:val="hy-AM"/>
        </w:rPr>
        <w:t>ու</w:t>
      </w:r>
      <w:r w:rsidR="008E0BFB" w:rsidRPr="009B61C8">
        <w:rPr>
          <w:rFonts w:ascii="GHEA Grapalat" w:hAnsi="GHEA Grapalat"/>
          <w:sz w:val="24"/>
          <w:szCs w:val="24"/>
          <w:lang w:val="hy-AM"/>
        </w:rPr>
        <w:t>մն</w:t>
      </w:r>
      <w:r w:rsidR="00AE5236" w:rsidRPr="009B61C8">
        <w:rPr>
          <w:rFonts w:ascii="GHEA Grapalat" w:hAnsi="GHEA Grapalat"/>
          <w:sz w:val="24"/>
          <w:szCs w:val="24"/>
          <w:lang w:val="pt-BR"/>
        </w:rPr>
        <w:t xml:space="preserve"> իրականացնելու համար:</w:t>
      </w:r>
    </w:p>
    <w:p w:rsidR="00017A3D" w:rsidRPr="009B61C8" w:rsidRDefault="00017A3D" w:rsidP="009B61C8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9B61C8">
        <w:rPr>
          <w:rFonts w:ascii="GHEA Grapalat" w:hAnsi="GHEA Grapalat"/>
          <w:sz w:val="24"/>
          <w:szCs w:val="24"/>
          <w:lang w:val="pt-BR"/>
        </w:rPr>
        <w:t>Նախագծի հավելված</w:t>
      </w:r>
      <w:r w:rsidR="00AE5236" w:rsidRPr="009B61C8">
        <w:rPr>
          <w:rFonts w:ascii="GHEA Grapalat" w:hAnsi="GHEA Grapalat"/>
          <w:sz w:val="24"/>
          <w:szCs w:val="24"/>
          <w:lang w:val="hy-AM"/>
        </w:rPr>
        <w:t>ներում</w:t>
      </w:r>
      <w:r w:rsidRPr="009B61C8">
        <w:rPr>
          <w:rFonts w:ascii="GHEA Grapalat" w:hAnsi="GHEA Grapalat"/>
          <w:sz w:val="24"/>
          <w:szCs w:val="24"/>
          <w:lang w:val="pt-BR"/>
        </w:rPr>
        <w:t xml:space="preserve"> նշված </w:t>
      </w:r>
      <w:r w:rsidR="009059D7" w:rsidRPr="009B61C8">
        <w:rPr>
          <w:rFonts w:ascii="GHEA Grapalat" w:hAnsi="GHEA Grapalat"/>
          <w:sz w:val="24"/>
          <w:szCs w:val="24"/>
          <w:lang w:val="hy-AM"/>
        </w:rPr>
        <w:t>գումարի</w:t>
      </w:r>
      <w:r w:rsidRPr="009B61C8">
        <w:rPr>
          <w:rFonts w:ascii="GHEA Grapalat" w:hAnsi="GHEA Grapalat"/>
          <w:sz w:val="24"/>
          <w:szCs w:val="24"/>
          <w:lang w:val="pt-BR"/>
        </w:rPr>
        <w:t xml:space="preserve"> </w:t>
      </w:r>
      <w:r w:rsidR="009059D7" w:rsidRPr="009B61C8">
        <w:rPr>
          <w:rFonts w:ascii="GHEA Grapalat" w:hAnsi="GHEA Grapalat"/>
          <w:sz w:val="24"/>
          <w:szCs w:val="24"/>
          <w:lang w:val="hy-AM"/>
        </w:rPr>
        <w:t xml:space="preserve">անհրաժեշտությունը պայմանավորված է </w:t>
      </w:r>
      <w:r w:rsidR="004E5882" w:rsidRPr="009B61C8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="004E5882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4E5882" w:rsidRPr="009B61C8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="004E5882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4E5882" w:rsidRPr="009B61C8">
        <w:rPr>
          <w:rFonts w:ascii="GHEA Grapalat" w:eastAsia="Calibri" w:hAnsi="GHEA Grapalat" w:cs="Arial"/>
          <w:sz w:val="24"/>
          <w:szCs w:val="24"/>
          <w:lang w:val="hy-AM"/>
        </w:rPr>
        <w:t>դատախազության</w:t>
      </w:r>
      <w:r w:rsidR="006E1C59" w:rsidRPr="009B61C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B61C8">
        <w:rPr>
          <w:rFonts w:ascii="GHEA Grapalat" w:hAnsi="GHEA Grapalat" w:cs="Sylfaen"/>
          <w:sz w:val="24"/>
          <w:szCs w:val="24"/>
          <w:lang w:val="hy-AM"/>
        </w:rPr>
        <w:t>բնականոն</w:t>
      </w:r>
      <w:r w:rsidRPr="009B61C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B61C8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9B61C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B61C8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Pr="009B61C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B61C8">
        <w:rPr>
          <w:rFonts w:ascii="GHEA Grapalat" w:hAnsi="GHEA Grapalat" w:cs="Sylfaen"/>
          <w:sz w:val="24"/>
          <w:szCs w:val="24"/>
          <w:lang w:val="hy-AM"/>
        </w:rPr>
        <w:t>անհրաժեշտությամբ</w:t>
      </w:r>
      <w:r w:rsidRPr="009B61C8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8A3346" w:rsidRPr="009B61C8" w:rsidRDefault="004F3582" w:rsidP="009B61C8">
      <w:pPr>
        <w:tabs>
          <w:tab w:val="left" w:pos="810"/>
        </w:tabs>
        <w:spacing w:after="0" w:line="360" w:lineRule="auto"/>
        <w:ind w:right="23" w:firstLine="567"/>
        <w:jc w:val="both"/>
        <w:rPr>
          <w:rFonts w:ascii="GHEA Grapalat" w:hAnsi="GHEA Grapalat"/>
          <w:b/>
          <w:sz w:val="24"/>
          <w:szCs w:val="24"/>
          <w:lang w:val="pt-BR"/>
        </w:rPr>
      </w:pPr>
      <w:r w:rsidRPr="009B61C8">
        <w:rPr>
          <w:rFonts w:ascii="GHEA Grapalat" w:hAnsi="GHEA Grapalat" w:cs="Sylfaen"/>
          <w:b/>
          <w:sz w:val="24"/>
          <w:szCs w:val="24"/>
          <w:lang w:val="pt-BR"/>
        </w:rPr>
        <w:t xml:space="preserve">2. </w:t>
      </w:r>
      <w:r w:rsidR="008A3346" w:rsidRPr="009B61C8">
        <w:rPr>
          <w:rFonts w:ascii="GHEA Grapalat" w:hAnsi="GHEA Grapalat" w:cs="Sylfaen"/>
          <w:b/>
          <w:sz w:val="24"/>
          <w:szCs w:val="24"/>
          <w:lang w:val="pt-BR"/>
        </w:rPr>
        <w:t>Առաջարկվող</w:t>
      </w:r>
      <w:r w:rsidR="008A3346" w:rsidRPr="009B61C8">
        <w:rPr>
          <w:rFonts w:ascii="GHEA Grapalat" w:hAnsi="GHEA Grapalat"/>
          <w:b/>
          <w:sz w:val="24"/>
          <w:szCs w:val="24"/>
          <w:lang w:val="pt-BR"/>
        </w:rPr>
        <w:t xml:space="preserve"> կարգավորման բնույթը.</w:t>
      </w:r>
    </w:p>
    <w:p w:rsidR="008A3346" w:rsidRPr="009B61C8" w:rsidRDefault="003D1673" w:rsidP="009B61C8">
      <w:pPr>
        <w:spacing w:after="0" w:line="360" w:lineRule="auto"/>
        <w:ind w:right="23" w:firstLine="567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9B61C8">
        <w:rPr>
          <w:rFonts w:ascii="GHEA Grapalat" w:eastAsia="Calibri" w:hAnsi="GHEA Grapalat" w:cs="Arial"/>
          <w:sz w:val="24"/>
          <w:szCs w:val="24"/>
          <w:lang w:val="hy-AM"/>
        </w:rPr>
        <w:t>Ելնելով վ</w:t>
      </w:r>
      <w:r w:rsidR="008A3346" w:rsidRPr="009B61C8">
        <w:rPr>
          <w:rFonts w:ascii="GHEA Grapalat" w:eastAsia="Calibri" w:hAnsi="GHEA Grapalat" w:cs="Arial"/>
          <w:sz w:val="24"/>
          <w:szCs w:val="24"/>
        </w:rPr>
        <w:t>երոգրյալի</w:t>
      </w:r>
      <w:r w:rsidRPr="009B61C8">
        <w:rPr>
          <w:rFonts w:ascii="GHEA Grapalat" w:eastAsia="Calibri" w:hAnsi="GHEA Grapalat" w:cs="Arial"/>
          <w:sz w:val="24"/>
          <w:szCs w:val="24"/>
          <w:lang w:val="hy-AM"/>
        </w:rPr>
        <w:t>ց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</w:rPr>
        <w:t>առաջարկվում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</w:rPr>
        <w:t>է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Հայաստանի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Հանրապետության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20</w:t>
      </w:r>
      <w:r w:rsidR="009059D7" w:rsidRPr="009B61C8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2F5844" w:rsidRPr="009B61C8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թվականի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պետական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բյուջեով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նախատեսված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Հայաստանի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Հանրապետության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կառավարության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պահուստային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ֆոնդի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հաշվին</w:t>
      </w:r>
      <w:r w:rsidR="006C05B3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5B11E0" w:rsidRPr="009B61C8">
        <w:rPr>
          <w:rFonts w:ascii="GHEA Grapalat" w:hAnsi="GHEA Grapalat"/>
          <w:sz w:val="24"/>
          <w:szCs w:val="24"/>
          <w:lang w:val="hy-AM"/>
        </w:rPr>
        <w:t>«Ն</w:t>
      </w:r>
      <w:r w:rsidR="009059D7" w:rsidRPr="009B61C8">
        <w:rPr>
          <w:rFonts w:ascii="GHEA Grapalat" w:hAnsi="GHEA Grapalat"/>
          <w:sz w:val="24"/>
          <w:szCs w:val="24"/>
          <w:lang w:val="pt-BR"/>
        </w:rPr>
        <w:t>ախաքննություն, հետաքննություն, այդ թվում՝ օպերատիվ հետա</w:t>
      </w:r>
      <w:r w:rsidR="009059D7" w:rsidRPr="009B61C8">
        <w:rPr>
          <w:rFonts w:ascii="GHEA Grapalat" w:hAnsi="GHEA Grapalat"/>
          <w:sz w:val="24"/>
          <w:szCs w:val="24"/>
          <w:lang w:val="pt-BR"/>
        </w:rPr>
        <w:softHyphen/>
        <w:t>խուզական գործունեություն, հարկային և մաքսային մարմինների կողմից հսկողական գործունեություն իրականացնող, ինչպես նաև դատախազությունում հանրային պաշտոն զբաղեցնող անձանց և հանրային ծառայողներին տրանսպորտային ծախսերի փոխ</w:t>
      </w:r>
      <w:r w:rsidR="009059D7" w:rsidRPr="009B61C8">
        <w:rPr>
          <w:rFonts w:ascii="GHEA Grapalat" w:hAnsi="GHEA Grapalat"/>
          <w:sz w:val="24"/>
          <w:szCs w:val="24"/>
          <w:lang w:val="pt-BR"/>
        </w:rPr>
        <w:softHyphen/>
        <w:t>հա</w:t>
      </w:r>
      <w:r w:rsidR="009059D7" w:rsidRPr="009B61C8">
        <w:rPr>
          <w:rFonts w:ascii="GHEA Grapalat" w:hAnsi="GHEA Grapalat"/>
          <w:sz w:val="24"/>
          <w:szCs w:val="24"/>
          <w:lang w:val="pt-BR"/>
        </w:rPr>
        <w:softHyphen/>
        <w:t xml:space="preserve">տուցման տրամադրման </w:t>
      </w:r>
      <w:r w:rsidR="009059D7" w:rsidRPr="009B61C8">
        <w:rPr>
          <w:rFonts w:ascii="GHEA Grapalat" w:hAnsi="GHEA Grapalat"/>
          <w:sz w:val="24"/>
          <w:szCs w:val="24"/>
          <w:lang w:val="pt-BR"/>
        </w:rPr>
        <w:lastRenderedPageBreak/>
        <w:t>պիլոտային ծրագիրը հաստատելու մասին</w:t>
      </w:r>
      <w:r w:rsidR="005B11E0" w:rsidRPr="009B61C8">
        <w:rPr>
          <w:rFonts w:ascii="GHEA Grapalat" w:hAnsi="GHEA Grapalat"/>
          <w:sz w:val="24"/>
          <w:szCs w:val="24"/>
          <w:lang w:val="hy-AM"/>
        </w:rPr>
        <w:t>»</w:t>
      </w:r>
      <w:r w:rsidR="009059D7" w:rsidRPr="009B61C8">
        <w:rPr>
          <w:rFonts w:ascii="GHEA Grapalat" w:hAnsi="GHEA Grapalat"/>
          <w:sz w:val="24"/>
          <w:szCs w:val="24"/>
          <w:lang w:val="pt-BR"/>
        </w:rPr>
        <w:t xml:space="preserve"> ՀՀ կառավարության 2020 թվականի հունվարի 16-ի N 40 - Լ որոշումով՝ ՀՀ դատախազության համար տրանսպորտային ծախսերի փոխհատուցում մարմնի ղեկավարի կողմից որոշ</w:t>
      </w:r>
      <w:r w:rsidR="009059D7" w:rsidRPr="009B61C8">
        <w:rPr>
          <w:rFonts w:ascii="GHEA Grapalat" w:hAnsi="GHEA Grapalat"/>
          <w:sz w:val="24"/>
          <w:szCs w:val="24"/>
          <w:lang w:val="pt-BR"/>
        </w:rPr>
        <w:softHyphen/>
        <w:t xml:space="preserve">ված անձանց շրջանակի համար </w:t>
      </w:r>
      <w:r w:rsidRPr="009B61C8">
        <w:rPr>
          <w:rFonts w:ascii="GHEA Grapalat" w:hAnsi="GHEA Grapalat"/>
          <w:sz w:val="24"/>
          <w:szCs w:val="24"/>
          <w:lang w:val="pt-BR"/>
        </w:rPr>
        <w:t xml:space="preserve">նախընտրելի համարվող </w:t>
      </w:r>
      <w:r w:rsidR="009059D7" w:rsidRPr="009B61C8">
        <w:rPr>
          <w:rFonts w:ascii="GHEA Grapalat" w:hAnsi="GHEA Grapalat"/>
          <w:sz w:val="24"/>
          <w:szCs w:val="24"/>
          <w:lang w:val="pt-BR"/>
        </w:rPr>
        <w:t>տարբերակ</w:t>
      </w:r>
      <w:r w:rsidR="00F947D5" w:rsidRPr="009B61C8">
        <w:rPr>
          <w:rFonts w:ascii="GHEA Grapalat" w:hAnsi="GHEA Grapalat"/>
          <w:sz w:val="24"/>
          <w:szCs w:val="24"/>
          <w:lang w:val="hy-AM"/>
        </w:rPr>
        <w:t>ն</w:t>
      </w:r>
      <w:r w:rsidR="009059D7" w:rsidRPr="009B61C8">
        <w:rPr>
          <w:rFonts w:ascii="GHEA Grapalat" w:hAnsi="GHEA Grapalat"/>
          <w:sz w:val="24"/>
          <w:szCs w:val="24"/>
          <w:lang w:val="pt-BR"/>
        </w:rPr>
        <w:t xml:space="preserve"> իրականացնելու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նպատակով</w:t>
      </w:r>
      <w:r w:rsidR="009059D7" w:rsidRPr="009B61C8">
        <w:rPr>
          <w:rFonts w:ascii="GHEA Grapalat" w:eastAsia="Calibri" w:hAnsi="GHEA Grapalat" w:cs="Arial"/>
          <w:sz w:val="24"/>
          <w:szCs w:val="24"/>
          <w:lang w:val="hy-AM"/>
        </w:rPr>
        <w:t>՝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Հայաստանի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Հանրապետության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F947D5" w:rsidRPr="009B61C8">
        <w:rPr>
          <w:rFonts w:ascii="GHEA Grapalat" w:eastAsia="Calibri" w:hAnsi="GHEA Grapalat" w:cs="Arial"/>
          <w:sz w:val="24"/>
          <w:szCs w:val="24"/>
          <w:lang w:val="ru-RU"/>
        </w:rPr>
        <w:t>դատախազության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20</w:t>
      </w:r>
      <w:r w:rsidR="009059D7" w:rsidRPr="009B61C8">
        <w:rPr>
          <w:rFonts w:ascii="GHEA Grapalat" w:eastAsia="Calibri" w:hAnsi="GHEA Grapalat" w:cs="Arial"/>
          <w:sz w:val="24"/>
          <w:szCs w:val="24"/>
          <w:lang w:val="hy-AM"/>
        </w:rPr>
        <w:t>2</w:t>
      </w:r>
      <w:r w:rsidR="002F5844" w:rsidRPr="009B61C8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թվականի</w:t>
      </w:r>
      <w:r w:rsidR="00F947D5" w:rsidRPr="009B61C8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FD4C66" w:rsidRPr="009B61C8">
        <w:rPr>
          <w:rFonts w:ascii="GHEA Grapalat" w:eastAsia="Calibri" w:hAnsi="GHEA Grapalat" w:cs="Arial"/>
          <w:sz w:val="24"/>
          <w:szCs w:val="24"/>
          <w:lang w:val="hy-AM"/>
        </w:rPr>
        <w:t xml:space="preserve">կայացած </w:t>
      </w:r>
      <w:r w:rsidR="00F947D5" w:rsidRPr="009B61C8">
        <w:rPr>
          <w:rFonts w:ascii="GHEA Grapalat" w:eastAsia="Calibri" w:hAnsi="GHEA Grapalat" w:cs="Arial"/>
          <w:sz w:val="24"/>
          <w:szCs w:val="24"/>
          <w:lang w:val="hy-AM"/>
        </w:rPr>
        <w:t>մրցույթների արդյունքում տնտեսած միջոցների հաշվին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հատկացնել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777B3C" w:rsidRPr="009B61C8">
        <w:rPr>
          <w:rFonts w:ascii="GHEA Grapalat" w:eastAsia="Calibri" w:hAnsi="GHEA Grapalat" w:cs="Arial"/>
          <w:sz w:val="24"/>
          <w:szCs w:val="24"/>
          <w:lang w:val="pt-BR"/>
        </w:rPr>
        <w:t>2</w:t>
      </w:r>
      <w:r w:rsidR="00AB4AE5" w:rsidRPr="009B61C8">
        <w:rPr>
          <w:rFonts w:ascii="GHEA Grapalat" w:eastAsia="Calibri" w:hAnsi="GHEA Grapalat" w:cs="Arial"/>
          <w:sz w:val="24"/>
          <w:szCs w:val="24"/>
          <w:lang w:val="hy-AM"/>
        </w:rPr>
        <w:t>1</w:t>
      </w:r>
      <w:r w:rsidR="008A3346" w:rsidRPr="009B61C8">
        <w:rPr>
          <w:rFonts w:ascii="GHEA Grapalat" w:eastAsia="Calibri" w:hAnsi="GHEA Grapalat" w:cs="Arial"/>
          <w:sz w:val="24"/>
          <w:szCs w:val="24"/>
          <w:lang w:val="hy-AM"/>
        </w:rPr>
        <w:t>,</w:t>
      </w:r>
      <w:r w:rsidR="00777B3C" w:rsidRPr="009B61C8">
        <w:rPr>
          <w:rFonts w:ascii="GHEA Grapalat" w:eastAsia="Calibri" w:hAnsi="GHEA Grapalat" w:cs="Arial"/>
          <w:sz w:val="24"/>
          <w:szCs w:val="24"/>
          <w:lang w:val="pt-BR"/>
        </w:rPr>
        <w:t>964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>.</w:t>
      </w:r>
      <w:r w:rsidR="002F5844" w:rsidRPr="009B61C8">
        <w:rPr>
          <w:rFonts w:ascii="GHEA Grapalat" w:eastAsia="Calibri" w:hAnsi="GHEA Grapalat" w:cs="Arial"/>
          <w:sz w:val="24"/>
          <w:szCs w:val="24"/>
          <w:lang w:val="hy-AM"/>
        </w:rPr>
        <w:t>3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հազ</w:t>
      </w:r>
      <w:r w:rsidR="003F3912" w:rsidRPr="009B61C8">
        <w:rPr>
          <w:rFonts w:ascii="GHEA Grapalat" w:eastAsia="Calibri" w:hAnsi="GHEA Grapalat" w:cs="Arial"/>
          <w:sz w:val="24"/>
          <w:szCs w:val="24"/>
          <w:lang w:val="sv-SE"/>
        </w:rPr>
        <w:t>.</w:t>
      </w:r>
      <w:r w:rsidR="008A3346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</w:t>
      </w:r>
      <w:r w:rsidR="009F3D6D" w:rsidRPr="009B61C8">
        <w:rPr>
          <w:rFonts w:ascii="GHEA Grapalat" w:eastAsia="Calibri" w:hAnsi="GHEA Grapalat" w:cs="Arial"/>
          <w:sz w:val="24"/>
          <w:szCs w:val="24"/>
          <w:lang w:val="hy-AM"/>
        </w:rPr>
        <w:t>դ</w:t>
      </w:r>
      <w:r w:rsidR="008A3346" w:rsidRPr="009B61C8">
        <w:rPr>
          <w:rFonts w:ascii="GHEA Grapalat" w:eastAsia="Calibri" w:hAnsi="GHEA Grapalat" w:cs="Arial"/>
          <w:sz w:val="24"/>
          <w:szCs w:val="24"/>
          <w:lang w:val="ru-RU"/>
        </w:rPr>
        <w:t>րամ</w:t>
      </w:r>
      <w:r w:rsidR="009F3D6D" w:rsidRPr="009B61C8">
        <w:rPr>
          <w:rFonts w:ascii="GHEA Grapalat" w:eastAsia="Calibri" w:hAnsi="GHEA Grapalat" w:cs="Arial"/>
          <w:sz w:val="24"/>
          <w:szCs w:val="24"/>
          <w:lang w:val="sv-SE"/>
        </w:rPr>
        <w:t xml:space="preserve"> (</w:t>
      </w:r>
      <w:r w:rsidR="009F3D6D" w:rsidRPr="009B61C8">
        <w:rPr>
          <w:rFonts w:ascii="GHEA Grapalat" w:eastAsia="Calibri" w:hAnsi="GHEA Grapalat" w:cs="Arial"/>
          <w:sz w:val="24"/>
          <w:szCs w:val="24"/>
          <w:lang w:val="hy-AM"/>
        </w:rPr>
        <w:t xml:space="preserve">մեկ ամսվա ընթացքում տրամադրվում է </w:t>
      </w:r>
      <w:r w:rsidR="00C80CD4" w:rsidRPr="009B61C8">
        <w:rPr>
          <w:rFonts w:ascii="GHEA Grapalat" w:eastAsia="Calibri" w:hAnsi="GHEA Grapalat" w:cs="Arial"/>
          <w:sz w:val="24"/>
          <w:szCs w:val="24"/>
          <w:lang w:val="hy-AM"/>
        </w:rPr>
        <w:t xml:space="preserve">առավելագույնը </w:t>
      </w:r>
      <w:r w:rsidR="009F3D6D" w:rsidRPr="009B61C8">
        <w:rPr>
          <w:rFonts w:ascii="GHEA Grapalat" w:eastAsia="Calibri" w:hAnsi="GHEA Grapalat" w:cs="Arial"/>
          <w:sz w:val="24"/>
          <w:szCs w:val="24"/>
          <w:lang w:val="hy-AM"/>
        </w:rPr>
        <w:t xml:space="preserve">31080լ բենզինին համարժեք գումար, որի </w:t>
      </w:r>
      <w:r w:rsidR="00C80CD4" w:rsidRPr="009B61C8">
        <w:rPr>
          <w:rFonts w:ascii="GHEA Grapalat" w:eastAsia="Calibri" w:hAnsi="GHEA Grapalat" w:cs="Arial"/>
          <w:sz w:val="24"/>
          <w:szCs w:val="24"/>
          <w:lang w:val="hy-AM"/>
        </w:rPr>
        <w:t xml:space="preserve">շուկայական </w:t>
      </w:r>
      <w:r w:rsidR="009F3D6D" w:rsidRPr="009B61C8">
        <w:rPr>
          <w:rFonts w:ascii="GHEA Grapalat" w:eastAsia="Calibri" w:hAnsi="GHEA Grapalat" w:cs="Arial"/>
          <w:sz w:val="24"/>
          <w:szCs w:val="24"/>
          <w:lang w:val="hy-AM"/>
        </w:rPr>
        <w:t xml:space="preserve">արժեքը կազմում է </w:t>
      </w:r>
      <w:r w:rsidR="00C80CD4" w:rsidRPr="009B61C8">
        <w:rPr>
          <w:rFonts w:ascii="GHEA Grapalat" w:eastAsia="Calibri" w:hAnsi="GHEA Grapalat" w:cs="Arial"/>
          <w:sz w:val="24"/>
          <w:szCs w:val="24"/>
          <w:lang w:val="hy-AM"/>
        </w:rPr>
        <w:t>13,986.0</w:t>
      </w:r>
      <w:r w:rsidR="009F3D6D" w:rsidRPr="009B61C8">
        <w:rPr>
          <w:rFonts w:ascii="GHEA Grapalat" w:eastAsia="Calibri" w:hAnsi="GHEA Grapalat" w:cs="Arial"/>
          <w:sz w:val="24"/>
          <w:szCs w:val="24"/>
          <w:lang w:val="hy-AM"/>
        </w:rPr>
        <w:t xml:space="preserve"> հազ</w:t>
      </w:r>
      <w:r w:rsidR="009F3D6D" w:rsidRPr="009B61C8">
        <w:rPr>
          <w:rFonts w:ascii="GHEA Grapalat" w:eastAsia="Calibri" w:hAnsi="GHEA Grapalat" w:cs="Arial"/>
          <w:sz w:val="24"/>
          <w:szCs w:val="24"/>
          <w:lang w:val="sv-SE"/>
        </w:rPr>
        <w:t>.</w:t>
      </w:r>
      <w:r w:rsidR="009F3D6D" w:rsidRPr="009B61C8">
        <w:rPr>
          <w:rFonts w:ascii="GHEA Grapalat" w:eastAsia="Calibri" w:hAnsi="GHEA Grapalat" w:cs="Arial"/>
          <w:sz w:val="24"/>
          <w:szCs w:val="24"/>
          <w:lang w:val="hy-AM"/>
        </w:rPr>
        <w:t xml:space="preserve"> դրամ)</w:t>
      </w:r>
      <w:r w:rsidRPr="009B61C8">
        <w:rPr>
          <w:rFonts w:ascii="GHEA Grapalat" w:eastAsia="Calibri" w:hAnsi="GHEA Grapalat" w:cs="Arial"/>
          <w:sz w:val="24"/>
          <w:szCs w:val="24"/>
          <w:lang w:val="hy-AM"/>
        </w:rPr>
        <w:t xml:space="preserve">՝ </w:t>
      </w:r>
      <w:r w:rsidR="00C80CD4" w:rsidRPr="009B61C8">
        <w:rPr>
          <w:rFonts w:ascii="GHEA Grapalat" w:eastAsia="Calibri" w:hAnsi="GHEA Grapalat" w:cs="Arial"/>
          <w:sz w:val="24"/>
          <w:szCs w:val="24"/>
          <w:lang w:val="hy-AM"/>
        </w:rPr>
        <w:t xml:space="preserve">բենզինի գումարի </w:t>
      </w:r>
      <w:r w:rsidR="004E5882" w:rsidRPr="009B61C8">
        <w:rPr>
          <w:rFonts w:ascii="GHEA Grapalat" w:eastAsia="Calibri" w:hAnsi="GHEA Grapalat" w:cs="Arial"/>
          <w:sz w:val="24"/>
          <w:szCs w:val="24"/>
          <w:lang w:val="hy-AM"/>
        </w:rPr>
        <w:t xml:space="preserve">փոխհատուցումն իրականացնելու </w:t>
      </w:r>
      <w:r w:rsidRPr="009B61C8">
        <w:rPr>
          <w:rFonts w:ascii="GHEA Grapalat" w:eastAsia="Calibri" w:hAnsi="GHEA Grapalat" w:cs="Arial"/>
          <w:sz w:val="24"/>
          <w:szCs w:val="24"/>
          <w:lang w:val="hy-AM"/>
        </w:rPr>
        <w:t>համար։</w:t>
      </w:r>
      <w:r w:rsidR="00F947D5" w:rsidRPr="009B61C8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r w:rsidR="009059D7" w:rsidRPr="009B61C8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</w:p>
    <w:p w:rsidR="008A3346" w:rsidRPr="009B61C8" w:rsidRDefault="008A3346" w:rsidP="009B61C8">
      <w:pPr>
        <w:spacing w:after="0" w:line="360" w:lineRule="auto"/>
        <w:ind w:right="23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9B61C8">
        <w:rPr>
          <w:rFonts w:ascii="GHEA Grapalat" w:hAnsi="GHEA Grapalat"/>
          <w:b/>
          <w:sz w:val="24"/>
          <w:szCs w:val="24"/>
          <w:lang w:val="pt-BR"/>
        </w:rPr>
        <w:t>3.</w:t>
      </w:r>
      <w:r w:rsidRPr="009B61C8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B61C8">
        <w:rPr>
          <w:rFonts w:ascii="GHEA Grapalat" w:hAnsi="GHEA Grapalat"/>
          <w:b/>
          <w:sz w:val="24"/>
          <w:szCs w:val="24"/>
          <w:lang w:val="pt-BR"/>
        </w:rPr>
        <w:t>Ակնկալվող արդյունքը.</w:t>
      </w:r>
    </w:p>
    <w:p w:rsidR="004F3582" w:rsidRPr="009B61C8" w:rsidRDefault="008A3346" w:rsidP="009B61C8">
      <w:pPr>
        <w:spacing w:after="0" w:line="360" w:lineRule="auto"/>
        <w:ind w:right="23" w:firstLine="540"/>
        <w:jc w:val="both"/>
        <w:rPr>
          <w:rFonts w:ascii="GHEA Grapalat" w:hAnsi="GHEA Grapalat"/>
          <w:sz w:val="24"/>
          <w:szCs w:val="24"/>
          <w:lang w:val="pt-BR"/>
        </w:rPr>
      </w:pPr>
      <w:r w:rsidRPr="009B61C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B61C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B61C8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9B61C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9B61C8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9B61C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F3582" w:rsidRPr="009B61C8">
        <w:rPr>
          <w:rFonts w:ascii="GHEA Grapalat" w:hAnsi="GHEA Grapalat" w:cs="Sylfaen"/>
          <w:sz w:val="24"/>
          <w:szCs w:val="24"/>
          <w:lang w:val="pt-BR"/>
        </w:rPr>
        <w:t xml:space="preserve">հնարավորություն կընձեռնվի </w:t>
      </w:r>
      <w:r w:rsidR="004F3582" w:rsidRPr="009B61C8">
        <w:rPr>
          <w:rFonts w:ascii="GHEA Grapalat" w:eastAsia="Calibri" w:hAnsi="GHEA Grapalat" w:cs="Arial"/>
          <w:sz w:val="24"/>
          <w:szCs w:val="24"/>
          <w:lang w:val="hy-AM"/>
        </w:rPr>
        <w:t>Հայաստանի</w:t>
      </w:r>
      <w:r w:rsidR="004F3582" w:rsidRPr="009B61C8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="004F3582" w:rsidRPr="009B61C8">
        <w:rPr>
          <w:rFonts w:ascii="GHEA Grapalat" w:eastAsia="Calibri" w:hAnsi="GHEA Grapalat" w:cs="Arial"/>
          <w:sz w:val="24"/>
          <w:szCs w:val="24"/>
          <w:lang w:val="hy-AM"/>
        </w:rPr>
        <w:t>Հանրապետության</w:t>
      </w:r>
      <w:r w:rsidR="004F3582" w:rsidRPr="009B61C8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="006E1C59" w:rsidRPr="009B61C8">
        <w:rPr>
          <w:rFonts w:ascii="GHEA Grapalat" w:eastAsia="Calibri" w:hAnsi="GHEA Grapalat" w:cs="Arial"/>
          <w:sz w:val="24"/>
          <w:szCs w:val="24"/>
          <w:lang w:val="hy-AM"/>
        </w:rPr>
        <w:t>դատախազներին</w:t>
      </w:r>
      <w:r w:rsidR="004F3582" w:rsidRPr="009B61C8">
        <w:rPr>
          <w:rFonts w:ascii="GHEA Grapalat" w:eastAsia="Calibri" w:hAnsi="GHEA Grapalat" w:cs="Arial"/>
          <w:sz w:val="24"/>
          <w:szCs w:val="24"/>
          <w:lang w:val="pt-BR"/>
        </w:rPr>
        <w:t xml:space="preserve"> </w:t>
      </w:r>
      <w:r w:rsidR="00582AAA" w:rsidRPr="009B61C8">
        <w:rPr>
          <w:rFonts w:ascii="GHEA Grapalat" w:hAnsi="GHEA Grapalat" w:cs="Sylfaen"/>
          <w:sz w:val="24"/>
          <w:szCs w:val="24"/>
          <w:lang w:val="hy-AM"/>
        </w:rPr>
        <w:t>տ</w:t>
      </w:r>
      <w:r w:rsidR="006E1C59" w:rsidRPr="009B61C8">
        <w:rPr>
          <w:rFonts w:ascii="GHEA Grapalat" w:hAnsi="GHEA Grapalat" w:cs="Sylfaen"/>
          <w:sz w:val="24"/>
          <w:szCs w:val="24"/>
          <w:lang w:val="hy-AM"/>
        </w:rPr>
        <w:t>րամադրե</w:t>
      </w:r>
      <w:r w:rsidR="00582AAA" w:rsidRPr="009B61C8">
        <w:rPr>
          <w:rFonts w:ascii="GHEA Grapalat" w:hAnsi="GHEA Grapalat" w:cs="Sylfaen"/>
          <w:sz w:val="24"/>
          <w:szCs w:val="24"/>
          <w:lang w:val="hy-AM"/>
        </w:rPr>
        <w:t>լ դրամական փոխհատուցում</w:t>
      </w:r>
      <w:r w:rsidR="004F3582" w:rsidRPr="009B61C8">
        <w:rPr>
          <w:rFonts w:ascii="GHEA Grapalat" w:hAnsi="GHEA Grapalat"/>
          <w:sz w:val="24"/>
          <w:szCs w:val="24"/>
          <w:lang w:val="pt-BR"/>
        </w:rPr>
        <w:t>:</w:t>
      </w:r>
    </w:p>
    <w:p w:rsidR="00A94FAB" w:rsidRPr="009B61C8" w:rsidRDefault="00EE4BD9" w:rsidP="009B61C8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9B61C8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       4. </w:t>
      </w:r>
      <w:r w:rsidR="00A94FAB" w:rsidRPr="009B61C8">
        <w:rPr>
          <w:rFonts w:ascii="GHEA Grapalat" w:eastAsia="Times New Roman" w:hAnsi="GHEA Grapalat"/>
          <w:b/>
          <w:sz w:val="24"/>
          <w:szCs w:val="24"/>
          <w:lang w:val="hy-AM"/>
        </w:rPr>
        <w:t>Նախագծի</w:t>
      </w:r>
      <w:r w:rsidR="00A94FAB" w:rsidRPr="009B61C8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="00A94FAB" w:rsidRPr="009B61C8">
        <w:rPr>
          <w:rFonts w:ascii="GHEA Grapalat" w:eastAsia="Times New Roman" w:hAnsi="GHEA Grapalat"/>
          <w:b/>
          <w:sz w:val="24"/>
          <w:szCs w:val="24"/>
          <w:lang w:val="hy-AM"/>
        </w:rPr>
        <w:t>մշակման</w:t>
      </w:r>
      <w:r w:rsidR="00A94FAB" w:rsidRPr="009B61C8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="00A94FAB" w:rsidRPr="009B61C8">
        <w:rPr>
          <w:rFonts w:ascii="GHEA Grapalat" w:eastAsia="Times New Roman" w:hAnsi="GHEA Grapalat"/>
          <w:b/>
          <w:sz w:val="24"/>
          <w:szCs w:val="24"/>
          <w:lang w:val="hy-AM"/>
        </w:rPr>
        <w:t>գործընթացում</w:t>
      </w:r>
      <w:r w:rsidR="00A94FAB" w:rsidRPr="009B61C8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="00A94FAB" w:rsidRPr="009B61C8">
        <w:rPr>
          <w:rFonts w:ascii="GHEA Grapalat" w:eastAsia="Times New Roman" w:hAnsi="GHEA Grapalat"/>
          <w:b/>
          <w:sz w:val="24"/>
          <w:szCs w:val="24"/>
          <w:lang w:val="hy-AM"/>
        </w:rPr>
        <w:t>ներգրավված</w:t>
      </w:r>
      <w:r w:rsidR="00A94FAB" w:rsidRPr="009B61C8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="00A94FAB" w:rsidRPr="009B61C8">
        <w:rPr>
          <w:rFonts w:ascii="GHEA Grapalat" w:eastAsia="Times New Roman" w:hAnsi="GHEA Grapalat"/>
          <w:b/>
          <w:sz w:val="24"/>
          <w:szCs w:val="24"/>
          <w:lang w:val="hy-AM"/>
        </w:rPr>
        <w:t>ինստիտուտները</w:t>
      </w:r>
      <w:r w:rsidR="00A94FAB" w:rsidRPr="009B61C8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="00A94FAB" w:rsidRPr="009B61C8">
        <w:rPr>
          <w:rFonts w:ascii="GHEA Grapalat" w:eastAsia="Times New Roman" w:hAnsi="GHEA Grapalat"/>
          <w:b/>
          <w:sz w:val="24"/>
          <w:szCs w:val="24"/>
          <w:lang w:val="hy-AM"/>
        </w:rPr>
        <w:t>և</w:t>
      </w:r>
      <w:r w:rsidR="00A94FAB" w:rsidRPr="009B61C8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="00A94FAB" w:rsidRPr="009B61C8">
        <w:rPr>
          <w:rFonts w:ascii="GHEA Grapalat" w:eastAsia="Times New Roman" w:hAnsi="GHEA Grapalat"/>
          <w:b/>
          <w:sz w:val="24"/>
          <w:szCs w:val="24"/>
          <w:lang w:val="hy-AM"/>
        </w:rPr>
        <w:t>անձիք</w:t>
      </w:r>
      <w:r w:rsidR="00A94FAB" w:rsidRPr="009B61C8">
        <w:rPr>
          <w:rFonts w:ascii="GHEA Grapalat" w:eastAsia="Times New Roman" w:hAnsi="GHEA Grapalat" w:cs="Sylfaen"/>
          <w:sz w:val="24"/>
          <w:szCs w:val="24"/>
          <w:lang w:val="fr-FR"/>
        </w:rPr>
        <w:t xml:space="preserve">. </w:t>
      </w:r>
    </w:p>
    <w:p w:rsidR="00A94FAB" w:rsidRPr="009B61C8" w:rsidRDefault="00A94FAB" w:rsidP="009B61C8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pt-BR"/>
        </w:rPr>
      </w:pPr>
      <w:r w:rsidRPr="009B61C8">
        <w:rPr>
          <w:rFonts w:ascii="GHEA Grapalat" w:hAnsi="GHEA Grapalat"/>
          <w:sz w:val="24"/>
          <w:szCs w:val="24"/>
          <w:lang w:val="pt-BR"/>
        </w:rPr>
        <w:t xml:space="preserve">Նախագիծը մշակվել է ՀՀ </w:t>
      </w:r>
      <w:r w:rsidR="001645B6" w:rsidRPr="009B61C8">
        <w:rPr>
          <w:rFonts w:ascii="GHEA Grapalat" w:hAnsi="GHEA Grapalat"/>
          <w:sz w:val="24"/>
          <w:szCs w:val="24"/>
          <w:lang w:val="pt-BR"/>
        </w:rPr>
        <w:t>դատախազության</w:t>
      </w:r>
      <w:r w:rsidRPr="009B61C8">
        <w:rPr>
          <w:rFonts w:ascii="GHEA Grapalat" w:hAnsi="GHEA Grapalat"/>
          <w:sz w:val="24"/>
          <w:szCs w:val="24"/>
          <w:lang w:val="pt-BR"/>
        </w:rPr>
        <w:t xml:space="preserve"> կողմից: </w:t>
      </w:r>
    </w:p>
    <w:p w:rsidR="00A94FAB" w:rsidRPr="009B61C8" w:rsidRDefault="00FE64A5" w:rsidP="009B61C8">
      <w:pPr>
        <w:autoSpaceDE w:val="0"/>
        <w:autoSpaceDN w:val="0"/>
        <w:adjustRightInd w:val="0"/>
        <w:spacing w:after="0" w:line="360" w:lineRule="auto"/>
        <w:ind w:right="175" w:firstLine="567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9B61C8">
        <w:rPr>
          <w:rFonts w:ascii="GHEA Grapalat" w:hAnsi="GHEA Grapalat"/>
          <w:b/>
          <w:kern w:val="16"/>
          <w:sz w:val="24"/>
          <w:szCs w:val="24"/>
          <w:lang w:val="pt-BR"/>
        </w:rPr>
        <w:t xml:space="preserve">5. </w:t>
      </w:r>
      <w:r w:rsidR="00A94FAB" w:rsidRPr="009B61C8">
        <w:rPr>
          <w:rFonts w:ascii="GHEA Grapalat" w:hAnsi="GHEA Grapalat"/>
          <w:b/>
          <w:kern w:val="16"/>
          <w:sz w:val="24"/>
          <w:szCs w:val="24"/>
          <w:lang w:val="hy-AM"/>
        </w:rPr>
        <w:t>ՀՀ պետական բյուջեով հաստատված համապատասխան ծրագրից նվազեցման արդյունքում հետագայում ՀՀ պետական բյուջեի հաշվին նշված գումարի չափով ֆինանսական միջոցների վերականգնման անհրաժեշտության մասին.</w:t>
      </w:r>
    </w:p>
    <w:p w:rsidR="00FE64A5" w:rsidRPr="009B61C8" w:rsidRDefault="00A94FAB" w:rsidP="009B61C8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pt-BR"/>
        </w:rPr>
      </w:pPr>
      <w:r w:rsidRPr="009B61C8">
        <w:rPr>
          <w:rFonts w:ascii="GHEA Grapalat" w:hAnsi="GHEA Grapalat"/>
          <w:sz w:val="24"/>
          <w:szCs w:val="24"/>
          <w:lang w:val="pt-BR"/>
        </w:rPr>
        <w:t>Նախագծով առաջարկվող վերաբաշխման արդյունքում այդ գումարի չափով ֆինանսական միջոցների վերականգնման անհրաժեշտությունը բացակայում է:</w:t>
      </w:r>
    </w:p>
    <w:p w:rsidR="00A94FAB" w:rsidRPr="009B61C8" w:rsidRDefault="00FE64A5" w:rsidP="009B61C8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pt-BR"/>
        </w:rPr>
      </w:pPr>
      <w:r w:rsidRPr="009B61C8">
        <w:rPr>
          <w:rFonts w:ascii="GHEA Grapalat" w:hAnsi="GHEA Grapalat"/>
          <w:b/>
          <w:sz w:val="24"/>
          <w:szCs w:val="24"/>
          <w:lang w:val="pt-BR"/>
        </w:rPr>
        <w:t>6</w:t>
      </w:r>
      <w:r w:rsidRPr="009B61C8">
        <w:rPr>
          <w:rFonts w:ascii="GHEA Grapalat" w:hAnsi="GHEA Grapalat"/>
          <w:sz w:val="24"/>
          <w:szCs w:val="24"/>
          <w:lang w:val="pt-BR"/>
        </w:rPr>
        <w:t xml:space="preserve">. </w:t>
      </w:r>
      <w:r w:rsidR="00A94FAB" w:rsidRPr="009B61C8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A94FAB" w:rsidRPr="009B61C8" w:rsidRDefault="00A94FAB" w:rsidP="009B61C8">
      <w:pPr>
        <w:spacing w:after="0" w:line="360" w:lineRule="auto"/>
        <w:ind w:firstLine="426"/>
        <w:jc w:val="both"/>
        <w:rPr>
          <w:rFonts w:ascii="GHEA Grapalat" w:eastAsia="Times New Roman" w:hAnsi="GHEA Grapalat" w:cs="Times Armenian"/>
          <w:sz w:val="24"/>
          <w:szCs w:val="24"/>
          <w:lang w:val="ro-RO" w:eastAsia="ru-RU"/>
        </w:rPr>
      </w:pP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Հայաստանի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Հանրապետության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կառավարության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որոշման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նախա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>գ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ծի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ընդունումը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ՀՀ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պետական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բյուջեի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եկամուտներում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և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ծախսերում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փոփոխություններ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չի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առաջացնի</w:t>
      </w:r>
      <w:r w:rsidRPr="009B61C8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>:</w:t>
      </w:r>
    </w:p>
    <w:p w:rsidR="00A94FAB" w:rsidRPr="009B61C8" w:rsidRDefault="00FE64A5" w:rsidP="009B61C8">
      <w:pPr>
        <w:spacing w:after="0" w:line="360" w:lineRule="auto"/>
        <w:ind w:firstLine="426"/>
        <w:jc w:val="both"/>
        <w:rPr>
          <w:rFonts w:ascii="GHEA Grapalat" w:hAnsi="GHEA Grapalat"/>
          <w:b/>
          <w:sz w:val="24"/>
          <w:szCs w:val="24"/>
          <w:lang w:val="ro-RO"/>
        </w:rPr>
      </w:pPr>
      <w:r w:rsidRPr="009B61C8">
        <w:rPr>
          <w:rFonts w:ascii="GHEA Grapalat" w:hAnsi="GHEA Grapalat" w:cs="Sylfaen"/>
          <w:b/>
          <w:sz w:val="24"/>
          <w:szCs w:val="24"/>
          <w:lang w:val="ro-RO"/>
        </w:rPr>
        <w:t xml:space="preserve">7. </w:t>
      </w:r>
      <w:r w:rsidR="00A94FAB" w:rsidRPr="009B61C8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00C78" w:rsidRPr="009B61C8" w:rsidRDefault="00F00C78" w:rsidP="009B61C8">
      <w:pPr>
        <w:spacing w:after="0" w:line="360" w:lineRule="auto"/>
        <w:ind w:left="-142" w:firstLine="568"/>
        <w:jc w:val="both"/>
        <w:rPr>
          <w:rFonts w:ascii="GHEA Grapalat" w:eastAsia="Times New Roman" w:hAnsi="GHEA Grapalat" w:cs="Sylfaen"/>
          <w:sz w:val="24"/>
          <w:szCs w:val="24"/>
          <w:lang w:val="ro-RO" w:eastAsia="ru-RU"/>
        </w:rPr>
      </w:pPr>
    </w:p>
    <w:p w:rsidR="00682BE8" w:rsidRPr="009B61C8" w:rsidRDefault="00682BE8" w:rsidP="009B61C8">
      <w:pPr>
        <w:spacing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ro-RO" w:eastAsia="ru-RU"/>
        </w:rPr>
      </w:pP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lastRenderedPageBreak/>
        <w:t>Որոշման նախագիծը բխում է Կառավարության 2021-2026թթ. ծրագրի</w:t>
      </w:r>
      <w:r w:rsidR="00F634EA"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«4.6 Աշխատանք և </w:t>
      </w:r>
      <w:r w:rsidR="00903150"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 </w:t>
      </w:r>
      <w:r w:rsidR="00F634EA"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>սոցիալական պաշտպանություն</w:t>
      </w:r>
      <w:r w:rsidRPr="009B61C8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» բաժնի դրույթներից: </w:t>
      </w:r>
    </w:p>
    <w:p w:rsidR="00473906" w:rsidRPr="009B61C8" w:rsidRDefault="00473906" w:rsidP="009B61C8">
      <w:pPr>
        <w:spacing w:after="0" w:line="360" w:lineRule="auto"/>
        <w:ind w:left="-142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F3582" w:rsidRPr="009B61C8" w:rsidRDefault="004F3582" w:rsidP="009B61C8">
      <w:pPr>
        <w:tabs>
          <w:tab w:val="left" w:pos="851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2D6DC6" w:rsidRPr="009B61C8" w:rsidRDefault="002D6DC6" w:rsidP="009B61C8">
      <w:pPr>
        <w:tabs>
          <w:tab w:val="left" w:pos="851"/>
        </w:tabs>
        <w:spacing w:line="360" w:lineRule="auto"/>
        <w:rPr>
          <w:rFonts w:ascii="GHEA Grapalat" w:hAnsi="GHEA Grapalat"/>
          <w:b/>
          <w:sz w:val="24"/>
          <w:szCs w:val="24"/>
          <w:lang w:val="sv-SE"/>
        </w:rPr>
      </w:pPr>
    </w:p>
    <w:p w:rsidR="00017A3D" w:rsidRPr="009B61C8" w:rsidRDefault="00017A3D" w:rsidP="009B61C8">
      <w:pPr>
        <w:tabs>
          <w:tab w:val="left" w:pos="851"/>
        </w:tabs>
        <w:spacing w:line="360" w:lineRule="auto"/>
        <w:rPr>
          <w:rFonts w:ascii="GHEA Grapalat" w:hAnsi="GHEA Grapalat"/>
          <w:b/>
          <w:sz w:val="24"/>
          <w:szCs w:val="24"/>
          <w:lang w:val="af-ZA"/>
        </w:rPr>
      </w:pPr>
    </w:p>
    <w:sectPr w:rsidR="00017A3D" w:rsidRPr="009B61C8" w:rsidSect="00775AF8">
      <w:pgSz w:w="11907" w:h="16840" w:code="9"/>
      <w:pgMar w:top="1134" w:right="567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53B" w:rsidRDefault="004A353B" w:rsidP="00C1371F">
      <w:pPr>
        <w:spacing w:after="0" w:line="240" w:lineRule="auto"/>
      </w:pPr>
      <w:r>
        <w:separator/>
      </w:r>
    </w:p>
  </w:endnote>
  <w:endnote w:type="continuationSeparator" w:id="0">
    <w:p w:rsidR="004A353B" w:rsidRDefault="004A353B" w:rsidP="00C13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53B" w:rsidRDefault="004A353B" w:rsidP="00C1371F">
      <w:pPr>
        <w:spacing w:after="0" w:line="240" w:lineRule="auto"/>
      </w:pPr>
      <w:r>
        <w:separator/>
      </w:r>
    </w:p>
  </w:footnote>
  <w:footnote w:type="continuationSeparator" w:id="0">
    <w:p w:rsidR="004A353B" w:rsidRDefault="004A353B" w:rsidP="00C13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83D9B"/>
    <w:multiLevelType w:val="hybridMultilevel"/>
    <w:tmpl w:val="4A9EE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616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2621AC2"/>
    <w:multiLevelType w:val="hybridMultilevel"/>
    <w:tmpl w:val="13228430"/>
    <w:lvl w:ilvl="0" w:tplc="893E9678">
      <w:start w:val="1"/>
      <w:numFmt w:val="decimal"/>
      <w:lvlText w:val="%1."/>
      <w:lvlJc w:val="left"/>
      <w:pPr>
        <w:ind w:left="682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428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3"/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CF0"/>
    <w:rsid w:val="00017A3D"/>
    <w:rsid w:val="00020B4D"/>
    <w:rsid w:val="00042933"/>
    <w:rsid w:val="000476CD"/>
    <w:rsid w:val="000514CF"/>
    <w:rsid w:val="0005464A"/>
    <w:rsid w:val="00062C7A"/>
    <w:rsid w:val="000636EB"/>
    <w:rsid w:val="000658D9"/>
    <w:rsid w:val="00067903"/>
    <w:rsid w:val="00081F41"/>
    <w:rsid w:val="00084428"/>
    <w:rsid w:val="00087ADC"/>
    <w:rsid w:val="00094FED"/>
    <w:rsid w:val="000973C4"/>
    <w:rsid w:val="00097961"/>
    <w:rsid w:val="000A2D7D"/>
    <w:rsid w:val="000C373B"/>
    <w:rsid w:val="000C510D"/>
    <w:rsid w:val="000E5BD3"/>
    <w:rsid w:val="000F0D10"/>
    <w:rsid w:val="000F224C"/>
    <w:rsid w:val="000F38E3"/>
    <w:rsid w:val="00120C4F"/>
    <w:rsid w:val="00141BD8"/>
    <w:rsid w:val="00153236"/>
    <w:rsid w:val="001645B6"/>
    <w:rsid w:val="001676A0"/>
    <w:rsid w:val="001B3E90"/>
    <w:rsid w:val="001D5A7C"/>
    <w:rsid w:val="001D7C6E"/>
    <w:rsid w:val="001F4756"/>
    <w:rsid w:val="00200A61"/>
    <w:rsid w:val="00216E9A"/>
    <w:rsid w:val="00217A3C"/>
    <w:rsid w:val="002314F0"/>
    <w:rsid w:val="00267FB9"/>
    <w:rsid w:val="00271772"/>
    <w:rsid w:val="00277CAD"/>
    <w:rsid w:val="00284D71"/>
    <w:rsid w:val="00292E36"/>
    <w:rsid w:val="002B5B75"/>
    <w:rsid w:val="002C2420"/>
    <w:rsid w:val="002D1D84"/>
    <w:rsid w:val="002D6DC6"/>
    <w:rsid w:val="002E6963"/>
    <w:rsid w:val="002F5844"/>
    <w:rsid w:val="00316C42"/>
    <w:rsid w:val="0033255B"/>
    <w:rsid w:val="00380BED"/>
    <w:rsid w:val="00382220"/>
    <w:rsid w:val="003835AF"/>
    <w:rsid w:val="00390113"/>
    <w:rsid w:val="0039452D"/>
    <w:rsid w:val="003A6682"/>
    <w:rsid w:val="003D1673"/>
    <w:rsid w:val="003E15AE"/>
    <w:rsid w:val="003F3143"/>
    <w:rsid w:val="003F3912"/>
    <w:rsid w:val="003F4FD7"/>
    <w:rsid w:val="00405B70"/>
    <w:rsid w:val="0041349D"/>
    <w:rsid w:val="00420676"/>
    <w:rsid w:val="004248E5"/>
    <w:rsid w:val="004465EE"/>
    <w:rsid w:val="0044669C"/>
    <w:rsid w:val="0045745D"/>
    <w:rsid w:val="00473906"/>
    <w:rsid w:val="00473FD8"/>
    <w:rsid w:val="00475B8F"/>
    <w:rsid w:val="004857F7"/>
    <w:rsid w:val="00491B18"/>
    <w:rsid w:val="00496B4C"/>
    <w:rsid w:val="004A353B"/>
    <w:rsid w:val="004B1FE8"/>
    <w:rsid w:val="004E5882"/>
    <w:rsid w:val="004E5BAB"/>
    <w:rsid w:val="004E73E8"/>
    <w:rsid w:val="004F3133"/>
    <w:rsid w:val="004F3582"/>
    <w:rsid w:val="00500A32"/>
    <w:rsid w:val="005109AB"/>
    <w:rsid w:val="0051566B"/>
    <w:rsid w:val="00516CA5"/>
    <w:rsid w:val="0053447E"/>
    <w:rsid w:val="00544967"/>
    <w:rsid w:val="0054553F"/>
    <w:rsid w:val="00547020"/>
    <w:rsid w:val="0055220A"/>
    <w:rsid w:val="00554436"/>
    <w:rsid w:val="00556485"/>
    <w:rsid w:val="00560611"/>
    <w:rsid w:val="005756E6"/>
    <w:rsid w:val="00582AAA"/>
    <w:rsid w:val="005900DF"/>
    <w:rsid w:val="005B11E0"/>
    <w:rsid w:val="005B4FB1"/>
    <w:rsid w:val="005C46FB"/>
    <w:rsid w:val="005C6F17"/>
    <w:rsid w:val="005C78B7"/>
    <w:rsid w:val="005D47C1"/>
    <w:rsid w:val="005D4C23"/>
    <w:rsid w:val="005D7D3E"/>
    <w:rsid w:val="00603BAA"/>
    <w:rsid w:val="00606C77"/>
    <w:rsid w:val="00612B83"/>
    <w:rsid w:val="00665D68"/>
    <w:rsid w:val="00680E98"/>
    <w:rsid w:val="00682BE8"/>
    <w:rsid w:val="00685CF2"/>
    <w:rsid w:val="0069634B"/>
    <w:rsid w:val="006A422B"/>
    <w:rsid w:val="006C05B3"/>
    <w:rsid w:val="006D53CA"/>
    <w:rsid w:val="006D606D"/>
    <w:rsid w:val="006E1C59"/>
    <w:rsid w:val="006E46EB"/>
    <w:rsid w:val="006E5288"/>
    <w:rsid w:val="00705EB6"/>
    <w:rsid w:val="00706E2E"/>
    <w:rsid w:val="00714277"/>
    <w:rsid w:val="00714B84"/>
    <w:rsid w:val="00717854"/>
    <w:rsid w:val="00746116"/>
    <w:rsid w:val="00746344"/>
    <w:rsid w:val="00747B1D"/>
    <w:rsid w:val="00773813"/>
    <w:rsid w:val="00775AF8"/>
    <w:rsid w:val="00777B3C"/>
    <w:rsid w:val="00785714"/>
    <w:rsid w:val="007A683E"/>
    <w:rsid w:val="007A7FC5"/>
    <w:rsid w:val="007C252F"/>
    <w:rsid w:val="007C2B41"/>
    <w:rsid w:val="007C6B17"/>
    <w:rsid w:val="007E0F28"/>
    <w:rsid w:val="007F02DC"/>
    <w:rsid w:val="0080399A"/>
    <w:rsid w:val="008155B7"/>
    <w:rsid w:val="00825F5B"/>
    <w:rsid w:val="00826F03"/>
    <w:rsid w:val="00872BEE"/>
    <w:rsid w:val="00887493"/>
    <w:rsid w:val="00887C87"/>
    <w:rsid w:val="00892783"/>
    <w:rsid w:val="008A3346"/>
    <w:rsid w:val="008A6C70"/>
    <w:rsid w:val="008E0BFB"/>
    <w:rsid w:val="008E356E"/>
    <w:rsid w:val="008E4331"/>
    <w:rsid w:val="008E6DB1"/>
    <w:rsid w:val="008F3E28"/>
    <w:rsid w:val="008F634A"/>
    <w:rsid w:val="00903150"/>
    <w:rsid w:val="009059D7"/>
    <w:rsid w:val="009152D0"/>
    <w:rsid w:val="009212A1"/>
    <w:rsid w:val="009432B4"/>
    <w:rsid w:val="009563B0"/>
    <w:rsid w:val="0098464F"/>
    <w:rsid w:val="00994E56"/>
    <w:rsid w:val="009B61C8"/>
    <w:rsid w:val="009C5294"/>
    <w:rsid w:val="009D0182"/>
    <w:rsid w:val="009F1A0E"/>
    <w:rsid w:val="009F3D6D"/>
    <w:rsid w:val="00A01B0F"/>
    <w:rsid w:val="00A06C00"/>
    <w:rsid w:val="00A07336"/>
    <w:rsid w:val="00A0748D"/>
    <w:rsid w:val="00A109CC"/>
    <w:rsid w:val="00A16AFC"/>
    <w:rsid w:val="00A37EED"/>
    <w:rsid w:val="00A44C9B"/>
    <w:rsid w:val="00A5265F"/>
    <w:rsid w:val="00A75F06"/>
    <w:rsid w:val="00A8127C"/>
    <w:rsid w:val="00A902EB"/>
    <w:rsid w:val="00A94FAB"/>
    <w:rsid w:val="00AA754A"/>
    <w:rsid w:val="00AB4AE5"/>
    <w:rsid w:val="00AB7DB2"/>
    <w:rsid w:val="00AC5C8A"/>
    <w:rsid w:val="00AC6A3E"/>
    <w:rsid w:val="00AD0694"/>
    <w:rsid w:val="00AD4CEF"/>
    <w:rsid w:val="00AE5236"/>
    <w:rsid w:val="00AF190C"/>
    <w:rsid w:val="00B00AB4"/>
    <w:rsid w:val="00B076D2"/>
    <w:rsid w:val="00B108AD"/>
    <w:rsid w:val="00B24927"/>
    <w:rsid w:val="00B27190"/>
    <w:rsid w:val="00B33038"/>
    <w:rsid w:val="00B35BE3"/>
    <w:rsid w:val="00B40D93"/>
    <w:rsid w:val="00B432F2"/>
    <w:rsid w:val="00B46C6C"/>
    <w:rsid w:val="00B46D03"/>
    <w:rsid w:val="00B53062"/>
    <w:rsid w:val="00B5568C"/>
    <w:rsid w:val="00B557D1"/>
    <w:rsid w:val="00B63670"/>
    <w:rsid w:val="00B6547A"/>
    <w:rsid w:val="00B6696F"/>
    <w:rsid w:val="00B90524"/>
    <w:rsid w:val="00B91645"/>
    <w:rsid w:val="00B9174F"/>
    <w:rsid w:val="00BA0CF0"/>
    <w:rsid w:val="00BA60F8"/>
    <w:rsid w:val="00BB0DFC"/>
    <w:rsid w:val="00BB60C8"/>
    <w:rsid w:val="00BD1F60"/>
    <w:rsid w:val="00BD6908"/>
    <w:rsid w:val="00BF08B5"/>
    <w:rsid w:val="00BF20C4"/>
    <w:rsid w:val="00C00E2F"/>
    <w:rsid w:val="00C1371F"/>
    <w:rsid w:val="00C3392B"/>
    <w:rsid w:val="00C4595E"/>
    <w:rsid w:val="00C52385"/>
    <w:rsid w:val="00C5345C"/>
    <w:rsid w:val="00C64075"/>
    <w:rsid w:val="00C80CD4"/>
    <w:rsid w:val="00C948F1"/>
    <w:rsid w:val="00CA37C9"/>
    <w:rsid w:val="00CD5679"/>
    <w:rsid w:val="00CE656E"/>
    <w:rsid w:val="00CF7E27"/>
    <w:rsid w:val="00D14F8F"/>
    <w:rsid w:val="00D2632E"/>
    <w:rsid w:val="00D26756"/>
    <w:rsid w:val="00D40258"/>
    <w:rsid w:val="00D5288C"/>
    <w:rsid w:val="00D81FC7"/>
    <w:rsid w:val="00DC786E"/>
    <w:rsid w:val="00DE33D1"/>
    <w:rsid w:val="00DF2BA2"/>
    <w:rsid w:val="00DF6A03"/>
    <w:rsid w:val="00E02D2C"/>
    <w:rsid w:val="00E037BD"/>
    <w:rsid w:val="00E20C06"/>
    <w:rsid w:val="00E2146B"/>
    <w:rsid w:val="00E30DD2"/>
    <w:rsid w:val="00E32821"/>
    <w:rsid w:val="00E34C91"/>
    <w:rsid w:val="00E463CA"/>
    <w:rsid w:val="00E46AA1"/>
    <w:rsid w:val="00E72C2C"/>
    <w:rsid w:val="00E77509"/>
    <w:rsid w:val="00E77954"/>
    <w:rsid w:val="00E958C0"/>
    <w:rsid w:val="00EA048C"/>
    <w:rsid w:val="00EA30E8"/>
    <w:rsid w:val="00EC526E"/>
    <w:rsid w:val="00ED36CF"/>
    <w:rsid w:val="00ED3EC7"/>
    <w:rsid w:val="00EE4BD9"/>
    <w:rsid w:val="00EE58CE"/>
    <w:rsid w:val="00F00C78"/>
    <w:rsid w:val="00F12B6C"/>
    <w:rsid w:val="00F17272"/>
    <w:rsid w:val="00F325F5"/>
    <w:rsid w:val="00F41EA2"/>
    <w:rsid w:val="00F52BBF"/>
    <w:rsid w:val="00F634EA"/>
    <w:rsid w:val="00F71662"/>
    <w:rsid w:val="00F77870"/>
    <w:rsid w:val="00F855D4"/>
    <w:rsid w:val="00F947D5"/>
    <w:rsid w:val="00FA719A"/>
    <w:rsid w:val="00FC00B4"/>
    <w:rsid w:val="00FC0706"/>
    <w:rsid w:val="00FC107E"/>
    <w:rsid w:val="00FD4C66"/>
    <w:rsid w:val="00FD5F16"/>
    <w:rsid w:val="00FE3E7D"/>
    <w:rsid w:val="00FE64A5"/>
    <w:rsid w:val="00FE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21ED85A-57E8-4C4E-8319-2E38EBBB4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371F"/>
  </w:style>
  <w:style w:type="paragraph" w:styleId="Footer">
    <w:name w:val="footer"/>
    <w:basedOn w:val="Normal"/>
    <w:link w:val="FooterChar"/>
    <w:uiPriority w:val="99"/>
    <w:unhideWhenUsed/>
    <w:rsid w:val="00C13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371F"/>
  </w:style>
  <w:style w:type="paragraph" w:styleId="BodyText">
    <w:name w:val="Body Text"/>
    <w:aliases w:val="(Main Text),date"/>
    <w:basedOn w:val="Normal"/>
    <w:link w:val="BodyTextChar"/>
    <w:rsid w:val="00017A3D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aliases w:val="(Main Text) Char,date Char"/>
    <w:basedOn w:val="DefaultParagraphFont"/>
    <w:link w:val="BodyText"/>
    <w:rsid w:val="00017A3D"/>
    <w:rPr>
      <w:rFonts w:ascii="Times Armenian" w:eastAsia="Times New Roman" w:hAnsi="Times Armeni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qFormat/>
    <w:rsid w:val="00087ADC"/>
    <w:pPr>
      <w:autoSpaceDE w:val="0"/>
      <w:autoSpaceDN w:val="0"/>
      <w:adjustRightInd w:val="0"/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ru-RU" w:eastAsia="ru-RU"/>
    </w:rPr>
  </w:style>
  <w:style w:type="character" w:customStyle="1" w:styleId="SubtitleChar">
    <w:name w:val="Subtitle Char"/>
    <w:basedOn w:val="DefaultParagraphFont"/>
    <w:link w:val="Subtitle"/>
    <w:rsid w:val="00087ADC"/>
    <w:rPr>
      <w:rFonts w:ascii="Cambria" w:eastAsia="Times New Roman" w:hAnsi="Cambria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087ADC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AD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84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025C9-1039-4362-A4FE-91D3C88EB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505</Words>
  <Characters>2884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Shishyan</dc:creator>
  <cp:keywords>https://mul2.gov.am/tasks/536321/oneclick/Texekanq-himnavorum.docx?token=ee7753561a33c89ada5ad2642de614b3</cp:keywords>
  <cp:lastModifiedBy>Arpine Martirosyan</cp:lastModifiedBy>
  <cp:revision>30</cp:revision>
  <cp:lastPrinted>2021-11-11T12:37:00Z</cp:lastPrinted>
  <dcterms:created xsi:type="dcterms:W3CDTF">2021-11-30T08:02:00Z</dcterms:created>
  <dcterms:modified xsi:type="dcterms:W3CDTF">2021-12-10T13:34:00Z</dcterms:modified>
</cp:coreProperties>
</file>