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6EA" w:rsidRPr="00C36763" w:rsidRDefault="009F26EA" w:rsidP="00695E5E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36763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9F26EA" w:rsidRPr="007C613B" w:rsidRDefault="009F26EA" w:rsidP="007C613B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3D79BF">
        <w:rPr>
          <w:rFonts w:ascii="GHEA Grapalat" w:hAnsi="GHEA Grapalat"/>
          <w:b/>
          <w:sz w:val="24"/>
          <w:szCs w:val="24"/>
          <w:lang w:val="hy-AM"/>
        </w:rPr>
        <w:t>«</w:t>
      </w:r>
      <w:r w:rsidR="007D7F5E" w:rsidRPr="007D7F5E">
        <w:rPr>
          <w:rFonts w:ascii="GHEA Grapalat" w:hAnsi="GHEA Grapalat"/>
          <w:b/>
          <w:bCs/>
          <w:sz w:val="24"/>
          <w:szCs w:val="24"/>
          <w:lang w:val="hy-AM"/>
        </w:rPr>
        <w:t>«ՀԱՅԱՍՏԱՆԻ ՀԱՆՐԱՊԵՏՈՒԹՅԱՆ 2021 ԹՎԱԿԱՆԻ ՊԵՏԱԿԱՆ ԲՅՈՒՋԵԻ ՄԱՍԻՆ» ՕՐԵՆՔՈՒՄ ՎԵՐԱԲԱՇԽՈՒՄ, ՀԱՅԱՍՏԱՆԻ ՀԱՆՐԱՊԵՏՈՒԹՅԱՆ ԿԱՌԱՎԱՐՈՒԹՅԱՆ 2020 ԹՎԱԿԱՆԻ ԴԵԿՏԵՄԲԵՐԻ 30-Ի N 2215-Ն ՈՐՈՇՄԱՆ ՄԵՋ  ՓՈՓՈԽՈՒԹՅՈՒՆՆԵՐ ԵՎ ԼՐԱՑՈՒՄՆԵՐ ԿԱՏԱՐԵԼՈՒ ՄԱՍԻՆ</w:t>
      </w:r>
      <w:r w:rsidRPr="003D79BF">
        <w:rPr>
          <w:rFonts w:ascii="GHEA Grapalat" w:hAnsi="GHEA Grapalat"/>
          <w:b/>
          <w:sz w:val="24"/>
          <w:szCs w:val="24"/>
          <w:lang w:val="hy-AM"/>
        </w:rPr>
        <w:t>»</w:t>
      </w:r>
      <w:r w:rsidR="007D7F5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D79BF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ՈՐՈՇՄԱՆ ՆԱԽԱԳԾԻ</w:t>
      </w:r>
    </w:p>
    <w:p w:rsidR="009F26EA" w:rsidRPr="0048183D" w:rsidRDefault="009F26EA" w:rsidP="009F26EA">
      <w:pPr>
        <w:jc w:val="center"/>
        <w:rPr>
          <w:lang w:val="hy-AM"/>
        </w:rPr>
      </w:pPr>
    </w:p>
    <w:tbl>
      <w:tblPr>
        <w:tblW w:w="10892" w:type="dxa"/>
        <w:tblCellSpacing w:w="0" w:type="dxa"/>
        <w:tblInd w:w="-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420"/>
        <w:gridCol w:w="869"/>
        <w:gridCol w:w="3603"/>
      </w:tblGrid>
      <w:tr w:rsidR="007A3ADB" w:rsidRPr="007D7F5E" w:rsidTr="00660FF1">
        <w:trPr>
          <w:trHeight w:val="391"/>
          <w:tblCellSpacing w:w="0" w:type="dxa"/>
        </w:trPr>
        <w:tc>
          <w:tcPr>
            <w:tcW w:w="7289" w:type="dxa"/>
            <w:gridSpan w:val="2"/>
            <w:vMerge w:val="restart"/>
            <w:shd w:val="clear" w:color="auto" w:fill="D0D0D0"/>
            <w:hideMark/>
          </w:tcPr>
          <w:p w:rsidR="007A3ADB" w:rsidRPr="007A3ADB" w:rsidRDefault="007A3ADB" w:rsidP="00695E5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1. ՀՀ ֆինանսների նախարարություն</w:t>
            </w:r>
          </w:p>
        </w:tc>
        <w:tc>
          <w:tcPr>
            <w:tcW w:w="3603" w:type="dxa"/>
            <w:shd w:val="clear" w:color="auto" w:fill="D0D0D0"/>
            <w:hideMark/>
          </w:tcPr>
          <w:p w:rsidR="007A3ADB" w:rsidRPr="00D42F4D" w:rsidRDefault="007D7F5E" w:rsidP="00695E5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03.12</w:t>
            </w:r>
            <w:r w:rsidR="00D42F4D" w:rsidRPr="00D42F4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.2021թ.</w:t>
            </w:r>
          </w:p>
        </w:tc>
      </w:tr>
      <w:tr w:rsidR="007A3ADB" w:rsidRPr="007D7F5E" w:rsidTr="00660FF1">
        <w:trPr>
          <w:trHeight w:val="391"/>
          <w:tblCellSpacing w:w="0" w:type="dxa"/>
        </w:trPr>
        <w:tc>
          <w:tcPr>
            <w:tcW w:w="7289" w:type="dxa"/>
            <w:gridSpan w:val="2"/>
            <w:vMerge/>
            <w:shd w:val="clear" w:color="auto" w:fill="FFFFFF"/>
            <w:vAlign w:val="center"/>
            <w:hideMark/>
          </w:tcPr>
          <w:p w:rsidR="007A3ADB" w:rsidRPr="00E459DE" w:rsidRDefault="007A3ADB" w:rsidP="00695E5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3603" w:type="dxa"/>
            <w:shd w:val="clear" w:color="auto" w:fill="D0D0D0"/>
            <w:hideMark/>
          </w:tcPr>
          <w:p w:rsidR="007A3ADB" w:rsidRPr="00E459DE" w:rsidRDefault="00275EF2" w:rsidP="00695E5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N</w:t>
            </w:r>
            <w:r w:rsidR="00F52020" w:rsidRPr="00E459D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="007D7F5E" w:rsidRPr="007D7F5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01/8-3/19706-2021</w:t>
            </w:r>
          </w:p>
        </w:tc>
      </w:tr>
      <w:tr w:rsidR="007A3ADB" w:rsidRPr="007D7F5E" w:rsidTr="002A4D44">
        <w:trPr>
          <w:trHeight w:val="966"/>
          <w:tblCellSpacing w:w="0" w:type="dxa"/>
        </w:trPr>
        <w:tc>
          <w:tcPr>
            <w:tcW w:w="6420" w:type="dxa"/>
            <w:shd w:val="clear" w:color="auto" w:fill="FFFFFF"/>
            <w:hideMark/>
          </w:tcPr>
          <w:p w:rsidR="007A3ADB" w:rsidRPr="002A4D44" w:rsidRDefault="007D7F5E" w:rsidP="002A4D44">
            <w:pPr>
              <w:spacing w:after="0" w:line="360" w:lineRule="auto"/>
              <w:ind w:right="284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</w:pPr>
            <w:r w:rsidRPr="002A4D44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Հիմք ընդունելով 18.11.2021թ. ՀՀ կառավարության N58 նիստի արձանագրությամբ ՀՀ վարչապետի կողմից տրված հանձնարարականը` տնտեսված գումարն ուղղել ՀՀ պահուստային ֆոնդ:   </w:t>
            </w:r>
            <w:r w:rsidRPr="002A4D4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2A4D44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Այնուամենայնիվ, որոշման՝ այս խմբագրությամբ ընդունման պարագայում, առաջարկում ենք զուգահեռ նախաձեռնել սարքավորումների գնման մրցակցային եղանակով ձեռքբերման ընթացակարգեր՝ «Գնումների մասին» ՀՀ օրենքի 15-րդ հոդվածի 6-րդ մասի կիրառմամբ:  </w:t>
            </w:r>
          </w:p>
        </w:tc>
        <w:tc>
          <w:tcPr>
            <w:tcW w:w="4472" w:type="dxa"/>
            <w:gridSpan w:val="2"/>
            <w:shd w:val="clear" w:color="auto" w:fill="FFFFFF"/>
            <w:hideMark/>
          </w:tcPr>
          <w:p w:rsidR="007A3ADB" w:rsidRDefault="007D7F5E" w:rsidP="008C7BDB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Ընդունվել է մասնակի</w:t>
            </w:r>
          </w:p>
          <w:p w:rsidR="00431FAE" w:rsidRDefault="002A4D44" w:rsidP="007D7F5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ԿԳՄՍ նախարարության կողմից տնտեսումների/խնայողությունների</w:t>
            </w:r>
            <w:r w:rsidRPr="002A4D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մի մասը՝ շուրջ 1,7 մլրդ ՀՀ դրամ արդեն ուղղվել է ՀՀ կառավարության պահուստային ֆոնդ ՀՀ կառավարության 18.11.2021թ. </w:t>
            </w:r>
            <w:r w:rsidRPr="002A4D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 1906-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  և 1908-Ն որոշումներին համապատասխան: Ներկայումս շրջանառվում է ՀՀ կառավարության որոշման նախագիծ՝ ևս 425 մլն ՀՀ դրամ ՀՀ կառավարության պահուստային ֆոնդ ուղղելու համար, որից 221,7 մլն գումարի վերադարձման նախագիծը ներկայացվել է ՀՀ ֆինանսների նախարարություն և այլ գերատեսչություններ կարծիքի, իսկ 203,0 մլն-ինը՝ ՀՀ վարչապետի աշխատակազմ:</w:t>
            </w:r>
          </w:p>
          <w:p w:rsidR="00C855E0" w:rsidRPr="00C855E0" w:rsidRDefault="00C855E0" w:rsidP="007D7F5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Ներկայումս անհրաժեշտ է խնայված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գումարներից ուղղել նաև կապիտալ ծախսերի՝ միաժամանակ կատարելով ՀՀ կառավարության 2021-2026թ. Ծրագրով ամրագրված պահանջները:</w:t>
            </w:r>
          </w:p>
        </w:tc>
      </w:tr>
    </w:tbl>
    <w:p w:rsidR="00437ED2" w:rsidRPr="007A3ADB" w:rsidRDefault="00437ED2">
      <w:pPr>
        <w:rPr>
          <w:lang w:val="hy-AM"/>
        </w:rPr>
      </w:pPr>
    </w:p>
    <w:sectPr w:rsidR="00437ED2" w:rsidRPr="007A3ADB" w:rsidSect="00437E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0BF6" w:rsidRDefault="00EE0BF6" w:rsidP="009F26EA">
      <w:pPr>
        <w:spacing w:after="0" w:line="240" w:lineRule="auto"/>
      </w:pPr>
      <w:r>
        <w:separator/>
      </w:r>
    </w:p>
  </w:endnote>
  <w:endnote w:type="continuationSeparator" w:id="0">
    <w:p w:rsidR="00EE0BF6" w:rsidRDefault="00EE0BF6" w:rsidP="009F2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0BF6" w:rsidRDefault="00EE0BF6" w:rsidP="009F26EA">
      <w:pPr>
        <w:spacing w:after="0" w:line="240" w:lineRule="auto"/>
      </w:pPr>
      <w:r>
        <w:separator/>
      </w:r>
    </w:p>
  </w:footnote>
  <w:footnote w:type="continuationSeparator" w:id="0">
    <w:p w:rsidR="00EE0BF6" w:rsidRDefault="00EE0BF6" w:rsidP="009F26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BB724D"/>
    <w:multiLevelType w:val="hybridMultilevel"/>
    <w:tmpl w:val="37AAE0BE"/>
    <w:lvl w:ilvl="0" w:tplc="1DEEBA2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3ADB"/>
    <w:rsid w:val="00034DB2"/>
    <w:rsid w:val="00053347"/>
    <w:rsid w:val="00071F76"/>
    <w:rsid w:val="00085076"/>
    <w:rsid w:val="00097EE4"/>
    <w:rsid w:val="000C283E"/>
    <w:rsid w:val="000D270C"/>
    <w:rsid w:val="000D7E42"/>
    <w:rsid w:val="00100139"/>
    <w:rsid w:val="00103D63"/>
    <w:rsid w:val="00194CC5"/>
    <w:rsid w:val="001A41F4"/>
    <w:rsid w:val="001E0D02"/>
    <w:rsid w:val="00202481"/>
    <w:rsid w:val="0025735C"/>
    <w:rsid w:val="002639FD"/>
    <w:rsid w:val="00275EF2"/>
    <w:rsid w:val="00287D2D"/>
    <w:rsid w:val="002A39B6"/>
    <w:rsid w:val="002A4D44"/>
    <w:rsid w:val="002A63A4"/>
    <w:rsid w:val="002D4165"/>
    <w:rsid w:val="002E7D7D"/>
    <w:rsid w:val="003131E8"/>
    <w:rsid w:val="00322D19"/>
    <w:rsid w:val="0034622C"/>
    <w:rsid w:val="00365A91"/>
    <w:rsid w:val="00382F17"/>
    <w:rsid w:val="003A1497"/>
    <w:rsid w:val="003B0402"/>
    <w:rsid w:val="003C18D2"/>
    <w:rsid w:val="003C5E73"/>
    <w:rsid w:val="003D79BF"/>
    <w:rsid w:val="00404C83"/>
    <w:rsid w:val="00420338"/>
    <w:rsid w:val="00431FAE"/>
    <w:rsid w:val="00437ED2"/>
    <w:rsid w:val="0048183D"/>
    <w:rsid w:val="004869B6"/>
    <w:rsid w:val="004F066E"/>
    <w:rsid w:val="00520490"/>
    <w:rsid w:val="00533298"/>
    <w:rsid w:val="00537EA7"/>
    <w:rsid w:val="0055469D"/>
    <w:rsid w:val="00592CC9"/>
    <w:rsid w:val="005A135D"/>
    <w:rsid w:val="005B4882"/>
    <w:rsid w:val="005D01DC"/>
    <w:rsid w:val="00660FF1"/>
    <w:rsid w:val="00695E5E"/>
    <w:rsid w:val="006F5F9D"/>
    <w:rsid w:val="00700B98"/>
    <w:rsid w:val="00704668"/>
    <w:rsid w:val="00705227"/>
    <w:rsid w:val="00707BBC"/>
    <w:rsid w:val="00733E96"/>
    <w:rsid w:val="00746009"/>
    <w:rsid w:val="007A3ADB"/>
    <w:rsid w:val="007A6CC1"/>
    <w:rsid w:val="007B10D7"/>
    <w:rsid w:val="007B5E7B"/>
    <w:rsid w:val="007C613B"/>
    <w:rsid w:val="007D5437"/>
    <w:rsid w:val="007D7F5E"/>
    <w:rsid w:val="00832F19"/>
    <w:rsid w:val="00833CC9"/>
    <w:rsid w:val="008518F2"/>
    <w:rsid w:val="00861968"/>
    <w:rsid w:val="008C393B"/>
    <w:rsid w:val="008C7BDB"/>
    <w:rsid w:val="008E3367"/>
    <w:rsid w:val="008F295F"/>
    <w:rsid w:val="009646B5"/>
    <w:rsid w:val="009C220A"/>
    <w:rsid w:val="009D1F3C"/>
    <w:rsid w:val="009E3ED9"/>
    <w:rsid w:val="009E60C2"/>
    <w:rsid w:val="009F12FC"/>
    <w:rsid w:val="009F26EA"/>
    <w:rsid w:val="00A24677"/>
    <w:rsid w:val="00A63C36"/>
    <w:rsid w:val="00AA395C"/>
    <w:rsid w:val="00AA52F3"/>
    <w:rsid w:val="00AB35D8"/>
    <w:rsid w:val="00AD797F"/>
    <w:rsid w:val="00AF1287"/>
    <w:rsid w:val="00B06DA3"/>
    <w:rsid w:val="00B304B1"/>
    <w:rsid w:val="00B548B9"/>
    <w:rsid w:val="00B6758F"/>
    <w:rsid w:val="00B7001A"/>
    <w:rsid w:val="00B96DC4"/>
    <w:rsid w:val="00B97D00"/>
    <w:rsid w:val="00BA0D66"/>
    <w:rsid w:val="00BC5CBA"/>
    <w:rsid w:val="00BD138D"/>
    <w:rsid w:val="00C0070A"/>
    <w:rsid w:val="00C33D81"/>
    <w:rsid w:val="00C35974"/>
    <w:rsid w:val="00C43260"/>
    <w:rsid w:val="00C70A40"/>
    <w:rsid w:val="00C82E20"/>
    <w:rsid w:val="00C855E0"/>
    <w:rsid w:val="00CA5981"/>
    <w:rsid w:val="00CE42BF"/>
    <w:rsid w:val="00D145F6"/>
    <w:rsid w:val="00D22B01"/>
    <w:rsid w:val="00D25936"/>
    <w:rsid w:val="00D277D9"/>
    <w:rsid w:val="00D42F4D"/>
    <w:rsid w:val="00D44F0D"/>
    <w:rsid w:val="00D5418E"/>
    <w:rsid w:val="00D5419C"/>
    <w:rsid w:val="00D93D33"/>
    <w:rsid w:val="00DF5529"/>
    <w:rsid w:val="00E41A49"/>
    <w:rsid w:val="00E459DE"/>
    <w:rsid w:val="00E71D58"/>
    <w:rsid w:val="00E731A3"/>
    <w:rsid w:val="00EA5A45"/>
    <w:rsid w:val="00EB6B38"/>
    <w:rsid w:val="00ED7F74"/>
    <w:rsid w:val="00EE0BF6"/>
    <w:rsid w:val="00F024FD"/>
    <w:rsid w:val="00F3465A"/>
    <w:rsid w:val="00F52020"/>
    <w:rsid w:val="00F56CC5"/>
    <w:rsid w:val="00F75D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60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3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7A3ADB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Header">
    <w:name w:val="header"/>
    <w:basedOn w:val="Normal"/>
    <w:link w:val="Head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F26EA"/>
  </w:style>
  <w:style w:type="paragraph" w:styleId="Footer">
    <w:name w:val="footer"/>
    <w:basedOn w:val="Normal"/>
    <w:link w:val="Foot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F26EA"/>
  </w:style>
  <w:style w:type="paragraph" w:styleId="ListParagraph">
    <w:name w:val="List Paragraph"/>
    <w:basedOn w:val="Normal"/>
    <w:uiPriority w:val="34"/>
    <w:qFormat/>
    <w:rsid w:val="009646B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836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783</TotalTime>
  <Pages>2</Pages>
  <Words>214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78</cp:revision>
  <cp:lastPrinted>2021-11-29T11:28:00Z</cp:lastPrinted>
  <dcterms:created xsi:type="dcterms:W3CDTF">2021-03-05T10:37:00Z</dcterms:created>
  <dcterms:modified xsi:type="dcterms:W3CDTF">2021-12-06T11:30:00Z</dcterms:modified>
  <cp:keywords>https://mul2.gov.am/tasks/533864/oneclick/ampopatert.docx?token=eeda14ed7d8a8c4fbe5a1bf45c456b85</cp:keywords>
</cp:coreProperties>
</file>