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FA" w:rsidRPr="00D40A36" w:rsidRDefault="006559FA" w:rsidP="006559FA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6559FA" w:rsidRPr="008C45D9" w:rsidRDefault="009072C6" w:rsidP="008120E8">
      <w:pPr>
        <w:spacing w:after="0"/>
        <w:jc w:val="center"/>
        <w:rPr>
          <w:rStyle w:val="a3"/>
          <w:rFonts w:ascii="GHEA Grapalat" w:eastAsiaTheme="majorEastAsia" w:hAnsi="GHEA Grapalat"/>
          <w:b w:val="0"/>
          <w:sz w:val="24"/>
          <w:szCs w:val="24"/>
          <w:lang w:val="af-ZA"/>
        </w:rPr>
      </w:pPr>
      <w:r w:rsidRPr="008C45D9">
        <w:rPr>
          <w:rFonts w:ascii="GHEA Grapalat" w:hAnsi="GHEA Grapalat"/>
          <w:sz w:val="24"/>
          <w:szCs w:val="24"/>
          <w:lang w:val="hy-AM"/>
        </w:rPr>
        <w:t>«</w:t>
      </w:r>
      <w:r w:rsidR="008120E8">
        <w:rPr>
          <w:rFonts w:ascii="GHEA Grapalat" w:hAnsi="GHEA Grapalat" w:cs="Arial"/>
          <w:sz w:val="24"/>
          <w:szCs w:val="24"/>
        </w:rPr>
        <w:t>Հ</w:t>
      </w:r>
      <w:r w:rsidR="008120E8" w:rsidRPr="008120E8">
        <w:rPr>
          <w:rFonts w:ascii="GHEA Grapalat" w:hAnsi="GHEA Grapalat" w:cs="Arial"/>
          <w:sz w:val="24"/>
          <w:szCs w:val="24"/>
        </w:rPr>
        <w:t>այաստանի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>
        <w:rPr>
          <w:rFonts w:ascii="GHEA Grapalat" w:hAnsi="GHEA Grapalat" w:cs="Arial"/>
          <w:sz w:val="24"/>
          <w:szCs w:val="24"/>
        </w:rPr>
        <w:t>Հ</w:t>
      </w:r>
      <w:r w:rsidR="008120E8" w:rsidRPr="008120E8">
        <w:rPr>
          <w:rFonts w:ascii="GHEA Grapalat" w:hAnsi="GHEA Grapalat" w:cs="Arial"/>
          <w:sz w:val="24"/>
          <w:szCs w:val="24"/>
        </w:rPr>
        <w:t>անրապետության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201</w:t>
      </w:r>
      <w:r w:rsidR="008120E8" w:rsidRPr="008120E8">
        <w:rPr>
          <w:rFonts w:ascii="GHEA Grapalat" w:hAnsi="GHEA Grapalat" w:cs="Arial"/>
          <w:sz w:val="24"/>
          <w:szCs w:val="24"/>
          <w:lang w:val="hy-AM"/>
        </w:rPr>
        <w:t>4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թվականի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հու</w:t>
      </w:r>
      <w:r w:rsidR="008120E8" w:rsidRPr="008120E8">
        <w:rPr>
          <w:rFonts w:ascii="GHEA Grapalat" w:hAnsi="GHEA Grapalat" w:cs="Arial"/>
          <w:sz w:val="24"/>
          <w:szCs w:val="24"/>
          <w:lang w:val="hy-AM"/>
        </w:rPr>
        <w:t>լիսի 3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>-</w:t>
      </w:r>
      <w:r w:rsidR="008120E8" w:rsidRPr="008120E8">
        <w:rPr>
          <w:rFonts w:ascii="GHEA Grapalat" w:hAnsi="GHEA Grapalat" w:cs="Arial"/>
          <w:sz w:val="24"/>
          <w:szCs w:val="24"/>
        </w:rPr>
        <w:t>ի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>
        <w:rPr>
          <w:rFonts w:ascii="GHEA Grapalat" w:hAnsi="GHEA Grapalat" w:cs="Arial"/>
          <w:sz w:val="24"/>
          <w:szCs w:val="24"/>
          <w:lang w:val="hy-AM"/>
        </w:rPr>
        <w:t>N</w:t>
      </w:r>
      <w:r w:rsidR="008120E8" w:rsidRPr="008120E8">
        <w:rPr>
          <w:rFonts w:ascii="GHEA Grapalat" w:hAnsi="GHEA Grapalat" w:cs="Arial"/>
          <w:sz w:val="24"/>
          <w:szCs w:val="24"/>
          <w:lang w:val="hy-AM"/>
        </w:rPr>
        <w:t>737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>-</w:t>
      </w:r>
      <w:r w:rsidR="008120E8">
        <w:rPr>
          <w:rFonts w:ascii="GHEA Grapalat" w:hAnsi="GHEA Grapalat" w:cs="Arial"/>
          <w:sz w:val="24"/>
          <w:szCs w:val="24"/>
          <w:lang w:val="en-US"/>
        </w:rPr>
        <w:t>Ն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որոշման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մեջ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փոփոխություն</w:t>
      </w:r>
      <w:r w:rsidR="008120E8" w:rsidRPr="008120E8">
        <w:rPr>
          <w:rFonts w:ascii="GHEA Grapalat" w:hAnsi="GHEA Grapalat" w:cs="Arial"/>
          <w:sz w:val="24"/>
          <w:szCs w:val="24"/>
          <w:lang w:val="hy-AM"/>
        </w:rPr>
        <w:t>ներ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կատարելու</w:t>
      </w:r>
      <w:r w:rsidR="008120E8" w:rsidRPr="008120E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120E8" w:rsidRPr="008120E8">
        <w:rPr>
          <w:rFonts w:ascii="GHEA Grapalat" w:hAnsi="GHEA Grapalat" w:cs="Arial"/>
          <w:sz w:val="24"/>
          <w:szCs w:val="24"/>
        </w:rPr>
        <w:t>մասին</w:t>
      </w:r>
      <w:r w:rsidRPr="008C4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7715B" w:rsidRPr="008C45D9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C8E" w:rsidRPr="008C45D9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 w:rsidR="00D36C8E" w:rsidRPr="008C45D9">
        <w:rPr>
          <w:rStyle w:val="a3"/>
          <w:rFonts w:ascii="GHEA Grapalat" w:eastAsiaTheme="majorEastAsia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shd w:val="clear" w:color="auto" w:fill="FFFFFF"/>
        </w:rPr>
        <w:t>նախագծ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shd w:val="clear" w:color="auto" w:fill="FFFFFF"/>
          <w:lang w:val="en-US"/>
        </w:rPr>
        <w:t>ի</w:t>
      </w:r>
      <w:r w:rsidR="006559FA" w:rsidRPr="008C45D9">
        <w:rPr>
          <w:rStyle w:val="a3"/>
          <w:rFonts w:ascii="GHEA Grapalat" w:eastAsiaTheme="majorEastAsia" w:hAnsi="GHEA Grapalat" w:cs="Sylfaen"/>
          <w:b w:val="0"/>
          <w:sz w:val="24"/>
          <w:szCs w:val="24"/>
          <w:lang w:val="hy-AM"/>
        </w:rPr>
        <w:t xml:space="preserve"> կապակցությամբ</w:t>
      </w:r>
      <w:r w:rsidR="006559FA" w:rsidRPr="008C45D9">
        <w:rPr>
          <w:rStyle w:val="a3"/>
          <w:rFonts w:ascii="GHEA Grapalat" w:eastAsiaTheme="majorEastAsia" w:hAnsi="GHEA Grapalat" w:cs="Sylfaen"/>
          <w:b w:val="0"/>
          <w:sz w:val="24"/>
          <w:szCs w:val="24"/>
          <w:lang w:val="af-ZA"/>
        </w:rPr>
        <w:t xml:space="preserve"> 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hy-AM"/>
        </w:rPr>
        <w:t>ներկայացված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af-ZA"/>
        </w:rPr>
        <w:t xml:space="preserve"> 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hy-AM"/>
        </w:rPr>
        <w:t>դիտողությունների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af-ZA"/>
        </w:rPr>
        <w:t xml:space="preserve"> և 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hy-AM"/>
        </w:rPr>
        <w:t>առաջարկությունների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af-ZA"/>
        </w:rPr>
        <w:t xml:space="preserve"> </w:t>
      </w:r>
      <w:r w:rsidR="006559FA" w:rsidRPr="008C45D9">
        <w:rPr>
          <w:rStyle w:val="a3"/>
          <w:rFonts w:ascii="GHEA Grapalat" w:eastAsiaTheme="majorEastAsia" w:hAnsi="GHEA Grapalat"/>
          <w:b w:val="0"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5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551"/>
        <w:gridCol w:w="7065"/>
        <w:gridCol w:w="1866"/>
        <w:gridCol w:w="3002"/>
      </w:tblGrid>
      <w:tr w:rsidR="006559FA" w:rsidRPr="00D40A36" w:rsidTr="009072C6">
        <w:trPr>
          <w:trHeight w:val="884"/>
        </w:trPr>
        <w:tc>
          <w:tcPr>
            <w:tcW w:w="534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551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65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866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vAlign w:val="center"/>
          </w:tcPr>
          <w:p w:rsidR="006559FA" w:rsidRPr="00D40A36" w:rsidRDefault="006559FA" w:rsidP="00562DA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9072C6" w:rsidRPr="008120E8" w:rsidTr="009072C6">
        <w:trPr>
          <w:trHeight w:val="335"/>
        </w:trPr>
        <w:tc>
          <w:tcPr>
            <w:tcW w:w="534" w:type="dxa"/>
          </w:tcPr>
          <w:p w:rsidR="009072C6" w:rsidRDefault="009700E8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9072C6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551" w:type="dxa"/>
            <w:vAlign w:val="center"/>
          </w:tcPr>
          <w:p w:rsidR="009072C6" w:rsidRPr="00616624" w:rsidRDefault="009072C6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6624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616624" w:rsidRPr="00616624" w:rsidRDefault="00616624" w:rsidP="0061662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</w:p>
          <w:p w:rsidR="00616624" w:rsidRPr="00616624" w:rsidRDefault="00616624" w:rsidP="00BD063F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9072C6" w:rsidRPr="00B74608" w:rsidRDefault="00BD063F" w:rsidP="00B74608">
            <w:pPr>
              <w:spacing w:after="0" w:line="240" w:lineRule="auto"/>
              <w:jc w:val="center"/>
              <w:rPr>
                <w:rStyle w:val="a3"/>
                <w:rFonts w:ascii="GHEA Grapalat" w:eastAsia="Times New Roman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Սահմանված ժամկետում դ</w:t>
            </w:r>
            <w:r w:rsidR="005365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չի ներկայացվել։</w:t>
            </w:r>
          </w:p>
        </w:tc>
        <w:tc>
          <w:tcPr>
            <w:tcW w:w="1866" w:type="dxa"/>
          </w:tcPr>
          <w:p w:rsidR="009072C6" w:rsidRPr="00CF350C" w:rsidRDefault="009072C6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02" w:type="dxa"/>
          </w:tcPr>
          <w:p w:rsidR="009072C6" w:rsidRPr="00CF350C" w:rsidRDefault="009072C6" w:rsidP="0004737D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700E8" w:rsidRPr="008120E8" w:rsidTr="00B302E1">
        <w:trPr>
          <w:trHeight w:val="623"/>
        </w:trPr>
        <w:tc>
          <w:tcPr>
            <w:tcW w:w="534" w:type="dxa"/>
          </w:tcPr>
          <w:p w:rsidR="009700E8" w:rsidRDefault="009700E8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2.</w:t>
            </w:r>
          </w:p>
        </w:tc>
        <w:tc>
          <w:tcPr>
            <w:tcW w:w="2551" w:type="dxa"/>
            <w:vAlign w:val="center"/>
          </w:tcPr>
          <w:p w:rsidR="009700E8" w:rsidRDefault="009700E8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քաղաքացիական ծառայության գրասենյակ</w:t>
            </w:r>
          </w:p>
          <w:p w:rsidR="009700E8" w:rsidRDefault="009700E8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4B61" w:rsidRPr="00EA4B61" w:rsidRDefault="00EA4B61" w:rsidP="00EA4B61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EA4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02/43.8/39790-2021</w:t>
            </w:r>
          </w:p>
          <w:p w:rsidR="00EA4B61" w:rsidRPr="00EA4B61" w:rsidRDefault="00EA4B61" w:rsidP="00EA4B61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EA4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18 </w:t>
            </w:r>
            <w:proofErr w:type="spellStart"/>
            <w:r w:rsidRPr="00EA4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Նոյեմբեր</w:t>
            </w:r>
            <w:proofErr w:type="spellEnd"/>
            <w:r w:rsidRPr="00EA4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9700E8" w:rsidRPr="009700E8" w:rsidRDefault="009700E8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65" w:type="dxa"/>
            <w:vAlign w:val="center"/>
          </w:tcPr>
          <w:p w:rsidR="00BD063F" w:rsidRDefault="009700E8" w:rsidP="00BD063F">
            <w:pPr>
              <w:spacing w:after="0" w:line="240" w:lineRule="auto"/>
              <w:ind w:firstLine="2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չունի</w:t>
            </w:r>
            <w:r w:rsidR="00BD06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  <w:r w:rsidR="00BD06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9700E8" w:rsidRPr="00B74608" w:rsidRDefault="00BD063F" w:rsidP="00B74608">
            <w:pPr>
              <w:spacing w:after="0" w:line="240" w:lineRule="auto"/>
              <w:ind w:firstLine="2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Միևնույն ժամանակ առաջարկում ենք ուժը կորցրած ճանաչել </w:t>
            </w:r>
            <w:r w:rsidRPr="00D8263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Կառավարության 2020 թվականի նոյեմբերի 26-ի N 1834-Ն որոշմամբ Կառավարության 2014 թվականի հուլիսի 3-ի N 737-Ն որոշման մեջ կատարված լրացումները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մասնավորապես </w:t>
            </w:r>
            <w:r w:rsidRPr="000261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N 1 հավելվածի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261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92-110-րդ կետերը, ինչպես նաև N 2 հավելվածի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՝ սեյսմիկ պաշտպանության ոլորտին վերաբերող </w:t>
            </w:r>
            <w:r w:rsidRPr="000261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կետ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երը, հաշվի առնելով այն հանգամանքը, որ հավելվածների վերը նշված կետերով սահմանված քաղաքացիական աշխատանք կատարողների և տեխնիկական սպասարկում իրականացնողների պաշտոնները նախատեսվել էին Արտակարգ իրավիճակների նախարարության սեյսմիկ պաշտպանության վարչության համար, մինչդեռ կատարված փոփոխությունների արդյունքում Արտակարգ իրավիճակների նախարարության կառուցվածքում սեյսմիկ պաշտպանության վարչություն չի ստեղծվում, այլ շարունակում է գործել </w:t>
            </w:r>
            <w:r w:rsidRPr="00A05D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E5505F"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Սեյսմիկ պաշտպանության տարածքային ծառայություն» պետական ոչ առևտրային կազմ</w:t>
            </w:r>
            <w:bookmarkStart w:id="0" w:name="_GoBack"/>
            <w:bookmarkEnd w:id="0"/>
            <w:r w:rsidRPr="00E5505F"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ակերպությունը</w:t>
            </w:r>
            <w:r w:rsidRPr="000252B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E5505F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</w:tc>
        <w:tc>
          <w:tcPr>
            <w:tcW w:w="1866" w:type="dxa"/>
          </w:tcPr>
          <w:p w:rsidR="009700E8" w:rsidRPr="00CF350C" w:rsidRDefault="00BD0F98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002" w:type="dxa"/>
          </w:tcPr>
          <w:p w:rsidR="009700E8" w:rsidRPr="00B74608" w:rsidRDefault="00C85123" w:rsidP="00B7460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>անրա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 վարչապետի 2018 թվականի հունիսի 11-ի N 706-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մեջ փոփոխություն կատարելու մասին»</w:t>
            </w:r>
            <w:r w:rsidRPr="00C85123">
              <w:rPr>
                <w:rFonts w:ascii="GHEA Grapalat" w:hAnsi="GHEA Grapalat" w:cs="Arial"/>
                <w:lang w:val="hy-AM"/>
              </w:rPr>
              <w:t xml:space="preserve"> </w:t>
            </w:r>
            <w:r w:rsidRPr="00C8512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որոշման </w:t>
            </w:r>
            <w:r w:rsidRPr="00C85123">
              <w:rPr>
                <w:rFonts w:ascii="GHEA Grapalat" w:hAnsi="GHEA Grapalat" w:cs="Sylfaen"/>
                <w:sz w:val="24"/>
                <w:szCs w:val="24"/>
                <w:lang w:val="smn-FI"/>
              </w:rPr>
              <w:t>նախագ</w:t>
            </w:r>
            <w:r w:rsidRPr="00C851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ծի հետ միասին ներկայացվում է նաև 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273C97">
              <w:rPr>
                <w:rFonts w:ascii="GHEA Grapalat" w:hAnsi="GHEA Grapalat" w:cs="Arial"/>
                <w:sz w:val="24"/>
                <w:szCs w:val="24"/>
                <w:lang w:val="hy-AM"/>
              </w:rPr>
              <w:t>&lt;&lt;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>անրա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 կառա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>վարության 2014 թվականի հուլիսի 3-ի N737-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8512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մեջ փոփոխություններ կատարելու մասին</w:t>
            </w:r>
            <w:r w:rsidR="00273C9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&gt;&gt; ՀՀ կառավարության </w:t>
            </w:r>
            <w:r w:rsidR="00273C9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որոշման նախագիծը։</w:t>
            </w:r>
          </w:p>
        </w:tc>
      </w:tr>
      <w:tr w:rsidR="00B72623" w:rsidRPr="00B72623" w:rsidTr="00B302E1">
        <w:trPr>
          <w:trHeight w:val="623"/>
        </w:trPr>
        <w:tc>
          <w:tcPr>
            <w:tcW w:w="534" w:type="dxa"/>
          </w:tcPr>
          <w:p w:rsidR="00B72623" w:rsidRPr="00B72623" w:rsidRDefault="00B72623" w:rsidP="0004737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2551" w:type="dxa"/>
            <w:vAlign w:val="center"/>
          </w:tcPr>
          <w:p w:rsidR="00B72623" w:rsidRPr="00B72623" w:rsidRDefault="00B72623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B7262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r w:rsidRPr="00B7262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</w:p>
          <w:p w:rsidR="00B72623" w:rsidRPr="00B72623" w:rsidRDefault="00B72623" w:rsidP="00B7262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B72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//39358-2021</w:t>
            </w:r>
          </w:p>
          <w:p w:rsidR="00B72623" w:rsidRPr="00B72623" w:rsidRDefault="00B72623" w:rsidP="00B7262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72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02 </w:t>
            </w:r>
            <w:r w:rsidRPr="00B7262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Դեկտեմբե</w:t>
            </w:r>
            <w:r w:rsidRPr="00B72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</w:t>
            </w:r>
            <w:r w:rsidRPr="00B72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202</w:t>
            </w:r>
            <w:r w:rsidRPr="00B72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  <w:p w:rsidR="00B72623" w:rsidRPr="00B72623" w:rsidRDefault="00B72623" w:rsidP="006166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B72623" w:rsidRPr="002156E5" w:rsidRDefault="00B72623" w:rsidP="00B72623">
            <w:pPr>
              <w:spacing w:after="0" w:line="240" w:lineRule="auto"/>
              <w:ind w:firstLine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56E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2014 թվականի հուլիսի 3-ի թիվ 737-Ն որոշման մեջ փոփոխություններ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B72623" w:rsidRPr="002156E5" w:rsidRDefault="00B72623" w:rsidP="00B72623">
            <w:pPr>
              <w:spacing w:after="0" w:line="240" w:lineRule="auto"/>
              <w:ind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156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1.Նախագծի նախաբանում առաջարկում ենք որպես լիազորող նորմի հղում կատարել նաև «Նորմատիվ իրավական ակտերի մասին» ՀՀ օրենքի 33-րդ հոդվածի 1-ին մասի 4-րդ կետին, որի համաձայն՝ </w:t>
            </w:r>
            <w:r w:rsidRPr="002156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փոփոխությունները կատարվում են նրա առանձին բաժինների, գլուխների, հոդվածների, մասերի, կետերի, ենթակետերի կամ պարբերությունների գործողությունը դադարեցնելու միջոցով:</w:t>
            </w:r>
          </w:p>
          <w:p w:rsidR="00B72623" w:rsidRPr="008120E8" w:rsidRDefault="00B72623" w:rsidP="00B72623">
            <w:pPr>
              <w:spacing w:after="0" w:line="240" w:lineRule="auto"/>
              <w:ind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156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2.Նախագծի նախաբանում «34-րդ հոդվածով» բառերից հետո անհրաժեշտ է ավելացնել «ՀՀ կառավարությունը» որոշում է բառերը:</w:t>
            </w:r>
          </w:p>
          <w:p w:rsidR="00B72623" w:rsidRDefault="00B72623" w:rsidP="00B72623">
            <w:pPr>
              <w:spacing w:after="0" w:line="240" w:lineRule="auto"/>
              <w:ind w:firstLine="31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156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վարչապետի 2018 թվականի հունիսի 11-ի թիվ 706-Ա որոշման մեջ փոփոխություն կատարելու մասին» Հայաստանի Հանրապետության վարչապետի որոշման նախագծի վերաբերյալ  որոշման նախագծի վերաբերյալ դիտողություններ և առաջարկություններ </w:t>
            </w:r>
            <w:r w:rsidRPr="002156E5">
              <w:rPr>
                <w:rFonts w:ascii="GHEA Grapalat" w:hAnsi="GHEA Grapalat"/>
                <w:sz w:val="24"/>
                <w:szCs w:val="24"/>
                <w:lang w:val="hy-AM"/>
              </w:rPr>
              <w:t>չուն</w:t>
            </w:r>
            <w:r w:rsidRPr="008120E8">
              <w:rPr>
                <w:rFonts w:ascii="GHEA Grapalat" w:hAnsi="GHEA Grapalat"/>
                <w:sz w:val="24"/>
                <w:szCs w:val="24"/>
                <w:lang w:val="hy-AM"/>
              </w:rPr>
              <w:t>ի:</w:t>
            </w:r>
            <w:r w:rsidRPr="002156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866" w:type="dxa"/>
          </w:tcPr>
          <w:p w:rsidR="00B72623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1.Ընդունվել է</w:t>
            </w:r>
          </w:p>
          <w:p w:rsid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0118B" w:rsidRPr="0010118B" w:rsidRDefault="0010118B" w:rsidP="0004737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2.Ընդունվել է</w:t>
            </w:r>
          </w:p>
        </w:tc>
        <w:tc>
          <w:tcPr>
            <w:tcW w:w="3002" w:type="dxa"/>
          </w:tcPr>
          <w:p w:rsidR="00B72623" w:rsidRDefault="0010118B" w:rsidP="00B74608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1.Նախագծում կատարվել է համապատասխան լրացում:</w:t>
            </w:r>
          </w:p>
          <w:p w:rsidR="0010118B" w:rsidRDefault="0010118B" w:rsidP="00B74608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10118B" w:rsidRDefault="0010118B" w:rsidP="00B74608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10118B" w:rsidRDefault="0010118B" w:rsidP="00B74608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10118B" w:rsidRDefault="0010118B" w:rsidP="00B74608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10118B" w:rsidRPr="0010118B" w:rsidRDefault="0010118B" w:rsidP="0010118B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2.Նախագիծը լրամշակվել է:</w:t>
            </w:r>
          </w:p>
        </w:tc>
      </w:tr>
    </w:tbl>
    <w:p w:rsidR="008120E8" w:rsidRPr="003C1254" w:rsidRDefault="008120E8" w:rsidP="008120E8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</w:rPr>
      </w:pPr>
    </w:p>
    <w:p w:rsidR="00EB4D25" w:rsidRPr="008120E8" w:rsidRDefault="00EB4D25" w:rsidP="008120E8">
      <w:pPr>
        <w:spacing w:after="0"/>
        <w:rPr>
          <w:rFonts w:ascii="GHEA Grapalat" w:hAnsi="GHEA Grapalat"/>
          <w:sz w:val="24"/>
          <w:szCs w:val="24"/>
        </w:rPr>
      </w:pPr>
    </w:p>
    <w:sectPr w:rsidR="00EB4D25" w:rsidRPr="008120E8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B6A"/>
    <w:multiLevelType w:val="hybridMultilevel"/>
    <w:tmpl w:val="9C7A98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F5D1C7D"/>
    <w:multiLevelType w:val="hybridMultilevel"/>
    <w:tmpl w:val="4022A33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97754"/>
    <w:multiLevelType w:val="hybridMultilevel"/>
    <w:tmpl w:val="54C20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96CC8"/>
    <w:multiLevelType w:val="hybridMultilevel"/>
    <w:tmpl w:val="2DBE20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98926BD"/>
    <w:multiLevelType w:val="hybridMultilevel"/>
    <w:tmpl w:val="52EEE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384DFA"/>
    <w:multiLevelType w:val="hybridMultilevel"/>
    <w:tmpl w:val="A6B03614"/>
    <w:lvl w:ilvl="0" w:tplc="BAE8DABA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7">
    <w:nsid w:val="395D5BBA"/>
    <w:multiLevelType w:val="hybridMultilevel"/>
    <w:tmpl w:val="4C70D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1341B"/>
    <w:multiLevelType w:val="hybridMultilevel"/>
    <w:tmpl w:val="5AB40FA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811FC"/>
    <w:multiLevelType w:val="hybridMultilevel"/>
    <w:tmpl w:val="54129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6A82954"/>
    <w:multiLevelType w:val="hybridMultilevel"/>
    <w:tmpl w:val="2744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4B2691"/>
    <w:multiLevelType w:val="hybridMultilevel"/>
    <w:tmpl w:val="FBDA6D50"/>
    <w:lvl w:ilvl="0" w:tplc="43E29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52C6A14"/>
    <w:multiLevelType w:val="hybridMultilevel"/>
    <w:tmpl w:val="2C7E2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3"/>
  </w:num>
  <w:num w:numId="5">
    <w:abstractNumId w:val="9"/>
  </w:num>
  <w:num w:numId="6">
    <w:abstractNumId w:val="13"/>
  </w:num>
  <w:num w:numId="7">
    <w:abstractNumId w:val="11"/>
  </w:num>
  <w:num w:numId="8">
    <w:abstractNumId w:val="5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59FA"/>
    <w:rsid w:val="000401BD"/>
    <w:rsid w:val="00047FA9"/>
    <w:rsid w:val="00055595"/>
    <w:rsid w:val="000D6318"/>
    <w:rsid w:val="000F1A63"/>
    <w:rsid w:val="0010118B"/>
    <w:rsid w:val="001114E5"/>
    <w:rsid w:val="00156212"/>
    <w:rsid w:val="001857C2"/>
    <w:rsid w:val="001A5670"/>
    <w:rsid w:val="001F7485"/>
    <w:rsid w:val="00242E59"/>
    <w:rsid w:val="00273C97"/>
    <w:rsid w:val="0027715B"/>
    <w:rsid w:val="00295078"/>
    <w:rsid w:val="002E581F"/>
    <w:rsid w:val="002F129D"/>
    <w:rsid w:val="00306455"/>
    <w:rsid w:val="0034540D"/>
    <w:rsid w:val="00367511"/>
    <w:rsid w:val="003B1350"/>
    <w:rsid w:val="00436DB3"/>
    <w:rsid w:val="00441116"/>
    <w:rsid w:val="004C1CD8"/>
    <w:rsid w:val="004D5F36"/>
    <w:rsid w:val="004D7EE8"/>
    <w:rsid w:val="005319A3"/>
    <w:rsid w:val="00536514"/>
    <w:rsid w:val="0058491D"/>
    <w:rsid w:val="005A2ED3"/>
    <w:rsid w:val="005A53AE"/>
    <w:rsid w:val="00612A09"/>
    <w:rsid w:val="00616624"/>
    <w:rsid w:val="006559FA"/>
    <w:rsid w:val="006571BC"/>
    <w:rsid w:val="00680838"/>
    <w:rsid w:val="00704873"/>
    <w:rsid w:val="0073243D"/>
    <w:rsid w:val="007616BB"/>
    <w:rsid w:val="00792733"/>
    <w:rsid w:val="0079394A"/>
    <w:rsid w:val="007A2117"/>
    <w:rsid w:val="007F5290"/>
    <w:rsid w:val="008120E8"/>
    <w:rsid w:val="008815FE"/>
    <w:rsid w:val="008C45D9"/>
    <w:rsid w:val="009072C6"/>
    <w:rsid w:val="00925369"/>
    <w:rsid w:val="009700E8"/>
    <w:rsid w:val="009A11A2"/>
    <w:rsid w:val="00A124DD"/>
    <w:rsid w:val="00A44B20"/>
    <w:rsid w:val="00A85C5F"/>
    <w:rsid w:val="00AC11B0"/>
    <w:rsid w:val="00B15ECF"/>
    <w:rsid w:val="00B2235C"/>
    <w:rsid w:val="00B302E1"/>
    <w:rsid w:val="00B4042F"/>
    <w:rsid w:val="00B551DF"/>
    <w:rsid w:val="00B72623"/>
    <w:rsid w:val="00B74608"/>
    <w:rsid w:val="00B802AA"/>
    <w:rsid w:val="00BA0D1A"/>
    <w:rsid w:val="00BA25CC"/>
    <w:rsid w:val="00BA66AE"/>
    <w:rsid w:val="00BD063F"/>
    <w:rsid w:val="00BD0F98"/>
    <w:rsid w:val="00BF7FAD"/>
    <w:rsid w:val="00C77F1F"/>
    <w:rsid w:val="00C85123"/>
    <w:rsid w:val="00CA0C79"/>
    <w:rsid w:val="00CF350C"/>
    <w:rsid w:val="00D22EBA"/>
    <w:rsid w:val="00D240B6"/>
    <w:rsid w:val="00D25D46"/>
    <w:rsid w:val="00D36C8E"/>
    <w:rsid w:val="00DC7ED9"/>
    <w:rsid w:val="00E31FEA"/>
    <w:rsid w:val="00E55689"/>
    <w:rsid w:val="00E74EC2"/>
    <w:rsid w:val="00EA4B61"/>
    <w:rsid w:val="00EB4D25"/>
    <w:rsid w:val="00F02E33"/>
    <w:rsid w:val="00F52465"/>
    <w:rsid w:val="00FB1612"/>
    <w:rsid w:val="00FD10AA"/>
    <w:rsid w:val="00FD4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5FE"/>
  </w:style>
  <w:style w:type="paragraph" w:styleId="1">
    <w:name w:val="heading 1"/>
    <w:basedOn w:val="a"/>
    <w:next w:val="a"/>
    <w:link w:val="10"/>
    <w:uiPriority w:val="9"/>
    <w:qFormat/>
    <w:rsid w:val="006559F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559F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6559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559FA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6559F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559FA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9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55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6559F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559F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559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55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a3">
    <w:name w:val="Strong"/>
    <w:uiPriority w:val="22"/>
    <w:qFormat/>
    <w:rsid w:val="006559FA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6559FA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559FA"/>
    <w:rPr>
      <w:rFonts w:ascii="Calibri" w:eastAsia="Calibri" w:hAnsi="Calibri" w:cs="Times New Roman"/>
      <w:lang w:val="en-US" w:eastAsia="en-US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7"/>
    <w:uiPriority w:val="99"/>
    <w:qFormat/>
    <w:rsid w:val="00655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559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nhideWhenUsed/>
    <w:rsid w:val="006559F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aa">
    <w:name w:val="Основной текст Знак"/>
    <w:basedOn w:val="a0"/>
    <w:link w:val="a9"/>
    <w:rsid w:val="006559FA"/>
    <w:rPr>
      <w:rFonts w:ascii="Arial Armenian" w:eastAsia="Times New Roman" w:hAnsi="Arial Armenian" w:cs="Times New Roman"/>
      <w:szCs w:val="20"/>
      <w:shd w:val="clear" w:color="auto" w:fill="FFFFFF"/>
      <w:lang w:val="en-US" w:eastAsia="en-US"/>
    </w:rPr>
  </w:style>
  <w:style w:type="paragraph" w:styleId="ab">
    <w:name w:val="No Spacing"/>
    <w:uiPriority w:val="1"/>
    <w:qFormat/>
    <w:rsid w:val="00655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6559FA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basedOn w:val="a0"/>
    <w:qFormat/>
    <w:rsid w:val="009072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7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2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9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6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1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31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4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9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2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9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7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6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9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9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2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9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6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3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4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7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6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5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8D366-EC03-44DA-A052-CD13D1161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>https://mul2-ema.gov.am/tasks/182559/oneclick/Ampopatert (4).docx?token=92f149b3c562e1885496f273119f55a7</cp:keywords>
  <dc:description/>
  <cp:lastModifiedBy>Artur</cp:lastModifiedBy>
  <cp:revision>71</cp:revision>
  <dcterms:created xsi:type="dcterms:W3CDTF">2020-09-10T08:57:00Z</dcterms:created>
  <dcterms:modified xsi:type="dcterms:W3CDTF">2021-12-06T11:41:00Z</dcterms:modified>
</cp:coreProperties>
</file>