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7F3101" w:rsidRDefault="00EE49A5">
      <w:pPr>
        <w:jc w:val="center"/>
        <w:rPr>
          <w:rFonts w:ascii="GHEA Mariam" w:hAnsi="GHEA Mariam"/>
          <w:sz w:val="16"/>
          <w:szCs w:val="16"/>
        </w:rPr>
      </w:pPr>
    </w:p>
    <w:p w:rsidR="00EE49A5" w:rsidRPr="007F3101" w:rsidRDefault="00EE49A5">
      <w:pPr>
        <w:jc w:val="center"/>
        <w:rPr>
          <w:rFonts w:ascii="GHEA Mariam" w:hAnsi="GHEA Mariam"/>
          <w:sz w:val="16"/>
          <w:szCs w:val="16"/>
        </w:rPr>
      </w:pPr>
    </w:p>
    <w:p w:rsidR="008727E6" w:rsidRPr="007F3101" w:rsidRDefault="008727E6">
      <w:pPr>
        <w:jc w:val="center"/>
        <w:rPr>
          <w:rFonts w:ascii="GHEA Mariam" w:hAnsi="GHEA Mariam"/>
          <w:sz w:val="16"/>
          <w:szCs w:val="16"/>
        </w:rPr>
      </w:pPr>
    </w:p>
    <w:p w:rsidR="00EE49A5" w:rsidRPr="006A01BC" w:rsidRDefault="008E2800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="00B458FA" w:rsidRPr="00B458FA">
        <w:rPr>
          <w:rFonts w:ascii="GHEA Mariam" w:hAnsi="GHEA Mariam"/>
          <w:sz w:val="24"/>
          <w:szCs w:val="24"/>
          <w:lang w:val="hy-AM"/>
        </w:rPr>
        <w:t xml:space="preserve"> դեկ</w:t>
      </w:r>
      <w:r w:rsidR="00B458FA">
        <w:rPr>
          <w:rFonts w:ascii="GHEA Mariam" w:hAnsi="GHEA Mariam"/>
          <w:sz w:val="24"/>
          <w:szCs w:val="24"/>
          <w:lang w:val="hy-AM"/>
        </w:rPr>
        <w:t>տեմբերի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</w:p>
    <w:p w:rsidR="007F3101" w:rsidRDefault="007F3101" w:rsidP="007F3101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7F3101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2019 </w:t>
      </w:r>
      <w:r w:rsidRPr="007F3101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12-</w:t>
      </w:r>
      <w:r w:rsidRPr="007F3101">
        <w:rPr>
          <w:rFonts w:ascii="GHEA Mariam" w:hAnsi="GHEA Mariam" w:cs="Arial"/>
          <w:sz w:val="24"/>
          <w:szCs w:val="24"/>
          <w:lang w:val="hy-AM"/>
        </w:rPr>
        <w:t>Ի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N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1198-</w:t>
      </w:r>
      <w:r w:rsidRPr="007F3101">
        <w:rPr>
          <w:rFonts w:ascii="GHEA Mariam" w:hAnsi="GHEA Mariam" w:cs="Arial"/>
          <w:sz w:val="24"/>
          <w:szCs w:val="24"/>
          <w:lang w:val="hy-AM"/>
        </w:rPr>
        <w:t>Ա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ՄԵՋ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7F3101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F3101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>Ն</w:t>
      </w:r>
    </w:p>
    <w:p w:rsidR="007F3101" w:rsidRPr="00BF4A36" w:rsidRDefault="007F3101" w:rsidP="007F3101">
      <w:pPr>
        <w:pStyle w:val="mechtex"/>
        <w:rPr>
          <w:rFonts w:ascii="GHEA Grapalat" w:hAnsi="GHEA Grapalat"/>
          <w:caps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7F3101" w:rsidRDefault="007F3101" w:rsidP="007F3101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7F3101" w:rsidRPr="007F3101" w:rsidRDefault="007F3101" w:rsidP="007F310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F3101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</w:t>
      </w:r>
      <w:r>
        <w:rPr>
          <w:rFonts w:ascii="GHEA Mariam" w:hAnsi="GHEA Mariam" w:cs="Arial"/>
          <w:sz w:val="24"/>
          <w:szCs w:val="24"/>
          <w:lang w:val="hy-AM"/>
        </w:rPr>
        <w:t xml:space="preserve">նրապետության կառավարությունը   ո ր ո շ ու մ </w:t>
      </w:r>
      <w:r w:rsidRPr="007F3101">
        <w:rPr>
          <w:rFonts w:ascii="GHEA Mariam" w:hAnsi="GHEA Mariam" w:cs="Arial"/>
          <w:sz w:val="24"/>
          <w:szCs w:val="24"/>
          <w:lang w:val="hy-AM"/>
        </w:rPr>
        <w:t xml:space="preserve"> է.</w:t>
      </w:r>
    </w:p>
    <w:p w:rsidR="007F3101" w:rsidRPr="007F3101" w:rsidRDefault="007F3101" w:rsidP="007F3101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7F3101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7F3101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2019 թվականի սեպտեմբերի 12-ի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«ԱՐԻԿՈ-ԳՈՌ» փակ բաժնետիրական ընկերության կողմից ներկայացված հայտը բավարարելու և արտոնությունը կիրառելու մասին» N 1198-Ա որոշման հավելվածում կատարել հետևյալ լրացումները. </w:t>
      </w:r>
    </w:p>
    <w:p w:rsidR="007F3101" w:rsidRPr="007F3101" w:rsidRDefault="007F3101" w:rsidP="007F3101">
      <w:pPr>
        <w:pStyle w:val="norm"/>
        <w:numPr>
          <w:ilvl w:val="0"/>
          <w:numId w:val="15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7F3101">
        <w:rPr>
          <w:rFonts w:ascii="GHEA Mariam" w:hAnsi="GHEA Mariam" w:cs="Arial"/>
          <w:sz w:val="24"/>
          <w:szCs w:val="24"/>
          <w:lang w:val="hy-AM"/>
        </w:rPr>
        <w:t>2-5-րդ կետերում «Ծագման երկիրը» սյունակը «Բրազիլիա» բառից հետո լրացնել «ԱՄԷ» բառով: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7F3101">
      <w:headerReference w:type="even" r:id="rId8"/>
      <w:headerReference w:type="default" r:id="rId9"/>
      <w:footerReference w:type="even" r:id="rId10"/>
      <w:pgSz w:w="11909" w:h="16834" w:code="9"/>
      <w:pgMar w:top="851" w:right="1419" w:bottom="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235" w:rsidRDefault="00AE5235">
      <w:r>
        <w:separator/>
      </w:r>
    </w:p>
  </w:endnote>
  <w:endnote w:type="continuationSeparator" w:id="0">
    <w:p w:rsidR="00AE5235" w:rsidRDefault="00AE5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235" w:rsidRDefault="00AE5235">
      <w:r>
        <w:separator/>
      </w:r>
    </w:p>
  </w:footnote>
  <w:footnote w:type="continuationSeparator" w:id="0">
    <w:p w:rsidR="00AE5235" w:rsidRDefault="00AE5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F3101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8500575"/>
    <w:multiLevelType w:val="hybridMultilevel"/>
    <w:tmpl w:val="B42C85E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13"/>
  </w:num>
  <w:num w:numId="5">
    <w:abstractNumId w:val="2"/>
  </w:num>
  <w:num w:numId="6">
    <w:abstractNumId w:val="6"/>
  </w:num>
  <w:num w:numId="7">
    <w:abstractNumId w:val="5"/>
  </w:num>
  <w:num w:numId="8">
    <w:abstractNumId w:val="3"/>
  </w:num>
  <w:num w:numId="9">
    <w:abstractNumId w:val="9"/>
  </w:num>
  <w:num w:numId="10">
    <w:abstractNumId w:val="12"/>
  </w:num>
  <w:num w:numId="11">
    <w:abstractNumId w:val="14"/>
  </w:num>
  <w:num w:numId="12">
    <w:abstractNumId w:val="11"/>
  </w:num>
  <w:num w:numId="13">
    <w:abstractNumId w:val="8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101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235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120</cp:revision>
  <cp:lastPrinted>2021-07-09T08:40:00Z</cp:lastPrinted>
  <dcterms:created xsi:type="dcterms:W3CDTF">2021-03-09T05:28:00Z</dcterms:created>
  <dcterms:modified xsi:type="dcterms:W3CDTF">2021-12-08T06:24:00Z</dcterms:modified>
</cp:coreProperties>
</file>