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6818CC" w:rsidRPr="00923BC7" w:rsidRDefault="006818CC" w:rsidP="006818CC">
      <w:pPr>
        <w:spacing w:line="18pt" w:lineRule="auto"/>
        <w:rPr>
          <w:rFonts w:ascii="Sylfaen" w:hAnsi="Sylfaen"/>
          <w:lang w:val="hy-AM"/>
        </w:rPr>
      </w:pPr>
    </w:p>
    <w:p w:rsidR="006818CC" w:rsidRPr="008208C3" w:rsidRDefault="006818CC" w:rsidP="006818CC">
      <w:pPr>
        <w:tabs>
          <w:tab w:val="start" w:pos="147pt"/>
        </w:tabs>
        <w:spacing w:line="18pt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8208C3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ԱՄՓՈՓԱԹԵՐԹ</w:t>
      </w:r>
    </w:p>
    <w:p w:rsidR="006818CC" w:rsidRPr="008208C3" w:rsidRDefault="006818CC" w:rsidP="006818CC">
      <w:pPr>
        <w:spacing w:line="18pt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208C3">
        <w:rPr>
          <w:rFonts w:ascii="GHEA Grapalat" w:hAnsi="GHEA Grapalat"/>
          <w:sz w:val="24"/>
          <w:szCs w:val="24"/>
          <w:lang w:val="hy-AM"/>
        </w:rPr>
        <w:t>«</w:t>
      </w:r>
      <w:r w:rsidRPr="00307DC0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307DC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07DC0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307DC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07DC0">
        <w:rPr>
          <w:rFonts w:ascii="GHEA Grapalat" w:hAnsi="GHEA Grapalat"/>
          <w:b/>
          <w:sz w:val="24"/>
          <w:szCs w:val="24"/>
          <w:lang w:val="hy-AM"/>
        </w:rPr>
        <w:t xml:space="preserve">ԿՐԹՈՒԹՅԱՆ,ԳԻՏՈՒԹՅԱՆ, ՄՇԱԿՈՒՅԹԻ ԵՎ ՍՊՈՐՏԻ </w:t>
      </w:r>
      <w:r w:rsidRPr="00307DC0">
        <w:rPr>
          <w:rFonts w:ascii="GHEA Grapalat" w:hAnsi="GHEA Grapalat"/>
          <w:b/>
          <w:bCs/>
          <w:sz w:val="24"/>
          <w:szCs w:val="24"/>
          <w:lang w:val="hy-AM"/>
        </w:rPr>
        <w:t>ՆԱԽԱՐԱՐՈՒԹՅԱՆԸ</w:t>
      </w:r>
      <w:r w:rsidRPr="00307DC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07DC0">
        <w:rPr>
          <w:rFonts w:ascii="GHEA Grapalat" w:hAnsi="GHEA Grapalat" w:cs="Arial"/>
          <w:b/>
          <w:sz w:val="24"/>
          <w:szCs w:val="24"/>
          <w:lang w:val="hy-AM"/>
        </w:rPr>
        <w:t xml:space="preserve">ԳՈՒՅՔ ՓՈԽԱՆՑԵԼՈՒ </w:t>
      </w:r>
      <w:r w:rsidRPr="00307DC0">
        <w:rPr>
          <w:rFonts w:ascii="GHEA Grapalat" w:hAnsi="GHEA Grapalat"/>
          <w:b/>
          <w:sz w:val="24"/>
          <w:szCs w:val="24"/>
          <w:lang w:val="hy-AM"/>
        </w:rPr>
        <w:t xml:space="preserve">ԵՎ ԳՈՒՅՔԻ ՆՎԻՐԱՏՎՈՒԹՅԱՆ  </w:t>
      </w:r>
      <w:r w:rsidRPr="00307DC0">
        <w:rPr>
          <w:rFonts w:ascii="GHEA Grapalat" w:hAnsi="GHEA Grapalat" w:cs="Arial"/>
          <w:b/>
          <w:sz w:val="24"/>
          <w:szCs w:val="24"/>
          <w:lang w:val="hy-AM"/>
        </w:rPr>
        <w:t>ՄԱՍԻՆ</w:t>
      </w:r>
      <w:r w:rsidRPr="008208C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» </w:t>
      </w:r>
      <w:r w:rsidRPr="008208C3">
        <w:rPr>
          <w:rFonts w:ascii="GHEA Grapalat" w:hAnsi="GHEA Grapalat"/>
          <w:b/>
          <w:sz w:val="24"/>
          <w:szCs w:val="24"/>
          <w:lang w:val="pt-BR"/>
        </w:rPr>
        <w:t>Հ</w:t>
      </w:r>
      <w:r w:rsidRPr="008208C3">
        <w:rPr>
          <w:rFonts w:ascii="GHEA Grapalat" w:hAnsi="GHEA Grapalat"/>
          <w:b/>
          <w:sz w:val="24"/>
          <w:szCs w:val="24"/>
          <w:lang w:val="hy-AM"/>
        </w:rPr>
        <w:t xml:space="preserve">ԱՅԱՍՏԱՆԻ ՀԱՆՐԱՊԵՏՈՒԹՅԱՆ </w:t>
      </w:r>
      <w:r w:rsidRPr="008208C3">
        <w:rPr>
          <w:rFonts w:ascii="GHEA Grapalat" w:hAnsi="GHEA Grapalat" w:cs="Tahoma"/>
          <w:b/>
          <w:spacing w:val="-2"/>
          <w:sz w:val="24"/>
          <w:szCs w:val="24"/>
          <w:lang w:val="hy-AM"/>
        </w:rPr>
        <w:t>ԿԱՌԱՎԱՐՈՒԹՅԱՆ ՈՐՈՇՄԱՆ  ՆԱԽԱԳԾԻ</w:t>
      </w:r>
    </w:p>
    <w:p w:rsidR="006818CC" w:rsidRPr="008208C3" w:rsidRDefault="006818CC" w:rsidP="006818CC">
      <w:pPr>
        <w:spacing w:line="18pt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459pt" w:type="dxa"/>
        <w:tblLayout w:type="fixed"/>
        <w:tblLook w:firstRow="1" w:lastRow="0" w:firstColumn="1" w:lastColumn="0" w:noHBand="0" w:noVBand="1"/>
      </w:tblPr>
      <w:tblGrid>
        <w:gridCol w:w="5450"/>
        <w:gridCol w:w="41"/>
        <w:gridCol w:w="1288"/>
        <w:gridCol w:w="102"/>
        <w:gridCol w:w="59"/>
        <w:gridCol w:w="2240"/>
      </w:tblGrid>
      <w:tr w:rsidR="006818CC" w:rsidRPr="008208C3" w:rsidTr="00F7137F">
        <w:trPr>
          <w:trHeight w:val="583"/>
        </w:trPr>
        <w:tc>
          <w:tcPr>
            <w:tcW w:w="347pt" w:type="dxa"/>
            <w:gridSpan w:val="5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shd w:val="clear" w:color="auto" w:fill="F2F2F2" w:themeFill="background1" w:themeFillShade="F2"/>
          </w:tcPr>
          <w:p w:rsidR="006818CC" w:rsidRPr="008208C3" w:rsidRDefault="006818CC" w:rsidP="00F7137F">
            <w:pPr>
              <w:ind w:end="-19.55pt"/>
              <w:jc w:val="center"/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</w:pPr>
            <w:r w:rsidRPr="008208C3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>ՀՀ ֆինանսների նախարարություն</w:t>
            </w:r>
          </w:p>
          <w:p w:rsidR="006818CC" w:rsidRPr="008208C3" w:rsidRDefault="006818CC" w:rsidP="00F7137F">
            <w:pPr>
              <w:ind w:end="-19.55pt"/>
              <w:jc w:val="center"/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</w:pPr>
            <w:r w:rsidRPr="008208C3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                                                                                          </w:t>
            </w:r>
          </w:p>
          <w:p w:rsidR="006818CC" w:rsidRPr="008208C3" w:rsidRDefault="006818CC" w:rsidP="00F7137F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shd w:val="clear" w:color="auto" w:fill="F2F2F2" w:themeFill="background1" w:themeFillShade="F2"/>
          </w:tcPr>
          <w:p w:rsidR="006818CC" w:rsidRPr="008208C3" w:rsidRDefault="006818CC" w:rsidP="00F7137F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>14. 11</w:t>
            </w:r>
            <w:r w:rsidRPr="008208C3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>.</w:t>
            </w:r>
            <w:r w:rsidRPr="008208C3">
              <w:rPr>
                <w:rFonts w:ascii="GHEA Grapalat" w:hAnsi="GHEA Grapalat" w:cs="Sylfaen"/>
                <w:b/>
                <w:noProof/>
                <w:sz w:val="24"/>
                <w:szCs w:val="24"/>
                <w:lang w:val="pt-BR"/>
              </w:rPr>
              <w:t>2021</w:t>
            </w:r>
            <w:r w:rsidRPr="008208C3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 թ.</w:t>
            </w:r>
          </w:p>
        </w:tc>
      </w:tr>
      <w:tr w:rsidR="006818CC" w:rsidRPr="008208C3" w:rsidTr="00F7137F">
        <w:trPr>
          <w:trHeight w:val="70"/>
        </w:trPr>
        <w:tc>
          <w:tcPr>
            <w:tcW w:w="347pt" w:type="dxa"/>
            <w:gridSpan w:val="5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</w:tcPr>
          <w:p w:rsidR="006818CC" w:rsidRPr="008208C3" w:rsidRDefault="006818CC" w:rsidP="00F7137F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12pt" w:type="dxa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</w:tcPr>
          <w:p w:rsidR="006818CC" w:rsidRPr="008208C3" w:rsidRDefault="006818CC" w:rsidP="00F7137F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>N  01/8-3/18508</w:t>
            </w:r>
            <w:r w:rsidRPr="008208C3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-2021                                                                                                   </w:t>
            </w:r>
          </w:p>
        </w:tc>
      </w:tr>
      <w:tr w:rsidR="006818CC" w:rsidRPr="006818CC" w:rsidTr="00F7137F">
        <w:trPr>
          <w:trHeight w:val="5234"/>
        </w:trPr>
        <w:tc>
          <w:tcPr>
            <w:tcW w:w="274.5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818CC" w:rsidRPr="00F8303F" w:rsidRDefault="006818CC" w:rsidP="00F7137F">
            <w:pPr>
              <w:widowControl w:val="0"/>
              <w:overflowPunct w:val="0"/>
              <w:autoSpaceDE w:val="0"/>
              <w:autoSpaceDN w:val="0"/>
              <w:adjustRightInd w:val="0"/>
              <w:spacing w:line="18pt" w:lineRule="auto"/>
              <w:ind w:firstLine="27pt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303F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F8303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Հայաստանի</w:t>
            </w:r>
            <w:r w:rsidRPr="00F8303F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Հ</w:t>
            </w:r>
            <w:r w:rsidRPr="00F8303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անրապետության</w:t>
            </w:r>
            <w:r w:rsidRPr="00F8303F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F8303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կրթության,գիտության, մշակույթի և սպորտի նախարարությանը </w:t>
            </w:r>
            <w:r w:rsidRPr="00F8303F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գույք փոխանցելու և</w:t>
            </w:r>
            <w:r w:rsidRPr="00F8303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գույքի նվիրատվության </w:t>
            </w:r>
            <w:r w:rsidRPr="00F8303F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մասին</w:t>
            </w:r>
            <w:r w:rsidRPr="00F8303F">
              <w:rPr>
                <w:rFonts w:ascii="GHEA Grapalat" w:hAnsi="GHEA Grapalat"/>
                <w:sz w:val="24"/>
                <w:szCs w:val="24"/>
                <w:lang w:val="hy-AM"/>
              </w:rPr>
              <w:t>» ՀՀ կառավարության որոշման նախագիծը (այսուհետ՝ Նախագիծ) և հայտնում է հետևյալը:</w:t>
            </w:r>
          </w:p>
          <w:p w:rsidR="006818CC" w:rsidRPr="00577569" w:rsidRDefault="006818CC" w:rsidP="00F7137F">
            <w:pPr>
              <w:spacing w:line="18pt" w:lineRule="auto"/>
              <w:ind w:firstLine="28.05pt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Վերոնշյալ </w:t>
            </w:r>
            <w:r w:rsidRPr="00F8303F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Ն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ախագծով առաջարկվում է 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«</w:t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t>Հայաս</w:t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softHyphen/>
              <w:t>տանի հրաձգության ֆեդերացիա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 xml:space="preserve">» հասարակական կազմակերպության կողմից 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Հրաժարում՝ հօգուտ պետության մաքսային ընթա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ցակարգով Հայաստանի Հանրապետությանը հանձնված՝ 2,608,848 ՀՀ դրամ մաք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սային արժեքով սպորտային օդամղիչ ատրճանակի մանրագնդակները այսուհետ՝ Գույք փոխանցել ՀՀ կրթու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թյան, գիտության, մշակույթի և սպորտի  նախարարությանը՝ «Երևանի հրաձ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գության մանկա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պա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տանե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 xml:space="preserve">կան 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>մարզադպրոց» պետական ոչ առևտրային կազմակեր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պու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թյանը նվիրաբերելու նպա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տակով:</w:t>
            </w:r>
          </w:p>
          <w:p w:rsidR="006818CC" w:rsidRPr="00577569" w:rsidRDefault="006818CC" w:rsidP="00F7137F">
            <w:pPr>
              <w:spacing w:line="18pt" w:lineRule="auto"/>
              <w:ind w:firstLine="28.05pt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Նախագծին կից ներկայացված փաստաթղթերի համաձայն՝ Գույքը ներմուծողը  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«</w:t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t>Հայաս</w:t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softHyphen/>
              <w:t>տանի հրաձգության ֆեդերացիա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» հասարակական կազմակերպությունն է, իսկ որպես նվիրատվություն ստա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softHyphen/>
              <w:t xml:space="preserve">ցողը՝ 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«Երևանի հրաձգության մանկա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պա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տանե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կան մար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զադ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պրոց» ՊՈԱԿ-ը: Ընդ որում, կից ներ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 xml:space="preserve">կայացված փաստաթղթերի համաձայն՝ 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«</w:t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t>Հայաս</w:t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softHyphen/>
              <w:t>տանի հրաձգության ֆեդերացիա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» հասա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softHyphen/>
              <w:t>րա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softHyphen/>
              <w:t>կական կազմակերպությունը մաք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softHyphen/>
              <w:t>սային մարմնին ուղղ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softHyphen/>
              <w:t>ված իր նամակում հստակ նշում է, որ Գույքը ներմուծում է նվիրատ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softHyphen/>
              <w:t>վու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softHyphen/>
              <w:t xml:space="preserve">թյան համար և խնդրում է թույլատրել 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Հրաժարում՝ հօգուտ պետու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թյան մաքսային ընթա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ցակարգով ձևակերպումը: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 xml:space="preserve"> 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 xml:space="preserve">   </w:t>
            </w:r>
          </w:p>
          <w:p w:rsidR="006818CC" w:rsidRPr="00577569" w:rsidRDefault="006818CC" w:rsidP="00F7137F">
            <w:pPr>
              <w:spacing w:line="18pt" w:lineRule="auto"/>
              <w:ind w:firstLine="28.05pt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Հաշվի առնելով վերոգրյալը, ինչպես նաև այն, որ ԵԱՏՄ մաքսային օրենսգրքի համա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ձայն՝ Հրաժարում՝ հօգուտ պետության մաքսային ընթա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ցակարգով ապրանքների ձևակեր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պումն ազատված է մաք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 xml:space="preserve">սային և հարկային պարտավորություններից, ինչպես նաև այն, որ Գույքի նվիրատվությունը նախատեսվում է 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«</w:t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t>Հայաս</w:t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softHyphen/>
              <w:t>տանի հրաձգության ֆեդերացիա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» հասա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softHyphen/>
              <w:t>րա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softHyphen/>
              <w:t>կական կազմա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softHyphen/>
              <w:t>կեր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softHyphen/>
              <w:t>պու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softHyphen/>
              <w:t xml:space="preserve">թյան նպատակների թեկուզև՝ անուղղակի համար՝ 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lastRenderedPageBreak/>
              <w:t>տպավո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softHyphen/>
              <w:t>րու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softHyphen/>
              <w:t xml:space="preserve">թյուն է ստեղծվում, որ Նախագծի հիմնական նպատակը Գույքի՝ 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առանց հարկերի և մաք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սա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տուրքերի վճարման ներմուծումն է:</w:t>
            </w:r>
          </w:p>
          <w:p w:rsidR="006818CC" w:rsidRPr="00577569" w:rsidRDefault="006818CC" w:rsidP="00F7137F">
            <w:pPr>
              <w:spacing w:line="18pt" w:lineRule="auto"/>
              <w:ind w:firstLine="28.05pt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Այս առումով, հարկ ենք համարում հայտնել, որ վերոնշյալ մոտեցմամբ ապրանքների ներմուծումը հակամրցակցային բնույթ ունի, քանի որ այդ նույն ապրանքները կարող էին ձեռք բերվել ՀՀ տարածքում: Փոխարենը, նախօրոք կանխատեսելով Նախագծով սահմանվող կար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գավո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րումների հնարավորությունը, Գույքի ձեռք բերման գործընթացը կազմակերպվել է այնպես, որ դրանք ներմուծվեն առանց հարկերի, ինչը զրկում է Հայաստանի Հանրա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պետու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թյու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նում այդ ապրանքների իրացումով զբաղվող կազմակերպություններին իրացման հնա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րավո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րություններից:</w:t>
            </w:r>
          </w:p>
          <w:p w:rsidR="006818CC" w:rsidRPr="00577569" w:rsidRDefault="006818CC" w:rsidP="00F7137F">
            <w:pPr>
              <w:spacing w:line="18pt" w:lineRule="auto"/>
              <w:ind w:firstLine="28.05pt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Միևնույն ժամանակ, հայտնում ենք, որ ԵԱՏՄ մաքսային օրենսգրքի 251-րդ հոդվածի համա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ձայն՝ «Հրաժարում՝ հօգուտ պետության» մաքսային ընթացակարգն օտարերկրյա ապրանք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ների նկատմամբ կիրառվող մաքսային ընթացակարգ է, որին համապատասխան՝ ապրանք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ներն անհատույց հանձնվում են անդամ պետության սեփականությանը (եկամտին)՝ առանց ներ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մուծման մաքսատուրքերի, հարկերի, հատուկ, հակագնագցման, փոխհատուց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ման տուր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 xml:space="preserve">քերի 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>վճարման՝ պահպանելով մաքսային ընթացակարգով ապրանք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ների ձևակերպ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ման պայ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ման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ները: Հետևաբար, Հրաժարում՝ հօգուտ պետության մաքսային ընթա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ցա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կարգի նպատակը ապրանքների ներմուծումը հարկերից ազատելը չէ, այլ ապրանքները տարբեր պատ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ճառ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նե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րով պետությանը հանձնելու դեպքում հայտարարատունների համար հար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կերի ձևով լրա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ցուցիչ ծախսեր չառաջացնելն է:</w:t>
            </w:r>
          </w:p>
          <w:p w:rsidR="006818CC" w:rsidRPr="00577569" w:rsidRDefault="006818CC" w:rsidP="00F7137F">
            <w:pPr>
              <w:spacing w:line="18pt" w:lineRule="auto"/>
              <w:ind w:firstLine="28.05pt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Հաշվի առնելով վերոգրյալը՝ հայտնում ենք, որ մեր կարծիքով այս գործըն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թացը չպետք է նախ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ապես պլանավորված լինի, այլ պետք է բխի առանձին իրավիճակներից:</w:t>
            </w:r>
          </w:p>
          <w:p w:rsidR="006818CC" w:rsidRPr="00577569" w:rsidRDefault="006818CC" w:rsidP="00F7137F">
            <w:pPr>
              <w:spacing w:line="18pt" w:lineRule="auto"/>
              <w:ind w:firstLine="28.05pt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Բացի այդ, Նախագծով նախատեսվող մոտեցումներով պարբերաբար առաջնորդվելու դեպ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քում այլ ներմուծողների մոտ նույնպես կարող է արդարացի պահանջ առաջանալ՝ ապրանքները Հրա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ժա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րում՝ հօգուտ պետության մաքսային ընթա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ցակարգով առանց հար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կերի ձևակեր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պելու և հետա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գայում որպես նվիրատվություն պետությունից հետ ստանալու համար, ինչն ընդունելի լինել չի կարող:</w:t>
            </w:r>
          </w:p>
          <w:p w:rsidR="006818CC" w:rsidRPr="00577569" w:rsidRDefault="006818CC" w:rsidP="00F7137F">
            <w:pPr>
              <w:spacing w:line="18pt" w:lineRule="auto"/>
              <w:ind w:firstLine="28.05pt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Հաշվի առնելով վերոգրյալը՝ առաջարկում ենք 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ձեռպահ մնալ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ապրանքների ներ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մուծ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 xml:space="preserve">ման 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>գործընթացը Նախագծով նախատեսվող մոտեցմամբ կազմակերպելուց:</w:t>
            </w:r>
          </w:p>
          <w:p w:rsidR="006818CC" w:rsidRPr="00577569" w:rsidRDefault="006818CC" w:rsidP="00F7137F">
            <w:pPr>
              <w:spacing w:line="18pt" w:lineRule="auto"/>
              <w:ind w:firstLine="28.05pt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Առաջարկում ենք նաև, որ հնարավորության դեպքում ՀՀ պետական եկամուտների կոմիտեն մերժի ապրանքները Հրա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ժա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րում՝ հօգուտ պետության մաքսային ընթա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ցա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կար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գով ձևակերպումը, բոլոր այն դեպքերում, երբ բացահայտվում է, որ այդ գործընթացը նախօրոք պլա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վոր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ված է հարկերից ազատման նպատակով:</w:t>
            </w:r>
          </w:p>
          <w:p w:rsidR="006818CC" w:rsidRPr="00577569" w:rsidRDefault="006818CC" w:rsidP="00F7137F">
            <w:pPr>
              <w:spacing w:line="18pt" w:lineRule="auto"/>
              <w:ind w:firstLine="28.05pt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Ինչ վերաբերում է այն դեպքերին, երբ իրոք պետության կարիքների համար կարող է կազմակերպվել ապրանքները պետությանը հանձնելու գործընթացը, ապա կարծում ենք, որ պետության կողմից նախօրոք պետք է գնահատվի կարիքները և ապրանքները պետք է ձևակերպվեն «Հրաժարում՝ հօգուտ պետության» մաքսային ընթացակարգով նախօրոք համա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ձայնություն տրամադրելուց հետո: Այս առումով, նպատակա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հար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մա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րության դեպքում առա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ջարկում ենք քննարկել խնդրո առարկա կոնկրետ դեպքերում «Հրաժարում՝ հօգուտ պետության» մաքսային ընթացակարգով ապրանք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ների ձևակերպման համար նախօրոք հավանություն տալու կարգ մշակելու նպատակահարմարության հարցը:</w:t>
            </w:r>
          </w:p>
          <w:p w:rsidR="006818CC" w:rsidRPr="00577569" w:rsidRDefault="006818CC" w:rsidP="00F7137F">
            <w:pPr>
              <w:spacing w:line="18pt" w:lineRule="auto"/>
              <w:ind w:firstLine="28.05pt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Բացի այդ, գտնում ենք, որ Նախագծի քննարկման փուլում անհրաժեշտ է հաշվի առնել 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>2021 թվականի մայիսի 4-ի ֆինանսատնտեսական նախարարական կոմիտեի նիստի արձա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նագրու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թյան «Օրակարգի հաստատում» բաժնի 2-րդ կետի «բ» ենթակետով պետական կառա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softHyphen/>
              <w:t>վարման համակարգի մարմինների ղեկավարներին տրված հանձնարարականն առ այն, որ պետք է ձեռնպահ մնալ պետական մարմիններին երրորդ երկրներից ուղարկված ապրանքները (այդ թվում՝ շարժական գույքը) «Մաքսային կարգավորման մասին» օրենքով սահմանված՝ «Հրաժարում հօգուտ պետության» մաքսային ընթացակարգով ձևակերպելուց կամ այդ օրվա նիստի օրակարգի 12-րդ կետով ներկայացված որոշման նախագծի օրինակով նշված մաքսային ընթացակարգով արդեն իսկ ձևակերպված ապրանքները (այդ թվում՝ շարժական գույքը) հետագայում համապատասխան կազմակերպությանը կամ ֆիզիկական անձանց ամրացնելուց կամ նվիրաբերելուց և ներմուծումը կազմակերպել ընդհանուր ընթացակարգով:</w:t>
            </w:r>
          </w:p>
          <w:p w:rsidR="006818CC" w:rsidRPr="00F8303F" w:rsidRDefault="006818CC" w:rsidP="00F7137F">
            <w:pPr>
              <w:widowControl w:val="0"/>
              <w:overflowPunct w:val="0"/>
              <w:autoSpaceDE w:val="0"/>
              <w:autoSpaceDN w:val="0"/>
              <w:adjustRightInd w:val="0"/>
              <w:spacing w:line="18pt" w:lineRule="auto"/>
              <w:ind w:end="-4.80pt" w:firstLine="35.40pt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77569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F8303F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արկ ենք համարում անդրադառնալ նաև նախագծի 5-րդ կետի կարգավորմանը, որի համաձայն՝ ՀՀ կրթության, գիտության, մշակույթի և սպորտի նախարարը որոշման 3-րդ կետի համաձայն ՀՀ կրթության, գիտության, մշակույթի և սպորտի նախարարությանը Գույքի փոխանցումից հետո 5 օրվա ընթացքում </w:t>
            </w:r>
            <w:r w:rsidRPr="00F8303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«Երևանի հրաձգության մանկապատանեկան մարզադպրոց» պետական ոչ առևտրային կազմակերպության հետ պետք է կնքի Գույքի նվիրատվության պայմանագիր, վերջինիս մեջ ներառելով դրույթ գույքը չօտարելու, ինչպես նաև անհրաժեշտության դեպքում Հայաստանի Հանրապետության կրթության, գիտության, մշակույթի և սպորտի նախարարության համաձայնությամբ գույքն այլ անձանց կամ կազմակերպություններին նվիրելու վերաբերյալ: Նշված պայմանը, սակայն, հակասում է ՀՀ Սահմանադրությամբ և ՀՀ քաղաքացիական օրենսգրքի 163-րդ հոդվածով երաշխավորված գույքի սեփականատիրոջ՝ սեփականության իրավունքով իրեն պատկանող գույքն իր հայեցողությամբ տիրապետելու, օգտագործելու և տնօրինելու իրավունքին:</w:t>
            </w:r>
          </w:p>
          <w:p w:rsidR="006818CC" w:rsidRPr="00F8303F" w:rsidRDefault="006818CC" w:rsidP="00F7137F">
            <w:pPr>
              <w:widowControl w:val="0"/>
              <w:overflowPunct w:val="0"/>
              <w:autoSpaceDE w:val="0"/>
              <w:autoSpaceDN w:val="0"/>
              <w:adjustRightInd w:val="0"/>
              <w:spacing w:line="18pt" w:lineRule="auto"/>
              <w:ind w:end="-3.70pt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F8303F"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Ելնելով վերոգրյալից և հաշվի առնելով, որ </w:t>
            </w:r>
            <w:r w:rsidRPr="00F830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«Պետական գույքի կառավարման մասին» ՀՀ օրենքի 1-ին մասը, որի համաձայն՝ պետական գույքի նվիրատվությունը կամ նվիրաբերությունը պետք է լինի նպատակային, արդյունավետ և լուծի որոշակի տնտեսական կամ սոցիալական խնդիրներ, անհրաժեշտ է գույքի </w:t>
            </w:r>
            <w:r w:rsidRPr="00F8303F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նվիրատվության փոխարեն քննարկել դրա նվիրաբերության տարբերակը՝ առաջնորդվելով «Պետական գույքի կառավարման մասին» ՀՀ օրենքի 1-ին հոդվածի և ՀՀ կառավարության 2016 թվականի հոկտեմբերի 13-ի թիվ 1067-Ն </w:t>
            </w:r>
            <w:r w:rsidRPr="00F8303F">
              <w:rPr>
                <w:rFonts w:ascii="GHEA Grapalat" w:hAnsi="GHEA Grapalat"/>
                <w:sz w:val="24"/>
                <w:szCs w:val="24"/>
                <w:lang w:val="hy-AM" w:eastAsia="ru-RU"/>
              </w:rPr>
              <w:lastRenderedPageBreak/>
              <w:t>որոշման պահանջներով:</w:t>
            </w:r>
          </w:p>
          <w:p w:rsidR="006818CC" w:rsidRPr="00A35A2F" w:rsidRDefault="006818CC" w:rsidP="00F7137F">
            <w:pPr>
              <w:tabs>
                <w:tab w:val="start" w:pos="36pt"/>
              </w:tabs>
              <w:spacing w:line="18pt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.4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6818CC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ՉԻ ընդունվում</w:t>
            </w:r>
          </w:p>
          <w:p w:rsidR="006818CC" w:rsidRPr="008208C3" w:rsidRDefault="006818CC" w:rsidP="00F7137F">
            <w:pPr>
              <w:spacing w:line="18pt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«</w:t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t>Հայաս</w:t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softHyphen/>
            </w:r>
            <w:r w:rsidRPr="00577569">
              <w:rPr>
                <w:rFonts w:ascii="GHEA Grapalat" w:hAnsi="GHEA Grapalat" w:cs="Calibri"/>
                <w:noProof/>
                <w:sz w:val="24"/>
                <w:szCs w:val="24"/>
                <w:lang w:val="hy-AM"/>
              </w:rPr>
              <w:softHyphen/>
              <w:t>տանի հրաձգության ֆեդերացիա</w:t>
            </w:r>
            <w:r w:rsidRPr="00577569"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>» հասարակական կազմակերպության</w:t>
            </w:r>
            <w:r>
              <w:rPr>
                <w:rFonts w:ascii="GHEA Grapalat" w:hAnsi="GHEA Grapalat" w:cs="Arial"/>
                <w:noProof/>
                <w:sz w:val="24"/>
                <w:szCs w:val="24"/>
                <w:lang w:val="hy-AM"/>
              </w:rPr>
              <w:t xml:space="preserve"> կողմից ներմուծվող </w:t>
            </w:r>
            <w:r w:rsidRPr="008208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սպորտային օդամղիչ ատրճանակի մանրագնդակները արդեն իսկ </w:t>
            </w:r>
          </w:p>
          <w:p w:rsidR="006818CC" w:rsidRDefault="006818CC" w:rsidP="00F7137F">
            <w:pPr>
              <w:pStyle w:val="Header"/>
              <w:spacing w:line="18pt" w:lineRule="auto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  </w:t>
            </w:r>
            <w:r w:rsidRPr="00DF05F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պետական եկամուտների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 </w:t>
            </w:r>
            <w:r w:rsidRPr="00DF05FD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կոմիտեի 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մաքսային բաժնում նշված գույքը մաքսային ընթացակարգով ձևակերպվել է </w:t>
            </w:r>
            <w:r w:rsidRPr="00577569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Հրաժարում՝ հօգուտ պետության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: Ձևակերպումից հետո նշված գույքը հանդիսանում է Հայաստանի Հանրապետության սեփական  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>գույք և վերջինիս կողմից, համապատասխան որոշման համաձայն, որոշվում է հրաժարված գույքի հետագա ճակատագիրը:</w:t>
            </w:r>
          </w:p>
          <w:p w:rsidR="006818CC" w:rsidRDefault="006818CC" w:rsidP="00F7137F">
            <w:pPr>
              <w:pStyle w:val="Header"/>
              <w:spacing w:line="18pt" w:lineRule="auto"/>
              <w:jc w:val="both"/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Միաժամանակ հայտնում եմ նշված մանրագնդակները որպես մարզական գույք իրենց որակով տարբերվում են ներմուծված այլ մանրագնդակներից:</w:t>
            </w:r>
          </w:p>
          <w:p w:rsidR="006818CC" w:rsidRDefault="006818CC" w:rsidP="00F7137F">
            <w:pPr>
              <w:spacing w:after="7.65pt" w:line="7.65pt" w:lineRule="atLeas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spacing w:after="7.65pt" w:line="7.65pt" w:lineRule="atLeast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spacing w:line="18pt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</w:p>
          <w:p w:rsidR="006818CC" w:rsidRPr="008208C3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pStyle w:val="ListParagraph"/>
              <w:spacing w:line="18pt" w:lineRule="auto"/>
              <w:ind w:start="1.65pt" w:hanging="7.1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Default="006818CC" w:rsidP="00F7137F">
            <w:pPr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Default="006818CC" w:rsidP="00F7137F">
            <w:pPr>
              <w:ind w:start="8.95pt" w:firstLine="26.45pt"/>
              <w:rPr>
                <w:lang w:val="hy-AM"/>
              </w:rPr>
            </w:pPr>
          </w:p>
          <w:p w:rsidR="006818CC" w:rsidRPr="00413A92" w:rsidRDefault="006818CC" w:rsidP="00F7137F">
            <w:pPr>
              <w:ind w:start="8.95pt" w:firstLine="26.45pt"/>
              <w:rPr>
                <w:lang w:val="hy-AM"/>
              </w:rPr>
            </w:pPr>
          </w:p>
        </w:tc>
      </w:tr>
      <w:tr w:rsidR="006818CC" w:rsidRPr="00A94595" w:rsidTr="00F7137F">
        <w:trPr>
          <w:trHeight w:val="597"/>
        </w:trPr>
        <w:tc>
          <w:tcPr>
            <w:tcW w:w="344.05pt" w:type="dxa"/>
            <w:gridSpan w:val="4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shd w:val="clear" w:color="auto" w:fill="F2F2F2" w:themeFill="background1" w:themeFillShade="F2"/>
          </w:tcPr>
          <w:p w:rsidR="006818CC" w:rsidRPr="008208C3" w:rsidRDefault="006818CC" w:rsidP="00F7137F">
            <w:pPr>
              <w:spacing w:line="18pt" w:lineRule="auto"/>
              <w:ind w:end="-19.55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208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 xml:space="preserve"> ՀՀ տարածքային կառավարման և  ենթակառուցվածքների </w:t>
            </w:r>
          </w:p>
          <w:p w:rsidR="006818CC" w:rsidRPr="008208C3" w:rsidRDefault="006818CC" w:rsidP="00F7137F">
            <w:pPr>
              <w:spacing w:line="18pt" w:lineRule="auto"/>
              <w:ind w:end="-19.55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208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նախարարություն</w:t>
            </w:r>
          </w:p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208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</w:t>
            </w:r>
          </w:p>
        </w:tc>
        <w:tc>
          <w:tcPr>
            <w:tcW w:w="114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</w:tcPr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10. 11</w:t>
            </w:r>
            <w:r w:rsidRPr="008208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. 2021</w:t>
            </w:r>
            <w:r w:rsidRPr="008208C3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 թ.</w:t>
            </w:r>
          </w:p>
        </w:tc>
      </w:tr>
      <w:tr w:rsidR="006818CC" w:rsidRPr="00A94595" w:rsidTr="00F7137F">
        <w:trPr>
          <w:trHeight w:val="421"/>
        </w:trPr>
        <w:tc>
          <w:tcPr>
            <w:tcW w:w="344.05pt" w:type="dxa"/>
            <w:gridSpan w:val="4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</w:tcPr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14.9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</w:tcPr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208C3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>N</w:t>
            </w:r>
            <w:r w:rsidRPr="008208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ԳՍ//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29025</w:t>
            </w:r>
            <w:r w:rsidRPr="008208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-2021                                                                </w:t>
            </w:r>
          </w:p>
        </w:tc>
      </w:tr>
      <w:tr w:rsidR="006818CC" w:rsidRPr="006818CC" w:rsidTr="00F7137F">
        <w:tc>
          <w:tcPr>
            <w:tcW w:w="274.5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818CC" w:rsidRDefault="006818CC" w:rsidP="00F7137F">
            <w:pPr>
              <w:spacing w:line="18pt" w:lineRule="auto"/>
              <w:ind w:firstLine="36pt"/>
              <w:jc w:val="both"/>
              <w:rPr>
                <w:rFonts w:ascii="GHEA Grapalat" w:hAnsi="GHEA Grapalat"/>
                <w:lang w:val="hy-AM"/>
              </w:rPr>
            </w:pPr>
            <w:r w:rsidRPr="00516982">
              <w:rPr>
                <w:rFonts w:ascii="GHEA Grapalat" w:hAnsi="GHEA Grapalat"/>
                <w:lang w:val="hy-AM"/>
              </w:rPr>
              <w:t>«Հայաստանի Հանրապետության կրթության, գիտության, մշակույթի և սպորտի նախ</w:t>
            </w:r>
            <w:r>
              <w:rPr>
                <w:rFonts w:ascii="GHEA Grapalat" w:hAnsi="GHEA Grapalat"/>
                <w:lang w:val="hy-AM"/>
              </w:rPr>
              <w:t xml:space="preserve">արարությանը գույք փոխանցելու և </w:t>
            </w:r>
            <w:r w:rsidRPr="00516982">
              <w:rPr>
                <w:rFonts w:ascii="GHEA Grapalat" w:hAnsi="GHEA Grapalat"/>
                <w:lang w:val="hy-AM"/>
              </w:rPr>
              <w:t>գույքի նվիրատվության մասին» Հայաստանի Հանրապետության կառավարության որոշման նախագծի (այսուհետ՝ Նախագիծ) վերաբերյալ առաջարկում ենք հետևյալը.</w:t>
            </w:r>
          </w:p>
          <w:p w:rsidR="006818CC" w:rsidRPr="003277D4" w:rsidRDefault="006818CC" w:rsidP="006818CC">
            <w:pPr>
              <w:pStyle w:val="ListParagraph"/>
              <w:numPr>
                <w:ilvl w:val="0"/>
                <w:numId w:val="1"/>
              </w:numPr>
              <w:spacing w:after="0pt" w:line="18pt" w:lineRule="auto"/>
              <w:ind w:start="0pt" w:firstLine="21.30p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277D4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վերնագրի և 4-րդ կետի համաձայն նախատեսվում է գույք նվիրել, մինչդեռ Նախագծի նախաբանում հղում է կատարված ՀՀ քաղաքացիական օրենսգրքի 605-րդ հոդվածին, որը վերաբերում է գույքի նվիրաբերությանը, ուստի հաշվի առնելով նվիրատվության և նվիրաբերության առանձնահատկությունները անհրաժեշտ է հստակեցնել համապատասխան </w:t>
            </w:r>
            <w:r w:rsidRPr="003277D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ձևակերպումները, իսկ նվիրաբերության դեպքում՝ Նախագծի 4-րդ կետում սահմանել նվիրաբերության պայմանը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 Նշված հիմնավորմամբ հստակեցման կարիք ունի նաև Նախագծի 5-րդ կետում նշված նվիրատվության բառը։ Միևնույն ժամանակ հաշվի առնելով Նախագծի 5-րդ կետի՝</w:t>
            </w:r>
            <w:r w:rsidRPr="003277D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3277D4">
              <w:rPr>
                <w:rFonts w:ascii="GHEA Grapalat" w:hAnsi="GHEA Grapalat"/>
                <w:sz w:val="24"/>
                <w:szCs w:val="24"/>
                <w:lang w:val="hy-AM"/>
              </w:rPr>
              <w:t>ինչպես նաև անհրաժեշտության դեպքում Հայաստանի Հանրապետության կրթության, գիտության, մշակույթի և սպորտի  նախարարության համաձայնությամբ գույքը նվիրել այլ անձանց կամ կազմակերպություններին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ձևակերպումը՝ առաջարկում ենք գույքը ոչ թե նվիրել, այլ նվիրաբերել </w:t>
            </w:r>
            <w:r w:rsidRPr="003277D4">
              <w:rPr>
                <w:rFonts w:ascii="GHEA Grapalat" w:hAnsi="GHEA Grapalat"/>
                <w:sz w:val="24"/>
                <w:szCs w:val="24"/>
                <w:lang w:val="hy-AM"/>
              </w:rPr>
              <w:t>«Երևանի հրաձգության մանկապատանեկան մարզադպրոց» պետական ոչ առևտրային կազմակերպությանը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՝ բացառապես տվյալ ՊՈԱԿ-ի կողմից նպատակային նշանակությամբ օգտագործելու պայմանով։</w:t>
            </w:r>
            <w:r w:rsidRPr="003277D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818CC" w:rsidRPr="008208C3" w:rsidRDefault="006818CC" w:rsidP="00F7137F">
            <w:pPr>
              <w:pStyle w:val="ListParagraph"/>
              <w:spacing w:after="0pt" w:line="18pt" w:lineRule="auto"/>
              <w:ind w:start="21.3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84.4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818CC" w:rsidRPr="008208C3" w:rsidRDefault="006818CC" w:rsidP="00F7137F">
            <w:pPr>
              <w:ind w:end="-5.4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818CC" w:rsidRPr="00C82F27" w:rsidRDefault="006818CC" w:rsidP="00F7137F">
            <w:pPr>
              <w:ind w:firstLine="36pt"/>
              <w:rPr>
                <w:rFonts w:ascii="Sylfaen" w:hAnsi="Sylfaen"/>
                <w:lang w:val="hy-AM"/>
              </w:rPr>
            </w:pPr>
          </w:p>
          <w:p w:rsidR="006818CC" w:rsidRPr="008208C3" w:rsidRDefault="006818CC" w:rsidP="00F7137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tabs>
                <w:tab w:val="start" w:pos="45.85pt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08C3"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</w:r>
          </w:p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208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Ընդունվել է</w:t>
            </w:r>
          </w:p>
          <w:p w:rsidR="006818CC" w:rsidRPr="008208C3" w:rsidRDefault="006818CC" w:rsidP="00F7137F">
            <w:pPr>
              <w:tabs>
                <w:tab w:val="start" w:pos="45.85pt"/>
              </w:tabs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Նախագիծը առաջարկին համապատասխան լրամշակվել է</w:t>
            </w:r>
          </w:p>
        </w:tc>
      </w:tr>
      <w:tr w:rsidR="006818CC" w:rsidRPr="008208C3" w:rsidTr="00F7137F">
        <w:tc>
          <w:tcPr>
            <w:tcW w:w="274.5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818CC" w:rsidRPr="008208C3" w:rsidRDefault="006818CC" w:rsidP="00F7137F">
            <w:pPr>
              <w:pStyle w:val="ListParagraph"/>
              <w:spacing w:after="0pt" w:line="18pt" w:lineRule="auto"/>
              <w:ind w:start="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2.</w:t>
            </w:r>
            <w:r w:rsidRPr="003277D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Հաշվի առնելով Նախագծի 2-5-րդ կետերում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</w:t>
            </w:r>
            <w:r w:rsidRPr="003277D4">
              <w:rPr>
                <w:rFonts w:ascii="GHEA Grapalat" w:hAnsi="GHEA Grapalat"/>
                <w:sz w:val="24"/>
                <w:szCs w:val="24"/>
                <w:lang w:val="hy-AM"/>
              </w:rPr>
              <w:t>հոլովաձևերով գործածված «Գույք» ձևակերպումը՝ Նախագծի 1-ին կետում՝ «մանրագնդակները» բառից հետո  լրացնել «(այսուհետ՝ Գույք)» բառերը։</w:t>
            </w:r>
          </w:p>
        </w:tc>
        <w:tc>
          <w:tcPr>
            <w:tcW w:w="184.4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818CC" w:rsidRPr="008208C3" w:rsidRDefault="006818CC" w:rsidP="00F7137F">
            <w:pPr>
              <w:tabs>
                <w:tab w:val="start" w:pos="7.10pt"/>
              </w:tabs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208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Ընդունվել է</w:t>
            </w:r>
          </w:p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6818CC" w:rsidRPr="008208C3" w:rsidRDefault="006818CC" w:rsidP="00F7137F">
            <w:pPr>
              <w:ind w:end="-5.40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6818CC" w:rsidRPr="008208C3" w:rsidTr="00F7137F">
        <w:tc>
          <w:tcPr>
            <w:tcW w:w="274.5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818CC" w:rsidRPr="00B72586" w:rsidRDefault="006818CC" w:rsidP="00F7137F">
            <w:pPr>
              <w:pStyle w:val="ListParagraph"/>
              <w:spacing w:after="0pt" w:line="18pt" w:lineRule="auto"/>
              <w:ind w:start="0pt" w:firstLine="14.20p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3.</w:t>
            </w:r>
            <w:r w:rsidRPr="00E57DC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Նախագծի վերջում, որպես նորմատիվ իրավական ակտի վավերապայման, լրացնել Նախագիծը ստորագրող պաշտոնատար անձի պաշտոնը, անվան սկզբնատառը և ազգանունը</w:t>
            </w:r>
            <w:r w:rsidRPr="00B913D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:</w:t>
            </w:r>
          </w:p>
          <w:p w:rsidR="006818CC" w:rsidRPr="008208C3" w:rsidRDefault="006818CC" w:rsidP="00F7137F">
            <w:pPr>
              <w:pStyle w:val="ListParagraph"/>
              <w:spacing w:line="18pt" w:lineRule="auto"/>
              <w:ind w:start="7.10pt" w:firstLine="35.45pt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84.4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818CC" w:rsidRPr="008208C3" w:rsidRDefault="006818CC" w:rsidP="00F7137F">
            <w:pPr>
              <w:tabs>
                <w:tab w:val="start" w:pos="7.10pt"/>
              </w:tabs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208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Ընդունվել է</w:t>
            </w:r>
          </w:p>
          <w:p w:rsidR="006818CC" w:rsidRPr="008208C3" w:rsidRDefault="006818CC" w:rsidP="00F7137F">
            <w:pPr>
              <w:ind w:firstLine="36p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6818CC" w:rsidRPr="008208C3" w:rsidTr="00F7137F">
        <w:trPr>
          <w:trHeight w:val="417"/>
        </w:trPr>
        <w:tc>
          <w:tcPr>
            <w:tcW w:w="338.95pt" w:type="dxa"/>
            <w:gridSpan w:val="3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shd w:val="clear" w:color="auto" w:fill="F2F2F2" w:themeFill="background1" w:themeFillShade="F2"/>
            <w:hideMark/>
          </w:tcPr>
          <w:p w:rsidR="006818CC" w:rsidRPr="008208C3" w:rsidRDefault="006818CC" w:rsidP="00F7137F">
            <w:pPr>
              <w:pStyle w:val="Header"/>
              <w:spacing w:line="18pt" w:lineRule="auto"/>
              <w:rPr>
                <w:rFonts w:ascii="GHEA Grapalat" w:hAnsi="GHEA Grapalat" w:cs="Sylfaen"/>
                <w:b/>
                <w:noProof/>
                <w:sz w:val="24"/>
                <w:szCs w:val="24"/>
                <w:lang w:val="hy-AM" w:eastAsia="en-US"/>
              </w:rPr>
            </w:pPr>
            <w:r w:rsidRPr="006F13F3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lastRenderedPageBreak/>
              <w:t xml:space="preserve">ՀՀ </w:t>
            </w:r>
            <w:r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պետական եկամուտների կոմիտե                                                       </w:t>
            </w:r>
            <w:r w:rsidRPr="008208C3">
              <w:rPr>
                <w:rFonts w:ascii="GHEA Grapalat" w:hAnsi="GHEA Grapalat" w:cs="Sylfaen"/>
                <w:b/>
                <w:noProof/>
                <w:sz w:val="24"/>
                <w:szCs w:val="24"/>
                <w:lang w:val="hy-AM" w:eastAsia="en-US"/>
              </w:rPr>
              <w:t xml:space="preserve">              </w:t>
            </w:r>
          </w:p>
          <w:p w:rsidR="006818CC" w:rsidRPr="00B913DE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208C3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                                                                       </w:t>
            </w:r>
          </w:p>
        </w:tc>
        <w:tc>
          <w:tcPr>
            <w:tcW w:w="120.0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</w:tcPr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>04.11</w:t>
            </w:r>
            <w:r w:rsidRPr="008208C3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>.2021թ</w:t>
            </w:r>
            <w:r w:rsidRPr="008208C3">
              <w:rPr>
                <w:rFonts w:ascii="GHEA Grapalat" w:hAnsi="GHEA Grapalat" w:cs="Sylfaen"/>
                <w:b/>
                <w:noProof/>
                <w:sz w:val="24"/>
                <w:szCs w:val="24"/>
              </w:rPr>
              <w:t>.</w:t>
            </w:r>
          </w:p>
        </w:tc>
      </w:tr>
      <w:tr w:rsidR="006818CC" w:rsidRPr="008208C3" w:rsidTr="00F7137F">
        <w:trPr>
          <w:trHeight w:val="495"/>
        </w:trPr>
        <w:tc>
          <w:tcPr>
            <w:tcW w:w="338.95pt" w:type="dxa"/>
            <w:gridSpan w:val="3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  <w:hideMark/>
          </w:tcPr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20.0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</w:tcPr>
          <w:p w:rsidR="006818CC" w:rsidRPr="008208C3" w:rsidRDefault="006818CC" w:rsidP="00F7137F">
            <w:pPr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>01/18-4/70289-2021</w:t>
            </w:r>
          </w:p>
        </w:tc>
      </w:tr>
      <w:tr w:rsidR="006818CC" w:rsidRPr="008208C3" w:rsidTr="00F7137F">
        <w:trPr>
          <w:trHeight w:val="478"/>
        </w:trPr>
        <w:tc>
          <w:tcPr>
            <w:tcW w:w="27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818CC" w:rsidRPr="00C82F27" w:rsidRDefault="006818CC" w:rsidP="00F7137F">
            <w:pPr>
              <w:pStyle w:val="ListParagraph"/>
              <w:shd w:val="clear" w:color="auto" w:fill="FFFFFF"/>
              <w:tabs>
                <w:tab w:val="start" w:pos="90.40pt"/>
              </w:tabs>
              <w:spacing w:after="0pt" w:line="18pt" w:lineRule="auto"/>
              <w:ind w:start="7.10pt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82F27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 և դիտողություններ չունի</w:t>
            </w:r>
          </w:p>
        </w:tc>
        <w:tc>
          <w:tcPr>
            <w:tcW w:w="186.50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6818CC" w:rsidRPr="008208C3" w:rsidRDefault="006818CC" w:rsidP="00F7137F">
            <w:pPr>
              <w:tabs>
                <w:tab w:val="start" w:pos="7.10pt"/>
              </w:tabs>
              <w:spacing w:line="18pt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B47E3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</w:p>
        </w:tc>
      </w:tr>
    </w:tbl>
    <w:p w:rsidR="006818CC" w:rsidRPr="008E0411" w:rsidRDefault="006818CC" w:rsidP="006818CC">
      <w:pPr>
        <w:spacing w:line="18pt" w:lineRule="auto"/>
        <w:rPr>
          <w:lang w:val="hy-AM"/>
        </w:rPr>
      </w:pPr>
    </w:p>
    <w:p w:rsidR="008F1240" w:rsidRPr="006818CC" w:rsidRDefault="008F1240" w:rsidP="006818CC"/>
    <w:sectPr w:rsidR="008F1240" w:rsidRPr="006818CC" w:rsidSect="00DC0FC6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characterSet="iso-8859-1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52357FAD"/>
    <w:multiLevelType w:val="hybridMultilevel"/>
    <w:tmpl w:val="E746F0E8"/>
    <w:lvl w:ilvl="0" w:tplc="0409000F">
      <w:start w:val="1"/>
      <w:numFmt w:val="decimal"/>
      <w:lvlText w:val="%1."/>
      <w:lvlJc w:val="start"/>
      <w:pPr>
        <w:ind w:start="72pt" w:hanging="18pt"/>
      </w:p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5D"/>
    <w:rsid w:val="006818CC"/>
    <w:rsid w:val="0084135D"/>
    <w:rsid w:val="008F1240"/>
    <w:rsid w:val="009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402B3"/>
  <w15:chartTrackingRefBased/>
  <w15:docId w15:val="{9349A8EC-3A67-45AB-8873-8EB671B5195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5D"/>
    <w:pPr>
      <w:spacing w:after="10pt" w:line="13.80pt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4135D"/>
    <w:pPr>
      <w:spacing w:after="0pt" w:line="18pt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84135D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6818CC"/>
    <w:pPr>
      <w:spacing w:after="8pt" w:line="12.95pt" w:lineRule="auto"/>
      <w:ind w:start="36pt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818CC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6818CC"/>
    <w:pPr>
      <w:tabs>
        <w:tab w:val="center" w:pos="233.85pt"/>
        <w:tab w:val="end" w:pos="467.75pt"/>
      </w:tabs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6818C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6818CC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10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Mirzoyan</dc:creator>
  <cp:keywords/>
  <dc:description/>
  <cp:lastModifiedBy>Gohar Mirzoyan</cp:lastModifiedBy>
  <cp:revision>2</cp:revision>
  <dcterms:created xsi:type="dcterms:W3CDTF">2021-12-06T10:48:00Z</dcterms:created>
  <dcterms:modified xsi:type="dcterms:W3CDTF">2021-12-06T10:48:00Z</dcterms:modified>
</cp:coreProperties>
</file>