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2E" w:rsidRPr="0020252E" w:rsidRDefault="00FE0D2E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0252E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300979" w:rsidRPr="0020252E" w:rsidRDefault="00300979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8476FA" w:rsidRPr="0020252E" w:rsidRDefault="00300979" w:rsidP="008476FA">
      <w:pPr>
        <w:shd w:val="clear" w:color="auto" w:fill="FFFFFF"/>
        <w:spacing w:after="0" w:line="360" w:lineRule="auto"/>
        <w:jc w:val="center"/>
        <w:rPr>
          <w:rFonts w:eastAsia="Times New Roman" w:cs="Times New Roman"/>
          <w:bCs/>
          <w:sz w:val="24"/>
          <w:szCs w:val="24"/>
          <w:lang w:val="hy-AM"/>
        </w:rPr>
      </w:pPr>
      <w:r w:rsidRPr="0020252E">
        <w:rPr>
          <w:rFonts w:eastAsia="Times New Roman" w:cs="Times New Roman"/>
          <w:bCs/>
          <w:sz w:val="24"/>
          <w:szCs w:val="24"/>
          <w:lang w:val="hy-AM"/>
        </w:rPr>
        <w:t>«</w:t>
      </w:r>
      <w:r w:rsidR="008476FA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>Նվիրաբերությամբ գույք հանձնելու մասին</w:t>
      </w:r>
      <w:r w:rsidR="00FE0D2E" w:rsidRPr="0020252E">
        <w:rPr>
          <w:rFonts w:eastAsia="Times New Roman" w:cs="Times New Roman"/>
          <w:bCs/>
          <w:sz w:val="24"/>
          <w:szCs w:val="24"/>
          <w:lang w:val="hy-AM"/>
        </w:rPr>
        <w:t xml:space="preserve">» </w:t>
      </w:r>
    </w:p>
    <w:p w:rsidR="00FE0D2E" w:rsidRPr="0020252E" w:rsidRDefault="0091099F" w:rsidP="00847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FE0D2E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որոշման նախագծի վերաբերյալ</w:t>
      </w:r>
    </w:p>
    <w:p w:rsidR="00D639CF" w:rsidRPr="0020252E" w:rsidRDefault="00D639CF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430"/>
      </w:tblGrid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714FFF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8476FA" w:rsidRPr="0020252E" w:rsidRDefault="00B65DE3" w:rsidP="0020252E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/>
                <w:sz w:val="24"/>
                <w:szCs w:val="24"/>
                <w:lang w:val="hy-AM"/>
              </w:rPr>
              <w:t>սույն որոշման նախագծի ընդուն</w:t>
            </w:r>
            <w:r w:rsidR="00A160A0" w:rsidRPr="0020252E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r w:rsidR="008476FA" w:rsidRPr="0020252E">
              <w:rPr>
                <w:rFonts w:ascii="GHEA Grapalat" w:hAnsi="GHEA Grapalat"/>
                <w:sz w:val="24"/>
                <w:szCs w:val="24"/>
              </w:rPr>
              <w:t>ու</w:t>
            </w:r>
            <w:r w:rsidR="00D94807" w:rsidRPr="0020252E">
              <w:rPr>
                <w:rFonts w:ascii="GHEA Grapalat" w:hAnsi="GHEA Grapalat"/>
                <w:sz w:val="24"/>
                <w:szCs w:val="24"/>
              </w:rPr>
              <w:t>նու</w:t>
            </w:r>
            <w:r w:rsidR="008476FA" w:rsidRPr="0020252E">
              <w:rPr>
                <w:rFonts w:ascii="GHEA Grapalat" w:hAnsi="GHEA Grapalat"/>
                <w:sz w:val="24"/>
                <w:szCs w:val="24"/>
              </w:rPr>
              <w:t>մ</w:t>
            </w:r>
            <w:proofErr w:type="spellEnd"/>
            <w:r w:rsidR="008476FA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476FA" w:rsidRPr="0020252E">
              <w:rPr>
                <w:rFonts w:ascii="GHEA Grapalat" w:hAnsi="GHEA Grapalat"/>
                <w:sz w:val="24"/>
                <w:szCs w:val="24"/>
              </w:rPr>
              <w:t>Լիտվայի</w:t>
            </w:r>
            <w:proofErr w:type="spellEnd"/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դեսպանության հայտագրի՝ կիրարկման փուլում </w:t>
            </w:r>
            <w:r w:rsidRPr="0020252E">
              <w:rPr>
                <w:rFonts w:ascii="GHEA Grapalat" w:hAnsi="GHEA Grapalat"/>
                <w:sz w:val="24"/>
                <w:szCs w:val="24"/>
                <w:lang w:val="hy-AM"/>
              </w:rPr>
              <w:t>գտնվող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«Հայկական դպրոցական համայնքներում արևային կայանների կառուցման և տեղական գործընկերներին արևային էներգիայի ոլորտում լիտվական փորձի փոխանցման միջոցով բնապահպանական աղտոտման և կլիմայի փոփոխության խնդիրները լուծելու» </w:t>
            </w:r>
            <w:r w:rsidRPr="0020252E">
              <w:rPr>
                <w:rFonts w:ascii="GHEA Grapalat" w:hAnsi="GHEA Grapalat"/>
                <w:sz w:val="24"/>
                <w:szCs w:val="24"/>
                <w:lang w:val="hy-AM"/>
              </w:rPr>
              <w:t>ծրագր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>ի կատար</w:t>
            </w:r>
            <w:r w:rsidR="00A160A0" w:rsidRPr="0020252E">
              <w:rPr>
                <w:rFonts w:ascii="GHEA Grapalat" w:hAnsi="GHEA Grapalat"/>
                <w:sz w:val="24"/>
                <w:szCs w:val="24"/>
                <w:lang w:val="hy-AM"/>
              </w:rPr>
              <w:t>ման անհրաժեշտությամբ</w:t>
            </w:r>
            <w:r w:rsidRPr="0020252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60A0" w:rsidRPr="0020252E">
              <w:rPr>
                <w:rFonts w:ascii="GHEA Grapalat" w:hAnsi="GHEA Grapalat"/>
                <w:sz w:val="24"/>
                <w:szCs w:val="24"/>
                <w:lang w:val="hy-AM"/>
              </w:rPr>
              <w:t>Ծրագիրն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իրականացնող լիտվական </w:t>
            </w:r>
            <w:r w:rsidR="00004D42" w:rsidRPr="00004D42">
              <w:rPr>
                <w:rFonts w:ascii="GHEA Grapalat" w:hAnsi="GHEA Grapalat"/>
                <w:sz w:val="24"/>
                <w:szCs w:val="24"/>
                <w:lang w:val="hy-AM"/>
              </w:rPr>
              <w:t>«ՋեյԷսՍի Սոլիթ Թեքնիքս»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ընկերությունը </w:t>
            </w:r>
            <w:r w:rsidRPr="0020252E">
              <w:rPr>
                <w:rFonts w:ascii="GHEA Grapalat" w:hAnsi="GHEA Grapalat"/>
                <w:sz w:val="24"/>
                <w:szCs w:val="24"/>
                <w:lang w:val="hy-AM"/>
              </w:rPr>
              <w:t>նախաձեռ</w:t>
            </w:r>
            <w:r w:rsidR="001A4E1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նել է 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արևային վահանակների ու այլ սարքավորումների փոխադրումը Հայաստան, որոնք նախատեսված են </w:t>
            </w:r>
            <w:r w:rsidR="001A4E1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>7 բնակավայրերում գործող ոչ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r w:rsidR="00A160A0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7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շահառռւ կազմակերպությունների </w:t>
            </w:r>
            <w:r w:rsidR="00A160A0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և 1 խոշորացված համայնքի 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>համար:</w:t>
            </w:r>
          </w:p>
          <w:p w:rsidR="00595B0E" w:rsidRPr="0020252E" w:rsidRDefault="00B65DE3" w:rsidP="0020252E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252E">
              <w:rPr>
                <w:rFonts w:ascii="GHEA Grapalat" w:hAnsi="GHEA Grapalat"/>
                <w:sz w:val="24"/>
                <w:szCs w:val="24"/>
                <w:lang w:val="hy-AM"/>
              </w:rPr>
              <w:t>Ծրագիր</w:t>
            </w:r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>ը ֆինանսավորում է Լիտվայի շրջակա միջավայրի նախարարության Բնապահպանական նախագծերի կառավարման գործակալությունը և հանդիսանում է Լիտվայի զարգացման համագործակցության ծրագրի մաս:</w:t>
            </w:r>
          </w:p>
        </w:tc>
      </w:tr>
      <w:tr w:rsidR="00FE0D2E" w:rsidRPr="0020252E" w:rsidTr="00D639CF">
        <w:trPr>
          <w:trHeight w:val="395"/>
        </w:trPr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1A4E1A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E1225C" w:rsidRDefault="006E5356" w:rsidP="00C14EC3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>ՀՀ</w:t>
            </w:r>
            <w:r w:rsidR="00D919AE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D919AE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D919AE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2025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D919AE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A4E1A">
              <w:rPr>
                <w:rFonts w:ascii="GHEA Grapalat" w:hAnsi="GHEA Grapalat"/>
                <w:sz w:val="24"/>
                <w:szCs w:val="24"/>
              </w:rPr>
              <w:t>ընդունմա</w:t>
            </w:r>
            <w:proofErr w:type="spellEnd"/>
            <w:r w:rsidR="001A4E1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919AE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B2F9E" w:rsidRPr="0020252E">
              <w:rPr>
                <w:rFonts w:ascii="GHEA Grapalat" w:hAnsi="GHEA Grapalat"/>
                <w:sz w:val="24"/>
                <w:szCs w:val="24"/>
              </w:rPr>
              <w:t>կարգավոր</w:t>
            </w:r>
            <w:proofErr w:type="spellEnd"/>
            <w:r w:rsidR="00FB2F9E" w:rsidRPr="0020252E">
              <w:rPr>
                <w:rFonts w:ascii="GHEA Grapalat" w:hAnsi="GHEA Grapalat"/>
                <w:sz w:val="24"/>
                <w:szCs w:val="24"/>
                <w:lang w:val="hy-AM"/>
              </w:rPr>
              <w:t>ման նպատակը և բնույթը</w:t>
            </w:r>
            <w:r w:rsidR="00D919AE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65DE3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Լիտվայի Հանրապետության դեսպանության հայտագրի՝ կիրարկման փուլում գտնվող «Հայկական դպրոցական համայնքներում արևային կայանների կառուցման և տեղական գործընկերներին արևային էներգիայի ոլորտում լիտվական փորձի փոխանցման միջոցով բնապահպանական աղտոտման և կլիմայի փոփոխության խնդիրները լուծելու» ծրագրի շրջանակներում </w:t>
            </w:r>
            <w:r w:rsidR="00E16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 փոխադրված՝ </w:t>
            </w:r>
            <w:r w:rsidR="001A4E1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1A4E1A" w:rsidRPr="0020252E">
              <w:rPr>
                <w:rFonts w:ascii="GHEA Grapalat" w:hAnsi="GHEA Grapalat"/>
                <w:sz w:val="24"/>
                <w:szCs w:val="24"/>
                <w:lang w:val="hy-AM"/>
              </w:rPr>
              <w:t>7 բնակավայրերում գործող ոչ առևտրային 7 շահառռւ կազմակերպությունների</w:t>
            </w:r>
            <w:r w:rsidR="00E16F5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1A4E1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1 խոշորացված համայնքի</w:t>
            </w:r>
            <w:r w:rsidR="00E16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="00E16F53" w:rsidRPr="0020252E">
              <w:rPr>
                <w:rFonts w:ascii="GHEA Grapalat" w:hAnsi="GHEA Grapalat"/>
                <w:sz w:val="24"/>
                <w:szCs w:val="24"/>
                <w:lang w:val="hy-AM"/>
              </w:rPr>
              <w:t>արևային վահանակների ու այլ սարքավորումների</w:t>
            </w:r>
            <w:r w:rsidR="00E16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6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հանձնումն է</w:t>
            </w:r>
            <w:r w:rsidR="00E1225C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="00E12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առևտրային նպատակներով </w:t>
            </w:r>
            <w:r w:rsidR="00E1225C" w:rsidRPr="00BC7509">
              <w:rPr>
                <w:rFonts w:ascii="GHEA Grapalat" w:hAnsi="GHEA Grapalat"/>
                <w:sz w:val="24"/>
                <w:szCs w:val="24"/>
                <w:lang w:val="hy-AM"/>
              </w:rPr>
              <w:t xml:space="preserve">օգտագործելու </w:t>
            </w:r>
            <w:r w:rsidR="00C14EC3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BC7509" w:rsidRPr="00BC750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20252E" w:rsidRDefault="00FE0D2E" w:rsidP="008476FA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94807" w:rsidRPr="0020252E">
              <w:rPr>
                <w:rFonts w:ascii="GHEA Grapalat" w:hAnsi="GHEA Grapalat"/>
                <w:sz w:val="24"/>
                <w:szCs w:val="24"/>
              </w:rPr>
              <w:t>ն</w:t>
            </w:r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:rsidR="00FE0D2E" w:rsidRPr="0020252E" w:rsidRDefault="00FE0D2E" w:rsidP="009544C2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20252E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20252E" w:rsidRDefault="006E5356" w:rsidP="00E918FD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7902F6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18FD">
              <w:rPr>
                <w:rFonts w:ascii="GHEA Grapalat" w:hAnsi="GHEA Grapalat"/>
                <w:sz w:val="24"/>
                <w:szCs w:val="24"/>
              </w:rPr>
              <w:t>ընդունմա</w:t>
            </w:r>
            <w:proofErr w:type="spellEnd"/>
            <w:r w:rsidR="00E918F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902F6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160A0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ակնկալվող արդյունքն է 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լիտվական </w:t>
            </w:r>
            <w:r w:rsidR="009731E8" w:rsidRPr="00004D42">
              <w:rPr>
                <w:rFonts w:ascii="GHEA Grapalat" w:hAnsi="GHEA Grapalat"/>
                <w:sz w:val="24"/>
                <w:szCs w:val="24"/>
                <w:lang w:val="hy-AM"/>
              </w:rPr>
              <w:t>«ՋեյԷսՍի Սոլիթ Թեքնիքս»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 կողմից</w:t>
            </w:r>
            <w:r w:rsidR="00E918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փոխադրված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արևային վահանակների ու այլ սարքավորումների </w:t>
            </w:r>
            <w:r w:rsidR="00E918FD">
              <w:rPr>
                <w:rFonts w:ascii="GHEA Grapalat" w:hAnsi="GHEA Grapalat"/>
                <w:sz w:val="24"/>
                <w:szCs w:val="24"/>
                <w:lang w:val="hy-AM"/>
              </w:rPr>
              <w:t>հանձնումը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918F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918FD" w:rsidRPr="0020252E">
              <w:rPr>
                <w:rFonts w:ascii="GHEA Grapalat" w:hAnsi="GHEA Grapalat"/>
                <w:sz w:val="24"/>
                <w:szCs w:val="24"/>
                <w:lang w:val="hy-AM"/>
              </w:rPr>
              <w:t>7 բնակավայրերում գործող ոչ առևտրային 7 շահառռւ կազմակերպությունների</w:t>
            </w:r>
            <w:r w:rsidR="00E918F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E918FD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1 խոշորացված համայնքի</w:t>
            </w:r>
            <w:r w:rsidR="00E918F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918F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որն էլ </w:t>
            </w:r>
            <w:r w:rsidR="002D61EA" w:rsidRPr="0020252E">
              <w:rPr>
                <w:rFonts w:ascii="GHEA Grapalat" w:hAnsi="GHEA Grapalat"/>
                <w:sz w:val="24"/>
                <w:szCs w:val="24"/>
                <w:lang w:val="hy-AM"/>
              </w:rPr>
              <w:t>կնպաստի վերականգնվող էներգիայի ենթակառուցվածքների տարածմանը, ինպես նաև բնապահպանական աղտոտման և կլիմայի փոփոխության խնդիրների լուծմանը</w:t>
            </w:r>
            <w:r w:rsidR="00A958E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2417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958EC" w:rsidRPr="00A958EC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էներգետիկ կարիքներն ապահովելու </w:t>
            </w:r>
            <w:r w:rsidR="00C53254" w:rsidRPr="00C53254">
              <w:rPr>
                <w:rFonts w:ascii="GHEA Grapalat" w:hAnsi="GHEA Grapalat"/>
                <w:sz w:val="24"/>
                <w:szCs w:val="24"/>
                <w:lang w:val="hy-AM"/>
              </w:rPr>
              <w:t>նպատակով:</w:t>
            </w:r>
          </w:p>
        </w:tc>
      </w:tr>
      <w:tr w:rsidR="006D798C" w:rsidRPr="0020252E" w:rsidTr="00D639CF">
        <w:tc>
          <w:tcPr>
            <w:tcW w:w="448" w:type="dxa"/>
          </w:tcPr>
          <w:p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:rsidR="006D798C" w:rsidRPr="0020252E" w:rsidRDefault="006D798C" w:rsidP="006D79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20252E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էական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20252E" w:rsidTr="00D639CF">
        <w:tc>
          <w:tcPr>
            <w:tcW w:w="448" w:type="dxa"/>
          </w:tcPr>
          <w:p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20252E" w:rsidRDefault="006D798C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6D798C" w:rsidRPr="0020252E" w:rsidTr="00D639CF">
        <w:tc>
          <w:tcPr>
            <w:tcW w:w="448" w:type="dxa"/>
          </w:tcPr>
          <w:p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430" w:type="dxa"/>
          </w:tcPr>
          <w:p w:rsidR="006D798C" w:rsidRPr="0020252E" w:rsidRDefault="007846E7" w:rsidP="00D63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20252E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ակտի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նախագծմանն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ու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քննարկմանը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հասարակության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մաս</w:t>
            </w:r>
            <w:proofErr w:type="spellEnd"/>
            <w:r w:rsidR="00B96026" w:rsidRPr="0020252E">
              <w:rPr>
                <w:rFonts w:ascii="GHEA Grapalat" w:hAnsi="GHEA Grapalat"/>
                <w:b/>
              </w:rPr>
              <w:t xml:space="preserve">- </w:t>
            </w:r>
            <w:r w:rsidRPr="0020252E">
              <w:rPr>
                <w:rFonts w:ascii="GHEA Grapalat" w:hAnsi="GHEA Grapalat" w:cs="Sylfaen"/>
              </w:rPr>
              <w:t xml:space="preserve">       </w:t>
            </w:r>
            <w:proofErr w:type="spellStart"/>
            <w:r w:rsidRPr="0020252E">
              <w:rPr>
                <w:rFonts w:ascii="GHEA Grapalat" w:hAnsi="GHEA Grapalat"/>
                <w:b/>
              </w:rPr>
              <w:t>նացության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մասին</w:t>
            </w:r>
            <w:proofErr w:type="spellEnd"/>
          </w:p>
        </w:tc>
      </w:tr>
      <w:tr w:rsidR="006D798C" w:rsidRPr="0032427D" w:rsidTr="00D639CF">
        <w:tc>
          <w:tcPr>
            <w:tcW w:w="448" w:type="dxa"/>
          </w:tcPr>
          <w:p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32427D" w:rsidRDefault="001A4E1A" w:rsidP="00E918F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Նախագիծը չի դրվել հանրային քննարկման, հաշվի առնելով ՀՀ վարչապետի աշխատակազմից </w:t>
            </w:r>
            <w:r w:rsidR="00E918FD">
              <w:rPr>
                <w:rFonts w:ascii="GHEA Grapalat" w:hAnsi="GHEA Grapalat" w:cs="Sylfaen"/>
                <w:lang w:val="hy-AM"/>
              </w:rPr>
              <w:t xml:space="preserve">ստացված </w:t>
            </w:r>
            <w:r>
              <w:rPr>
                <w:rFonts w:ascii="GHEA Grapalat" w:hAnsi="GHEA Grapalat" w:cs="Sylfaen"/>
                <w:lang w:val="hy-AM"/>
              </w:rPr>
              <w:t>18.10.2021թ. №</w:t>
            </w:r>
            <w:r w:rsidR="00E16F5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02/16.4/36037-2021 գրության մեջ նշված ժամկետի սղությունը:</w:t>
            </w:r>
          </w:p>
        </w:tc>
      </w:tr>
      <w:tr w:rsidR="003B5057" w:rsidRPr="009A6D5F" w:rsidTr="00D639CF">
        <w:tc>
          <w:tcPr>
            <w:tcW w:w="448" w:type="dxa"/>
          </w:tcPr>
          <w:p w:rsidR="003B5057" w:rsidRPr="0020252E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9430" w:type="dxa"/>
          </w:tcPr>
          <w:p w:rsidR="003B5057" w:rsidRPr="009A6D5F" w:rsidRDefault="003B5057" w:rsidP="003B50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252E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>
              <w:rPr>
                <w:rFonts w:ascii="GHEA Grapalat" w:hAnsi="GHEA Grapalat" w:cs="Sylfaen"/>
                <w:b/>
              </w:rPr>
              <w:t>.</w:t>
            </w:r>
            <w:r w:rsidR="009A6D5F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714FFF" w:rsidTr="00D639CF">
        <w:tc>
          <w:tcPr>
            <w:tcW w:w="448" w:type="dxa"/>
          </w:tcPr>
          <w:p w:rsidR="003B5057" w:rsidRPr="009A6D5F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:rsidR="003B5057" w:rsidRPr="0020252E" w:rsidRDefault="003B5057" w:rsidP="009E344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2427D">
              <w:rPr>
                <w:rFonts w:ascii="GHEA Grapalat" w:hAnsi="GHEA Grapalat" w:cs="Sylfaen"/>
                <w:lang w:val="hy-AM"/>
              </w:rPr>
              <w:t>ՀՀ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սույն </w:t>
            </w:r>
            <w:r w:rsidRPr="0032427D">
              <w:rPr>
                <w:rFonts w:ascii="GHEA Grapalat" w:hAnsi="GHEA Grapalat" w:cs="Sylfaen"/>
                <w:lang w:val="hy-AM"/>
              </w:rPr>
              <w:t>որոշման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նախագ</w:t>
            </w:r>
            <w:r w:rsidRPr="0020252E">
              <w:rPr>
                <w:rFonts w:ascii="GHEA Grapalat" w:hAnsi="GHEA Grapalat" w:cs="Sylfaen"/>
                <w:lang w:val="hy-AM"/>
              </w:rPr>
              <w:t>իծը</w:t>
            </w:r>
            <w:r w:rsidRPr="0032427D">
              <w:rPr>
                <w:rFonts w:ascii="GHEA Grapalat" w:hAnsi="GHEA Grapalat" w:cs="Sylfaen"/>
                <w:lang w:val="hy-AM"/>
              </w:rPr>
              <w:t xml:space="preserve"> </w:t>
            </w:r>
            <w:r w:rsidR="00964C1C" w:rsidRPr="0020252E">
              <w:rPr>
                <w:rFonts w:ascii="GHEA Grapalat" w:hAnsi="GHEA Grapalat" w:cs="Sylfaen"/>
                <w:lang w:val="hy-AM"/>
              </w:rPr>
              <w:t>բխում է</w:t>
            </w:r>
            <w:r w:rsidRPr="0020252E">
              <w:rPr>
                <w:rFonts w:ascii="GHEA Grapalat" w:hAnsi="GHEA Grapalat" w:cs="Sylfaen"/>
                <w:lang w:val="hy-AM"/>
              </w:rPr>
              <w:t xml:space="preserve"> ՀՀ </w:t>
            </w:r>
            <w:r w:rsidRPr="0032427D">
              <w:rPr>
                <w:rFonts w:ascii="GHEA Grapalat" w:hAnsi="GHEA Grapalat" w:cs="Sylfaen"/>
                <w:lang w:val="hy-AM"/>
              </w:rPr>
              <w:t>կառավարության</w:t>
            </w:r>
            <w:r w:rsidR="00EE061C" w:rsidRPr="0020252E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>
              <w:rPr>
                <w:rFonts w:ascii="GHEA Grapalat" w:hAnsi="GHEA Grapalat" w:cs="Sylfaen"/>
                <w:lang w:val="hy-AM"/>
              </w:rPr>
              <w:t>2021-2026թթ. ծրագրի</w:t>
            </w:r>
            <w:r w:rsidR="009E3443" w:rsidRP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 w:rsidRPr="0020252E">
              <w:rPr>
                <w:rFonts w:ascii="GHEA Grapalat" w:hAnsi="GHEA Grapalat" w:cs="Sylfaen"/>
                <w:lang w:val="hy-AM"/>
              </w:rPr>
              <w:t xml:space="preserve">2.2 </w:t>
            </w:r>
            <w:r w:rsidR="00031A1D">
              <w:rPr>
                <w:rFonts w:ascii="GHEA Grapalat" w:hAnsi="GHEA Grapalat" w:cs="Sylfaen"/>
                <w:lang w:val="hy-AM"/>
              </w:rPr>
              <w:t>ԿԱՅՈՒՆ ԶԱՐԳԱՑՈՒՄ ԵՎ</w:t>
            </w:r>
            <w:r w:rsidR="00031A1D" w:rsidRPr="0020252E">
              <w:rPr>
                <w:rFonts w:ascii="GHEA Grapalat" w:hAnsi="GHEA Grapalat" w:cs="Sylfaen"/>
                <w:lang w:val="hy-AM"/>
              </w:rPr>
              <w:t xml:space="preserve"> ԿԱՆԱՉ ՏՆՏԵՍՈՒԹՅՈՒՆ</w:t>
            </w:r>
            <w:r w:rsidR="00031A1D" w:rsidRPr="00031A1D">
              <w:rPr>
                <w:rFonts w:ascii="GHEA Grapalat" w:hAnsi="GHEA Grapalat" w:cs="Sylfaen"/>
                <w:lang w:val="hy-AM"/>
              </w:rPr>
              <w:t xml:space="preserve"> </w:t>
            </w:r>
            <w:r w:rsidR="00031A1D" w:rsidRPr="00031A1D">
              <w:rPr>
                <w:rFonts w:ascii="GHEA Grapalat" w:hAnsi="GHEA Grapalat" w:cs="Sylfaen"/>
                <w:lang w:val="hy-AM"/>
              </w:rPr>
              <w:lastRenderedPageBreak/>
              <w:t>(</w:t>
            </w:r>
            <w:r w:rsidR="009E3443">
              <w:rPr>
                <w:rFonts w:ascii="GHEA Grapalat" w:hAnsi="GHEA Grapalat" w:cs="Sylfaen"/>
                <w:lang w:val="hy-AM"/>
              </w:rPr>
              <w:t>էլեկտրաէներգիայի արտադրության կառուցվածքում բնական գազի դերը շարունակաբար նվազեցնել՝ փոխարինելով այն վերականգնվող և այլընտրանքային էլեկտրական էներգիայի աղբյուրներով</w:t>
            </w:r>
            <w:r w:rsidR="009E3443" w:rsidRPr="0032427D">
              <w:rPr>
                <w:rFonts w:ascii="GHEA Grapalat" w:hAnsi="GHEA Grapalat" w:cs="Sylfaen"/>
                <w:lang w:val="hy-AM"/>
              </w:rPr>
              <w:t>)</w:t>
            </w:r>
            <w:r w:rsidR="009E3443" w:rsidRP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 w:rsidRPr="0020252E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>
              <w:rPr>
                <w:rFonts w:ascii="GHEA Grapalat" w:hAnsi="GHEA Grapalat" w:cs="Sylfaen"/>
                <w:lang w:val="hy-AM"/>
              </w:rPr>
              <w:t>և</w:t>
            </w:r>
            <w:r w:rsidR="009E3443" w:rsidRP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F05037" w:rsidRPr="0020252E">
              <w:rPr>
                <w:rFonts w:ascii="GHEA Grapalat" w:hAnsi="GHEA Grapalat" w:cs="Sylfaen"/>
                <w:lang w:val="hy-AM"/>
              </w:rPr>
              <w:t xml:space="preserve">3.4 </w:t>
            </w:r>
            <w:r w:rsidR="00031A1D" w:rsidRPr="0020252E">
              <w:rPr>
                <w:rFonts w:ascii="GHEA Grapalat" w:hAnsi="GHEA Grapalat" w:cs="Sylfaen"/>
                <w:lang w:val="hy-AM"/>
              </w:rPr>
              <w:t>ԷՆԵՐԳԵՏԻԿԱ</w:t>
            </w:r>
            <w:r w:rsid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031A1D" w:rsidRPr="00031A1D">
              <w:rPr>
                <w:rFonts w:ascii="GHEA Grapalat" w:hAnsi="GHEA Grapalat" w:cs="Sylfaen"/>
                <w:lang w:val="hy-AM"/>
              </w:rPr>
              <w:t>(</w:t>
            </w:r>
            <w:r w:rsidR="00714FFF">
              <w:rPr>
                <w:rFonts w:ascii="GHEA Grapalat" w:hAnsi="GHEA Grapalat" w:cs="Sylfaen"/>
                <w:lang w:val="hy-AM"/>
              </w:rPr>
              <w:t>կառուցվելու են մինչև 1000 ՄՎտ հզորությամբ արևային կայաններ, ներառյալ ինքնավարները՝ նպատակ ունենալով մինչև 2030 թվականը արևային էներգիայի արտադրության բաժինն ընդհանուրի մեջ հասցնել առնվազն 15 տոկոսի</w:t>
            </w:r>
            <w:r w:rsidR="00F05037" w:rsidRPr="0032427D">
              <w:rPr>
                <w:rFonts w:ascii="GHEA Grapalat" w:hAnsi="GHEA Grapalat" w:cs="Sylfaen"/>
                <w:lang w:val="hy-AM"/>
              </w:rPr>
              <w:t>)</w:t>
            </w:r>
            <w:r w:rsidR="00F05037" w:rsidRPr="0020252E">
              <w:rPr>
                <w:rFonts w:ascii="GHEA Grapalat" w:hAnsi="GHEA Grapalat" w:cs="Sylfaen"/>
                <w:lang w:val="hy-AM"/>
              </w:rPr>
              <w:t xml:space="preserve"> կետ</w:t>
            </w:r>
            <w:r w:rsidR="00EE061C" w:rsidRPr="0020252E">
              <w:rPr>
                <w:rFonts w:ascii="GHEA Grapalat" w:hAnsi="GHEA Grapalat" w:cs="Sylfaen"/>
                <w:lang w:val="hy-AM"/>
              </w:rPr>
              <w:t>եր</w:t>
            </w:r>
            <w:r w:rsidR="00F05037" w:rsidRPr="0020252E">
              <w:rPr>
                <w:rFonts w:ascii="GHEA Grapalat" w:hAnsi="GHEA Grapalat" w:cs="Sylfaen"/>
                <w:lang w:val="hy-AM"/>
              </w:rPr>
              <w:t>ից:</w:t>
            </w:r>
          </w:p>
        </w:tc>
      </w:tr>
    </w:tbl>
    <w:p w:rsidR="00E32281" w:rsidRPr="0020252E" w:rsidRDefault="00E32281" w:rsidP="003834D8">
      <w:pPr>
        <w:tabs>
          <w:tab w:val="left" w:pos="3045"/>
        </w:tabs>
        <w:rPr>
          <w:rFonts w:ascii="GHEA Grapalat" w:hAnsi="GHEA Grapalat"/>
          <w:sz w:val="24"/>
          <w:szCs w:val="24"/>
          <w:lang w:val="hy-AM"/>
        </w:rPr>
      </w:pPr>
    </w:p>
    <w:sectPr w:rsidR="00E32281" w:rsidRPr="0020252E" w:rsidSect="00644BD8">
      <w:pgSz w:w="12240" w:h="15840"/>
      <w:pgMar w:top="36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3585"/>
    <w:rsid w:val="00004D42"/>
    <w:rsid w:val="00027719"/>
    <w:rsid w:val="00031A1D"/>
    <w:rsid w:val="00044FDC"/>
    <w:rsid w:val="00061011"/>
    <w:rsid w:val="000674C9"/>
    <w:rsid w:val="00094770"/>
    <w:rsid w:val="000F07C1"/>
    <w:rsid w:val="00114527"/>
    <w:rsid w:val="00117D48"/>
    <w:rsid w:val="00164BCC"/>
    <w:rsid w:val="001726D3"/>
    <w:rsid w:val="001A4E1A"/>
    <w:rsid w:val="001C270F"/>
    <w:rsid w:val="001C43B7"/>
    <w:rsid w:val="001F586B"/>
    <w:rsid w:val="0020252E"/>
    <w:rsid w:val="0020528F"/>
    <w:rsid w:val="002346A9"/>
    <w:rsid w:val="0024172A"/>
    <w:rsid w:val="00284E06"/>
    <w:rsid w:val="002A1F80"/>
    <w:rsid w:val="002A3D42"/>
    <w:rsid w:val="002C0B31"/>
    <w:rsid w:val="002D61EA"/>
    <w:rsid w:val="002D7DD8"/>
    <w:rsid w:val="002E2C45"/>
    <w:rsid w:val="00300979"/>
    <w:rsid w:val="00317FA3"/>
    <w:rsid w:val="0032427D"/>
    <w:rsid w:val="003834D8"/>
    <w:rsid w:val="00397DD5"/>
    <w:rsid w:val="003B5057"/>
    <w:rsid w:val="003D5CE4"/>
    <w:rsid w:val="003F490C"/>
    <w:rsid w:val="00424723"/>
    <w:rsid w:val="0044062F"/>
    <w:rsid w:val="0047310E"/>
    <w:rsid w:val="00480E17"/>
    <w:rsid w:val="004C54FD"/>
    <w:rsid w:val="004D7D63"/>
    <w:rsid w:val="004E654C"/>
    <w:rsid w:val="00532A77"/>
    <w:rsid w:val="0053642B"/>
    <w:rsid w:val="0057548D"/>
    <w:rsid w:val="00581CFE"/>
    <w:rsid w:val="00595B0E"/>
    <w:rsid w:val="005D7AB4"/>
    <w:rsid w:val="00614A90"/>
    <w:rsid w:val="00615284"/>
    <w:rsid w:val="00621133"/>
    <w:rsid w:val="00625D17"/>
    <w:rsid w:val="0062635F"/>
    <w:rsid w:val="00644BD8"/>
    <w:rsid w:val="00644C40"/>
    <w:rsid w:val="00685177"/>
    <w:rsid w:val="006C01DA"/>
    <w:rsid w:val="006D798C"/>
    <w:rsid w:val="006E126A"/>
    <w:rsid w:val="006E5356"/>
    <w:rsid w:val="006F30EC"/>
    <w:rsid w:val="00703E24"/>
    <w:rsid w:val="007062D9"/>
    <w:rsid w:val="00714FFF"/>
    <w:rsid w:val="00730A89"/>
    <w:rsid w:val="00745F38"/>
    <w:rsid w:val="00771731"/>
    <w:rsid w:val="007846E7"/>
    <w:rsid w:val="007902F6"/>
    <w:rsid w:val="00795E76"/>
    <w:rsid w:val="00797B05"/>
    <w:rsid w:val="007B28B1"/>
    <w:rsid w:val="007B4978"/>
    <w:rsid w:val="007C5B60"/>
    <w:rsid w:val="007E0429"/>
    <w:rsid w:val="00841D8A"/>
    <w:rsid w:val="008476FA"/>
    <w:rsid w:val="00881716"/>
    <w:rsid w:val="0091099F"/>
    <w:rsid w:val="00923FA4"/>
    <w:rsid w:val="00964C1C"/>
    <w:rsid w:val="009731E8"/>
    <w:rsid w:val="009A6D5F"/>
    <w:rsid w:val="009B21F4"/>
    <w:rsid w:val="009D53AC"/>
    <w:rsid w:val="009E3443"/>
    <w:rsid w:val="00A0142B"/>
    <w:rsid w:val="00A160A0"/>
    <w:rsid w:val="00A56410"/>
    <w:rsid w:val="00A74F3A"/>
    <w:rsid w:val="00A958EC"/>
    <w:rsid w:val="00AC6AA5"/>
    <w:rsid w:val="00B161FC"/>
    <w:rsid w:val="00B615DF"/>
    <w:rsid w:val="00B6448B"/>
    <w:rsid w:val="00B65DE3"/>
    <w:rsid w:val="00B71EDA"/>
    <w:rsid w:val="00B96026"/>
    <w:rsid w:val="00BA0A0F"/>
    <w:rsid w:val="00BC7509"/>
    <w:rsid w:val="00BE5741"/>
    <w:rsid w:val="00C14EC3"/>
    <w:rsid w:val="00C15F11"/>
    <w:rsid w:val="00C53254"/>
    <w:rsid w:val="00CB3585"/>
    <w:rsid w:val="00D1116D"/>
    <w:rsid w:val="00D20B1E"/>
    <w:rsid w:val="00D45BA2"/>
    <w:rsid w:val="00D637C2"/>
    <w:rsid w:val="00D639CF"/>
    <w:rsid w:val="00D919AE"/>
    <w:rsid w:val="00D94807"/>
    <w:rsid w:val="00DB0265"/>
    <w:rsid w:val="00DB0CAF"/>
    <w:rsid w:val="00DD5B73"/>
    <w:rsid w:val="00DE3811"/>
    <w:rsid w:val="00E1225C"/>
    <w:rsid w:val="00E14784"/>
    <w:rsid w:val="00E16F53"/>
    <w:rsid w:val="00E225D0"/>
    <w:rsid w:val="00E24BB9"/>
    <w:rsid w:val="00E32281"/>
    <w:rsid w:val="00E830E2"/>
    <w:rsid w:val="00E918FD"/>
    <w:rsid w:val="00EE061C"/>
    <w:rsid w:val="00F05037"/>
    <w:rsid w:val="00F369CE"/>
    <w:rsid w:val="00F70522"/>
    <w:rsid w:val="00F958D6"/>
    <w:rsid w:val="00FA5582"/>
    <w:rsid w:val="00FB2714"/>
    <w:rsid w:val="00FB2F9E"/>
    <w:rsid w:val="00FC346C"/>
    <w:rsid w:val="00FE0D2E"/>
    <w:rsid w:val="00FE3453"/>
    <w:rsid w:val="00FE6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https://mul2-mta.gov.am/tasks/968889/oneclick/57f2afe7722db796bf9d284497de0c101cebde27f61dd47db0e0f02254940005.docx?token=a7a5f66a6d6d7971e3428cc5459dd32b</cp:keywords>
  <cp:lastModifiedBy>n.melikyan</cp:lastModifiedBy>
  <cp:revision>65</cp:revision>
  <cp:lastPrinted>2021-10-05T12:14:00Z</cp:lastPrinted>
  <dcterms:created xsi:type="dcterms:W3CDTF">2021-07-21T10:37:00Z</dcterms:created>
  <dcterms:modified xsi:type="dcterms:W3CDTF">2021-11-26T13:48:00Z</dcterms:modified>
</cp:coreProperties>
</file>