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9FA" w:rsidRPr="00D40A36" w:rsidRDefault="006559FA" w:rsidP="006559FA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6559FA" w:rsidRPr="00D40A36" w:rsidRDefault="00D1293D" w:rsidP="00925369">
      <w:pPr>
        <w:pStyle w:val="a6"/>
        <w:shd w:val="clear" w:color="auto" w:fill="FFFFFF"/>
        <w:spacing w:before="0" w:beforeAutospacing="0" w:after="0" w:afterAutospacing="0"/>
        <w:jc w:val="center"/>
        <w:rPr>
          <w:rStyle w:val="a3"/>
          <w:rFonts w:ascii="GHEA Grapalat" w:eastAsiaTheme="majorEastAsia" w:hAnsi="GHEA Grapalat"/>
          <w:b w:val="0"/>
          <w:lang w:val="af-ZA"/>
        </w:rPr>
      </w:pPr>
      <w:r w:rsidRPr="00DB44D9">
        <w:rPr>
          <w:rFonts w:ascii="GHEA Grapalat" w:hAnsi="GHEA Grapalat"/>
          <w:lang w:val="hy-AM"/>
        </w:rPr>
        <w:t>«</w:t>
      </w:r>
      <w:r w:rsidRPr="00AA6829">
        <w:rPr>
          <w:rFonts w:ascii="GHEA Grapalat" w:hAnsi="GHEA Grapalat"/>
          <w:lang w:val="hy-AM"/>
        </w:rPr>
        <w:t>Հայաստանի Հանրապետության կառավարության 2005 թվականի փետրվարի 17-ի N 194-Ն որոշման մեջ փոփոխություն և լրացում կատարելու մասին</w:t>
      </w:r>
      <w:r w:rsidRPr="006C18BC">
        <w:rPr>
          <w:rFonts w:ascii="GHEA Grapalat" w:hAnsi="GHEA Grapalat"/>
          <w:lang w:val="hy-AM"/>
        </w:rPr>
        <w:t xml:space="preserve">» </w:t>
      </w:r>
      <w:r w:rsidR="00D36C8E" w:rsidRPr="00D36C8E">
        <w:rPr>
          <w:rStyle w:val="a3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կառավարության որոշման</w:t>
      </w:r>
      <w:r w:rsidR="00D36C8E" w:rsidRPr="00D36C8E">
        <w:rPr>
          <w:rStyle w:val="a3"/>
          <w:rFonts w:ascii="GHEA Grapalat" w:eastAsiaTheme="majorEastAsia" w:hAnsi="GHEA Grapalat"/>
          <w:b w:val="0"/>
          <w:shd w:val="clear" w:color="auto" w:fill="FFFFFF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shd w:val="clear" w:color="auto" w:fill="FFFFFF"/>
        </w:rPr>
        <w:t>նախագծ</w:t>
      </w:r>
      <w:r w:rsidR="006559FA" w:rsidRPr="00D40A36">
        <w:rPr>
          <w:rStyle w:val="a3"/>
          <w:rFonts w:ascii="GHEA Grapalat" w:eastAsiaTheme="majorEastAsia" w:hAnsi="GHEA Grapalat"/>
          <w:b w:val="0"/>
          <w:shd w:val="clear" w:color="auto" w:fill="FFFFFF"/>
          <w:lang w:val="en-US"/>
        </w:rPr>
        <w:t>ի</w:t>
      </w:r>
      <w:r w:rsidR="006559FA" w:rsidRPr="00D40A36">
        <w:rPr>
          <w:rStyle w:val="a3"/>
          <w:rFonts w:ascii="GHEA Grapalat" w:eastAsiaTheme="majorEastAsia" w:hAnsi="GHEA Grapalat" w:cs="Sylfaen"/>
          <w:b w:val="0"/>
          <w:lang w:val="hy-AM"/>
        </w:rPr>
        <w:t xml:space="preserve"> կապակցությամբ</w:t>
      </w:r>
      <w:r w:rsidR="006559FA" w:rsidRPr="00D40A36">
        <w:rPr>
          <w:rStyle w:val="a3"/>
          <w:rFonts w:ascii="GHEA Grapalat" w:eastAsiaTheme="majorEastAsia" w:hAnsi="GHEA Grapalat" w:cs="Sylfaen"/>
          <w:b w:val="0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ներկայացված</w:t>
      </w:r>
      <w:r w:rsidR="006559FA" w:rsidRPr="00D40A36">
        <w:rPr>
          <w:rStyle w:val="a3"/>
          <w:rFonts w:ascii="GHEA Grapalat" w:eastAsiaTheme="majorEastAsia" w:hAnsi="GHEA Grapalat"/>
          <w:b w:val="0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դիտողությունների</w:t>
      </w:r>
      <w:r w:rsidR="006559FA" w:rsidRPr="00D40A36">
        <w:rPr>
          <w:rStyle w:val="a3"/>
          <w:rFonts w:ascii="GHEA Grapalat" w:eastAsiaTheme="majorEastAsia" w:hAnsi="GHEA Grapalat"/>
          <w:b w:val="0"/>
          <w:lang w:val="af-ZA"/>
        </w:rPr>
        <w:t xml:space="preserve"> և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առաջարկությունների</w:t>
      </w:r>
      <w:r w:rsidR="006559FA" w:rsidRPr="00D40A36">
        <w:rPr>
          <w:rStyle w:val="a3"/>
          <w:rFonts w:ascii="GHEA Grapalat" w:eastAsiaTheme="majorEastAsia" w:hAnsi="GHEA Grapalat"/>
          <w:b w:val="0"/>
          <w:lang w:val="af-ZA"/>
        </w:rPr>
        <w:t xml:space="preserve"> </w:t>
      </w:r>
      <w:r w:rsidR="006559FA" w:rsidRPr="00D40A36">
        <w:rPr>
          <w:rStyle w:val="a3"/>
          <w:rFonts w:ascii="GHEA Grapalat" w:eastAsiaTheme="majorEastAsia" w:hAnsi="GHEA Grapalat"/>
          <w:b w:val="0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5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7065"/>
        <w:gridCol w:w="1866"/>
        <w:gridCol w:w="3002"/>
      </w:tblGrid>
      <w:tr w:rsidR="006559FA" w:rsidRPr="00D40A36" w:rsidTr="009072C6">
        <w:trPr>
          <w:trHeight w:val="884"/>
        </w:trPr>
        <w:tc>
          <w:tcPr>
            <w:tcW w:w="534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551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65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866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9072C6" w:rsidRPr="003A599A" w:rsidTr="009072C6">
        <w:trPr>
          <w:trHeight w:val="335"/>
        </w:trPr>
        <w:tc>
          <w:tcPr>
            <w:tcW w:w="534" w:type="dxa"/>
          </w:tcPr>
          <w:p w:rsidR="009072C6" w:rsidRDefault="008104E4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 w:rsidR="009072C6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551" w:type="dxa"/>
            <w:vAlign w:val="center"/>
          </w:tcPr>
          <w:p w:rsidR="009072C6" w:rsidRPr="00616624" w:rsidRDefault="009072C6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616624" w:rsidRPr="00616624" w:rsidRDefault="00616624" w:rsidP="0061662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</w:p>
          <w:p w:rsidR="00CF350C" w:rsidRPr="00CF350C" w:rsidRDefault="00CF350C" w:rsidP="00CF350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CF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01/8-2/14430-2021</w:t>
            </w:r>
          </w:p>
          <w:p w:rsidR="00CF350C" w:rsidRPr="00CF350C" w:rsidRDefault="00CF350C" w:rsidP="00CF350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CF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10 </w:t>
            </w:r>
            <w:proofErr w:type="spellStart"/>
            <w:r w:rsidRPr="00CF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Սեպտեմբեր</w:t>
            </w:r>
            <w:proofErr w:type="spellEnd"/>
            <w:r w:rsidRPr="00CF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616624" w:rsidRPr="00616624" w:rsidRDefault="00616624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CF350C" w:rsidRPr="00AA6829" w:rsidRDefault="00CF350C" w:rsidP="00112B0A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A68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Նախագծով նախատեսվում է հստակեցնել ՀՀ արտակարգ իրավիճակների նախարարության (Նախարարություն) կողմից շահագործվող ծառայողական ավտոմեքենաների քանակը` Նախարարության համար սահմանելով 28 ծառայողական ավտոմեքենա և Նախարարության փրկարար ծառայության համար` 471 ծառայողական ավտոմեքենա:</w:t>
            </w:r>
          </w:p>
          <w:p w:rsidR="00CF350C" w:rsidRPr="00AA6829" w:rsidRDefault="00CF350C" w:rsidP="00112B0A">
            <w:pPr>
              <w:spacing w:after="0" w:line="240" w:lineRule="auto"/>
              <w:ind w:firstLine="33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A68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Այդ կապակցությամբ հայտնում ենք, որ Ն</w:t>
            </w:r>
            <w:r w:rsidRPr="009E603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ախարարության 2022 թվականի բյուջետային ֆինանսավորման հայտ</w:t>
            </w:r>
            <w:r w:rsidRPr="00AA68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ով նախարարության պահպանման միջոցառման գծով ներկայացվել է 20 ավտոմեքենայի պահպանման ծախս և հետևաբար լրացուցիչ հիմնավորման կարիք ունի Նախարարությանը ևս 8 ավտոմեքենայի հատկացման անհրաժեշտությունը:</w:t>
            </w:r>
          </w:p>
          <w:p w:rsidR="009072C6" w:rsidRPr="00112B0A" w:rsidRDefault="00CF350C" w:rsidP="00112B0A">
            <w:pPr>
              <w:spacing w:after="0" w:line="240" w:lineRule="auto"/>
              <w:ind w:firstLine="331"/>
              <w:jc w:val="both"/>
              <w:rPr>
                <w:rStyle w:val="a3"/>
                <w:rFonts w:ascii="GHEA Grapalat" w:eastAsia="Times New Roman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A68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առաջարկում ենք ճշգրտել ՀՀ կառավարության 17.02.2005թ. N 194-Ն որոշմամբ հաստատված ծառայողական ավտոմեքենաների սահմանաքանակը և դրան համապատասխան առաջարկվող փոփոխությունները։</w:t>
            </w:r>
          </w:p>
        </w:tc>
        <w:tc>
          <w:tcPr>
            <w:tcW w:w="1866" w:type="dxa"/>
          </w:tcPr>
          <w:p w:rsidR="009072C6" w:rsidRPr="00CF350C" w:rsidRDefault="00D1293D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002" w:type="dxa"/>
          </w:tcPr>
          <w:p w:rsidR="009072C6" w:rsidRPr="0050587D" w:rsidRDefault="008D6C89" w:rsidP="00930E2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 Armenian"/>
                <w:b/>
                <w:sz w:val="22"/>
                <w:szCs w:val="22"/>
                <w:lang w:val="fi-FI"/>
              </w:rPr>
            </w:pPr>
            <w:r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Սույն նախագծով  սահմանված 28 ավտոմեքնենաներից 8-ը Արտարակարգ իրավի</w:t>
            </w:r>
            <w:r w:rsidR="00F21646"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-</w:t>
            </w:r>
            <w:r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ճակների նախարա</w:t>
            </w:r>
            <w:r w:rsidR="00F21646"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-</w:t>
            </w:r>
            <w:r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րությանն ամրացվել են նախարարությունում</w:t>
            </w:r>
            <w:r w:rsidR="00F21646"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կառուցվածքային փոփո</w:t>
            </w:r>
            <w:r w:rsid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-</w:t>
            </w:r>
            <w:r w:rsidR="00F21646"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խությունների արդյունքում</w:t>
            </w:r>
            <w:r w:rsidR="0050587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, ինչպես նաև </w:t>
            </w:r>
            <w:r w:rsidR="00F21646"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 ոչ առևտրային կազմակեր</w:t>
            </w:r>
            <w:r w:rsid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-</w:t>
            </w:r>
            <w:r w:rsidR="00F21646" w:rsidRP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պությունների լուծարմամբ։ Հա</w:t>
            </w:r>
            <w:r w:rsidRPr="0050587D">
              <w:rPr>
                <w:rFonts w:ascii="GHEA Grapalat" w:hAnsi="GHEA Grapalat" w:cs="Tahoma"/>
                <w:sz w:val="22"/>
                <w:szCs w:val="22"/>
                <w:lang w:val="fi-FI"/>
              </w:rPr>
              <w:t>րկ  է նշել, որ սույն որոշման ընդունմամբ նոր ծառայողական ավտոմե</w:t>
            </w:r>
            <w:r w:rsidR="0050587D">
              <w:rPr>
                <w:rFonts w:ascii="GHEA Grapalat" w:hAnsi="GHEA Grapalat" w:cs="Tahoma"/>
                <w:sz w:val="22"/>
                <w:szCs w:val="22"/>
                <w:lang w:val="hy-AM"/>
              </w:rPr>
              <w:t>-</w:t>
            </w:r>
            <w:r w:rsidRPr="0050587D">
              <w:rPr>
                <w:rFonts w:ascii="GHEA Grapalat" w:hAnsi="GHEA Grapalat" w:cs="Tahoma"/>
                <w:sz w:val="22"/>
                <w:szCs w:val="22"/>
                <w:lang w:val="fi-FI"/>
              </w:rPr>
              <w:t xml:space="preserve">քենաների պահանջ չի առաջանալու, </w:t>
            </w:r>
            <w:r w:rsidR="00F21646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իսկ </w:t>
            </w:r>
            <w:r w:rsidR="00930E2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նախագծով նախատեսված ավտոմեքենաների </w:t>
            </w:r>
            <w:r w:rsidR="00F21646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պահ</w:t>
            </w:r>
            <w:r w:rsidR="00930E24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F21646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պանման ծախսերն </w:t>
            </w:r>
            <w:r w:rsidR="00CA291B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իրականացվելու </w:t>
            </w:r>
            <w:r w:rsidR="00E941A0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="00F21646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</w:t>
            </w:r>
            <w:r w:rsidR="00CA291B" w:rsidRPr="0050587D">
              <w:rPr>
                <w:rFonts w:ascii="GHEA Grapalat" w:hAnsi="GHEA Grapalat" w:cs="Sylfaen"/>
                <w:sz w:val="22"/>
                <w:szCs w:val="22"/>
                <w:lang w:val="hy-AM"/>
              </w:rPr>
              <w:t>րության ֆինանսական միջոցների հաշվին։</w:t>
            </w:r>
          </w:p>
        </w:tc>
      </w:tr>
      <w:tr w:rsidR="008104E4" w:rsidRPr="003A599A" w:rsidTr="009072C6">
        <w:trPr>
          <w:trHeight w:val="335"/>
        </w:trPr>
        <w:tc>
          <w:tcPr>
            <w:tcW w:w="534" w:type="dxa"/>
          </w:tcPr>
          <w:p w:rsidR="008104E4" w:rsidRPr="008104E4" w:rsidRDefault="008104E4" w:rsidP="008104E4">
            <w:pPr>
              <w:autoSpaceDE w:val="0"/>
              <w:autoSpaceDN w:val="0"/>
              <w:adjustRightInd w:val="0"/>
              <w:spacing w:after="0"/>
              <w:ind w:left="-18" w:right="-1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2․ </w:t>
            </w:r>
          </w:p>
        </w:tc>
        <w:tc>
          <w:tcPr>
            <w:tcW w:w="2551" w:type="dxa"/>
            <w:vAlign w:val="center"/>
          </w:tcPr>
          <w:p w:rsidR="008104E4" w:rsidRPr="00433F13" w:rsidRDefault="008104E4" w:rsidP="008104E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3F1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</w:t>
            </w:r>
            <w:r w:rsidRPr="00433F1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</w:t>
            </w:r>
          </w:p>
          <w:p w:rsidR="00433F13" w:rsidRPr="00433F13" w:rsidRDefault="00433F13" w:rsidP="008104E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33F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01/27.1/34124-2021</w:t>
            </w:r>
          </w:p>
          <w:p w:rsidR="00433F13" w:rsidRPr="00433F13" w:rsidRDefault="00433F13" w:rsidP="008104E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3F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 Հոկտեմբեր 2021</w:t>
            </w:r>
          </w:p>
        </w:tc>
        <w:tc>
          <w:tcPr>
            <w:tcW w:w="7065" w:type="dxa"/>
            <w:vAlign w:val="center"/>
          </w:tcPr>
          <w:p w:rsidR="008104E4" w:rsidRPr="00A32394" w:rsidRDefault="008104E4" w:rsidP="008104E4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  <w:r w:rsidRPr="00D160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A323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2005 թվականի փետրվարի 17-ի թիվ 194-Ն </w:t>
            </w:r>
            <w:r w:rsidRPr="00A323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/այսուհետ՝ Որոշում/ </w:t>
            </w:r>
            <w:r w:rsidRPr="00A3239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նախաբանի համաձայն՝ </w:t>
            </w:r>
            <w:r w:rsidRPr="00A323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հիշյալ Որոշումն ընդունվել է </w:t>
            </w:r>
            <w:r w:rsidRPr="00A323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պետական մարմինների ծառայողական ավտոմեքենաների հատկացման, շահագործման և սպասարկման գործընթացի կանոնակարգման նպատակով:</w:t>
            </w:r>
          </w:p>
          <w:p w:rsidR="008104E4" w:rsidRPr="006123A9" w:rsidRDefault="008104E4" w:rsidP="008104E4">
            <w:pPr>
              <w:spacing w:after="0" w:line="240" w:lineRule="auto"/>
              <w:ind w:firstLine="151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123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Այսինքն, գործող </w:t>
            </w:r>
            <w:r w:rsidRPr="006123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մեջ բացակայում է այն ուղղակի լիազորող նորմի նշումը, որի </w:t>
            </w:r>
            <w:r w:rsidRPr="006123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հիման վրա և որի իրականացումն ապահովելու նպատակով՝ </w:t>
            </w:r>
            <w:r w:rsidRPr="006123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կառավարությունը լիազորվել է ընդունելու 2005 թվականի փետրվարի 17-ի թիվ 194-Ն որոշումը: Հետևապես, անհրաժեշտ է </w:t>
            </w:r>
            <w:r w:rsidRPr="006123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Որոշման նախաբանը վերանայել՝ հստակ և որոշակի </w:t>
            </w:r>
            <w:r w:rsidRPr="006123A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նշելով օրենքով սահմանված իրավական հիմքը, իսկ </w:t>
            </w:r>
            <w:r w:rsidRPr="006123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օրենքով նախատեսված լիազորող նորմի բացակայության դեպքում Որոշումն ուժը կորցրած ճանաչել:</w:t>
            </w:r>
          </w:p>
          <w:p w:rsidR="008104E4" w:rsidRPr="006123A9" w:rsidRDefault="008104E4" w:rsidP="008104E4">
            <w:pPr>
              <w:spacing w:after="0" w:line="240" w:lineRule="auto"/>
              <w:ind w:firstLine="241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23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բխում է </w:t>
            </w:r>
            <w:r w:rsidRPr="006123A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13-րդ հոդվածի 1-ին մասի</w:t>
            </w:r>
            <w:r w:rsidRPr="006123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պահանջից, որի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ՀՀ Սահմանադրության 6-րդ հոդվածի 2-րդ մասի </w:t>
            </w:r>
            <w:r w:rsidRPr="006123A9"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 w:rsidRPr="006123A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123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Pr="006123A9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8104E4" w:rsidRPr="00BB53B8" w:rsidRDefault="008104E4" w:rsidP="00BB53B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2.</w:t>
            </w:r>
            <w:r w:rsidRPr="006123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ենթակետերի հերթական համարակալումը վերանայման կարիք ունի, քանի որ նախագծում առկա է երկու </w:t>
            </w:r>
            <w:r w:rsidRPr="006123A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1-ին ենթակետ:</w:t>
            </w:r>
            <w:r w:rsidRPr="006123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դիտողությունը բխում է </w:t>
            </w:r>
            <w:r w:rsidRPr="006123A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ՀՀ օրենքի 14-րդ հոդվածի պահանջներից:</w:t>
            </w:r>
          </w:p>
        </w:tc>
        <w:tc>
          <w:tcPr>
            <w:tcW w:w="1866" w:type="dxa"/>
          </w:tcPr>
          <w:p w:rsidR="008104E4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1․</w:t>
            </w:r>
            <w:r w:rsidR="00A50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70267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A5014D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 w:rsidR="008702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598D" w:rsidRDefault="00DA598D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2․ Ընդունվել է</w:t>
            </w:r>
          </w:p>
        </w:tc>
        <w:tc>
          <w:tcPr>
            <w:tcW w:w="3002" w:type="dxa"/>
          </w:tcPr>
          <w:p w:rsidR="00034840" w:rsidRPr="00A5014D" w:rsidRDefault="00627D90" w:rsidP="00034840">
            <w:pPr>
              <w:spacing w:after="0"/>
              <w:ind w:firstLine="2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1․</w:t>
            </w:r>
            <w:r w:rsidR="003F7873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նախագծով </w:t>
            </w:r>
            <w:r w:rsidR="00B37FF9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անդրադար</w:t>
            </w:r>
            <w:r w:rsidR="00A5014D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ձ է կատարվ</w:t>
            </w:r>
            <w:r w:rsidR="00B37FF9">
              <w:rPr>
                <w:rFonts w:ascii="GHEA Grapalat" w:hAnsi="GHEA Grapalat" w:cs="Tahoma"/>
                <w:sz w:val="24"/>
                <w:szCs w:val="24"/>
                <w:lang w:val="hy-AM"/>
              </w:rPr>
              <w:t>ել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034840" w:rsidRPr="00A501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N1 հավելվածի 5</w:t>
            </w:r>
            <w:r w:rsidR="00034840" w:rsidRPr="00A501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 xml:space="preserve">9 </w:t>
            </w:r>
            <w:r w:rsidR="00034840" w:rsidRPr="00A501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կետին, 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Որոշման </w:t>
            </w:r>
            <w:r w:rsidR="00034840" w:rsidRPr="00A501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N2 հավելվածի 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19-րդ կետին</w:t>
            </w:r>
            <w:r w:rsidR="00A5014D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, իսկ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034840" w:rsidRPr="00A501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</w:t>
            </w:r>
            <w:r w:rsidR="00034840" w:rsidRPr="00A501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N2 հավելվածը լրացվելու է նոր 18.1 կետով, այսինքն՝</w:t>
            </w:r>
            <w:r w:rsidR="003F7873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նախատեսվում է փոփոխություն և լրացում կատարել </w:t>
            </w:r>
            <w:r w:rsidR="00B821E8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միայն </w:t>
            </w:r>
            <w:r w:rsidR="003F7873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Արտակարգ իրավի</w:t>
            </w:r>
            <w:r w:rsid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="003F7873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ճակների նախա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="003F7873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րարության ոլորտին առնչվող </w:t>
            </w:r>
            <w:r w:rsid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հարցերով</w:t>
            </w:r>
            <w:r w:rsidR="00034840" w:rsidRPr="00A5014D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DA598D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</w:p>
          <w:p w:rsidR="008104E4" w:rsidRPr="00A5014D" w:rsidRDefault="00DA598D" w:rsidP="008104E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Tahoma"/>
                <w:lang w:val="hy-AM"/>
              </w:rPr>
            </w:pPr>
            <w:r w:rsidRPr="00A5014D">
              <w:rPr>
                <w:rFonts w:ascii="GHEA Grapalat" w:hAnsi="GHEA Grapalat" w:cs="Tahoma"/>
                <w:lang w:val="hy-AM"/>
              </w:rPr>
              <w:t>2․ Նախագծում կատարվել է համապատասխան փոփոխություն։</w:t>
            </w:r>
            <w:r w:rsidR="00627D90" w:rsidRPr="00A5014D">
              <w:rPr>
                <w:rFonts w:ascii="GHEA Grapalat" w:hAnsi="GHEA Grapalat" w:cs="Tahoma"/>
                <w:lang w:val="hy-AM"/>
              </w:rPr>
              <w:t xml:space="preserve"> </w:t>
            </w:r>
          </w:p>
        </w:tc>
      </w:tr>
      <w:tr w:rsidR="003A599A" w:rsidRPr="003A599A" w:rsidTr="009072C6">
        <w:trPr>
          <w:trHeight w:val="335"/>
        </w:trPr>
        <w:tc>
          <w:tcPr>
            <w:tcW w:w="534" w:type="dxa"/>
          </w:tcPr>
          <w:p w:rsidR="003A599A" w:rsidRPr="003A599A" w:rsidRDefault="003A599A" w:rsidP="008104E4">
            <w:pPr>
              <w:autoSpaceDE w:val="0"/>
              <w:autoSpaceDN w:val="0"/>
              <w:adjustRightInd w:val="0"/>
              <w:spacing w:after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bookmarkStart w:id="0" w:name="_GoBack" w:colFirst="2" w:colLast="2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2551" w:type="dxa"/>
            <w:vAlign w:val="center"/>
          </w:tcPr>
          <w:p w:rsidR="003A599A" w:rsidRPr="003A599A" w:rsidRDefault="003A599A" w:rsidP="003A599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599A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</w:t>
            </w: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</w:t>
            </w: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կոմիտե</w:t>
            </w:r>
          </w:p>
          <w:p w:rsidR="003A599A" w:rsidRPr="003A599A" w:rsidRDefault="003A599A" w:rsidP="008104E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02/11.6/8456-2021</w:t>
            </w:r>
          </w:p>
          <w:p w:rsidR="003A599A" w:rsidRPr="00433F13" w:rsidRDefault="003A599A" w:rsidP="008104E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25 </w:t>
            </w:r>
            <w:proofErr w:type="spellStart"/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</w:t>
            </w:r>
            <w:proofErr w:type="spellEnd"/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2021</w:t>
            </w:r>
          </w:p>
        </w:tc>
        <w:tc>
          <w:tcPr>
            <w:tcW w:w="7065" w:type="dxa"/>
            <w:vAlign w:val="center"/>
          </w:tcPr>
          <w:p w:rsidR="003A599A" w:rsidRPr="003A599A" w:rsidRDefault="003A599A" w:rsidP="003A599A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</w:t>
            </w: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չունի</w:t>
            </w: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1866" w:type="dxa"/>
          </w:tcPr>
          <w:p w:rsidR="003A599A" w:rsidRDefault="003A599A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2" w:type="dxa"/>
          </w:tcPr>
          <w:p w:rsidR="003A599A" w:rsidRPr="00A5014D" w:rsidRDefault="003A599A" w:rsidP="00034840">
            <w:pPr>
              <w:spacing w:after="0"/>
              <w:ind w:firstLine="226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3A599A" w:rsidRPr="003A599A" w:rsidTr="009072C6">
        <w:trPr>
          <w:trHeight w:val="335"/>
        </w:trPr>
        <w:tc>
          <w:tcPr>
            <w:tcW w:w="534" w:type="dxa"/>
          </w:tcPr>
          <w:p w:rsidR="003A599A" w:rsidRDefault="003A599A" w:rsidP="008104E4">
            <w:pPr>
              <w:autoSpaceDE w:val="0"/>
              <w:autoSpaceDN w:val="0"/>
              <w:adjustRightInd w:val="0"/>
              <w:spacing w:after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2551" w:type="dxa"/>
            <w:vAlign w:val="center"/>
          </w:tcPr>
          <w:p w:rsidR="003A599A" w:rsidRPr="003A599A" w:rsidRDefault="003A599A" w:rsidP="003A599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ոստիկանություն</w:t>
            </w:r>
          </w:p>
          <w:p w:rsidR="003A599A" w:rsidRPr="003A599A" w:rsidRDefault="003A599A" w:rsidP="003A599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1/21/80691-21</w:t>
            </w:r>
          </w:p>
          <w:p w:rsidR="003A599A" w:rsidRPr="003A599A" w:rsidRDefault="003A599A" w:rsidP="003A599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25 </w:t>
            </w:r>
            <w:proofErr w:type="spellStart"/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Նոյեմբեր</w:t>
            </w:r>
            <w:proofErr w:type="spellEnd"/>
            <w:r w:rsidRPr="003A5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2021</w:t>
            </w:r>
          </w:p>
        </w:tc>
        <w:tc>
          <w:tcPr>
            <w:tcW w:w="7065" w:type="dxa"/>
            <w:vAlign w:val="center"/>
          </w:tcPr>
          <w:p w:rsidR="003A599A" w:rsidRPr="003A599A" w:rsidRDefault="003A599A" w:rsidP="003A599A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չունի</w:t>
            </w:r>
            <w:r w:rsidRPr="003A599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1866" w:type="dxa"/>
          </w:tcPr>
          <w:p w:rsidR="003A599A" w:rsidRDefault="003A599A" w:rsidP="008104E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2" w:type="dxa"/>
          </w:tcPr>
          <w:p w:rsidR="003A599A" w:rsidRPr="00A5014D" w:rsidRDefault="003A599A" w:rsidP="00034840">
            <w:pPr>
              <w:spacing w:after="0"/>
              <w:ind w:firstLine="226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bookmarkEnd w:id="0"/>
    </w:tbl>
    <w:p w:rsidR="00EB4D25" w:rsidRPr="00D36C8E" w:rsidRDefault="00EB4D25">
      <w:pPr>
        <w:rPr>
          <w:rFonts w:ascii="GHEA Grapalat" w:hAnsi="GHEA Grapalat"/>
          <w:sz w:val="24"/>
          <w:szCs w:val="24"/>
          <w:lang w:val="hy-AM"/>
        </w:rPr>
      </w:pPr>
    </w:p>
    <w:sectPr w:rsidR="00EB4D25" w:rsidRPr="00D36C8E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6B6A"/>
    <w:multiLevelType w:val="hybridMultilevel"/>
    <w:tmpl w:val="9C7A98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5D1C7D"/>
    <w:multiLevelType w:val="hybridMultilevel"/>
    <w:tmpl w:val="4022A33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97754"/>
    <w:multiLevelType w:val="hybridMultilevel"/>
    <w:tmpl w:val="54C20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96CC8"/>
    <w:multiLevelType w:val="hybridMultilevel"/>
    <w:tmpl w:val="2DBE20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98926BD"/>
    <w:multiLevelType w:val="hybridMultilevel"/>
    <w:tmpl w:val="52EEE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84DFA"/>
    <w:multiLevelType w:val="hybridMultilevel"/>
    <w:tmpl w:val="A6B03614"/>
    <w:lvl w:ilvl="0" w:tplc="BAE8DABA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7" w15:restartNumberingAfterBreak="0">
    <w:nsid w:val="395D5BBA"/>
    <w:multiLevelType w:val="hybridMultilevel"/>
    <w:tmpl w:val="4C70D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1341B"/>
    <w:multiLevelType w:val="hybridMultilevel"/>
    <w:tmpl w:val="5AB40FA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811FC"/>
    <w:multiLevelType w:val="hybridMultilevel"/>
    <w:tmpl w:val="54129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A82954"/>
    <w:multiLevelType w:val="hybridMultilevel"/>
    <w:tmpl w:val="2744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B2691"/>
    <w:multiLevelType w:val="hybridMultilevel"/>
    <w:tmpl w:val="FBDA6D50"/>
    <w:lvl w:ilvl="0" w:tplc="43E29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2C6A14"/>
    <w:multiLevelType w:val="hybridMultilevel"/>
    <w:tmpl w:val="2C7E2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3"/>
  </w:num>
  <w:num w:numId="5">
    <w:abstractNumId w:val="9"/>
  </w:num>
  <w:num w:numId="6">
    <w:abstractNumId w:val="13"/>
  </w:num>
  <w:num w:numId="7">
    <w:abstractNumId w:val="11"/>
  </w:num>
  <w:num w:numId="8">
    <w:abstractNumId w:val="5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59FA"/>
    <w:rsid w:val="00034840"/>
    <w:rsid w:val="000401BD"/>
    <w:rsid w:val="00047FA9"/>
    <w:rsid w:val="00055595"/>
    <w:rsid w:val="000B5E1F"/>
    <w:rsid w:val="000D6318"/>
    <w:rsid w:val="000F1A63"/>
    <w:rsid w:val="001114E5"/>
    <w:rsid w:val="00112B0A"/>
    <w:rsid w:val="00156212"/>
    <w:rsid w:val="001857C2"/>
    <w:rsid w:val="001A5670"/>
    <w:rsid w:val="001F7485"/>
    <w:rsid w:val="00242E59"/>
    <w:rsid w:val="0027715B"/>
    <w:rsid w:val="00295078"/>
    <w:rsid w:val="002E581F"/>
    <w:rsid w:val="002F129D"/>
    <w:rsid w:val="0034540D"/>
    <w:rsid w:val="00367511"/>
    <w:rsid w:val="003A599A"/>
    <w:rsid w:val="003B1350"/>
    <w:rsid w:val="003F7873"/>
    <w:rsid w:val="00433F13"/>
    <w:rsid w:val="00436DB3"/>
    <w:rsid w:val="00441116"/>
    <w:rsid w:val="004C1CD8"/>
    <w:rsid w:val="004D5F36"/>
    <w:rsid w:val="004D7EE8"/>
    <w:rsid w:val="0050587D"/>
    <w:rsid w:val="005319A3"/>
    <w:rsid w:val="0058491D"/>
    <w:rsid w:val="005A53AE"/>
    <w:rsid w:val="00612A09"/>
    <w:rsid w:val="00616624"/>
    <w:rsid w:val="00627D90"/>
    <w:rsid w:val="006559FA"/>
    <w:rsid w:val="006571BC"/>
    <w:rsid w:val="00680838"/>
    <w:rsid w:val="00704873"/>
    <w:rsid w:val="0073243D"/>
    <w:rsid w:val="007616BB"/>
    <w:rsid w:val="00792733"/>
    <w:rsid w:val="0079394A"/>
    <w:rsid w:val="007A2117"/>
    <w:rsid w:val="007F5290"/>
    <w:rsid w:val="008104E4"/>
    <w:rsid w:val="00870267"/>
    <w:rsid w:val="008815FE"/>
    <w:rsid w:val="008D6C89"/>
    <w:rsid w:val="009072C6"/>
    <w:rsid w:val="00925369"/>
    <w:rsid w:val="00930E24"/>
    <w:rsid w:val="009A11A2"/>
    <w:rsid w:val="00A124DD"/>
    <w:rsid w:val="00A44B20"/>
    <w:rsid w:val="00A5014D"/>
    <w:rsid w:val="00A60E2F"/>
    <w:rsid w:val="00A85C5F"/>
    <w:rsid w:val="00AC11B0"/>
    <w:rsid w:val="00B15ECF"/>
    <w:rsid w:val="00B2235C"/>
    <w:rsid w:val="00B37FF9"/>
    <w:rsid w:val="00B4042F"/>
    <w:rsid w:val="00B551DF"/>
    <w:rsid w:val="00B821E8"/>
    <w:rsid w:val="00BA0D1A"/>
    <w:rsid w:val="00BA66AE"/>
    <w:rsid w:val="00BB53B8"/>
    <w:rsid w:val="00BF7FAD"/>
    <w:rsid w:val="00C77F1F"/>
    <w:rsid w:val="00CA0C79"/>
    <w:rsid w:val="00CA291B"/>
    <w:rsid w:val="00CF350C"/>
    <w:rsid w:val="00D1293D"/>
    <w:rsid w:val="00D22EBA"/>
    <w:rsid w:val="00D240B6"/>
    <w:rsid w:val="00D25D46"/>
    <w:rsid w:val="00D36C8E"/>
    <w:rsid w:val="00DA598D"/>
    <w:rsid w:val="00DC7ED9"/>
    <w:rsid w:val="00E31FEA"/>
    <w:rsid w:val="00E55689"/>
    <w:rsid w:val="00E74EC2"/>
    <w:rsid w:val="00E941A0"/>
    <w:rsid w:val="00EB4D25"/>
    <w:rsid w:val="00F02E33"/>
    <w:rsid w:val="00F21646"/>
    <w:rsid w:val="00F52465"/>
    <w:rsid w:val="00FB1612"/>
    <w:rsid w:val="00FD10AA"/>
    <w:rsid w:val="00FD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BF680"/>
  <w15:docId w15:val="{84A8A9A8-48A3-4B44-BAB4-A72772184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5FE"/>
  </w:style>
  <w:style w:type="paragraph" w:styleId="1">
    <w:name w:val="heading 1"/>
    <w:basedOn w:val="a"/>
    <w:next w:val="a"/>
    <w:link w:val="10"/>
    <w:uiPriority w:val="9"/>
    <w:qFormat/>
    <w:rsid w:val="006559F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59F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6559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559FA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6559F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559FA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9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55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6559F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559F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559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55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a3">
    <w:name w:val="Strong"/>
    <w:uiPriority w:val="22"/>
    <w:qFormat/>
    <w:rsid w:val="006559FA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6559FA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559FA"/>
    <w:rPr>
      <w:rFonts w:ascii="Calibri" w:eastAsia="Calibri" w:hAnsi="Calibri" w:cs="Times New Roman"/>
      <w:lang w:val="en-US" w:eastAsia="en-US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7"/>
    <w:uiPriority w:val="99"/>
    <w:qFormat/>
    <w:rsid w:val="00655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559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nhideWhenUsed/>
    <w:rsid w:val="006559F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aa">
    <w:name w:val="Основной текст Знак"/>
    <w:basedOn w:val="a0"/>
    <w:link w:val="a9"/>
    <w:rsid w:val="006559FA"/>
    <w:rPr>
      <w:rFonts w:ascii="Arial Armenian" w:eastAsia="Times New Roman" w:hAnsi="Arial Armenian" w:cs="Times New Roman"/>
      <w:szCs w:val="20"/>
      <w:shd w:val="clear" w:color="auto" w:fill="FFFFFF"/>
      <w:lang w:val="en-US" w:eastAsia="en-US"/>
    </w:rPr>
  </w:style>
  <w:style w:type="paragraph" w:styleId="ab">
    <w:name w:val="No Spacing"/>
    <w:uiPriority w:val="1"/>
    <w:qFormat/>
    <w:rsid w:val="00655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6559FA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basedOn w:val="a0"/>
    <w:qFormat/>
    <w:rsid w:val="009072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7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2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9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6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2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9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7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3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4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7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6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5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3CDF1-B09B-44EA-92C6-06672B9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>https://mul2-ema.gov.am/tasks/182559/oneclick/Ampopatert (4).docx?token=92f149b3c562e1885496f273119f55a7</cp:keywords>
  <dc:description/>
  <cp:lastModifiedBy>MES</cp:lastModifiedBy>
  <cp:revision>79</cp:revision>
  <dcterms:created xsi:type="dcterms:W3CDTF">2020-09-10T08:57:00Z</dcterms:created>
  <dcterms:modified xsi:type="dcterms:W3CDTF">2021-11-29T09:35:00Z</dcterms:modified>
</cp:coreProperties>
</file>