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C45" w:rsidRPr="00EF5C45" w:rsidRDefault="00EF5C45" w:rsidP="00EF5C45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EF5C45" w:rsidRPr="00EF5C45" w:rsidRDefault="00EF5C45" w:rsidP="00EF5C45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F5C45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EF5C45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ՎԱԶԳԵՆ ԳԱԳԻԿԻ ՄԻՔԱՅԵԼՅԱՆ</w:t>
      </w:r>
      <w:r w:rsidRPr="00EF5C45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EF5C45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EF5C45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EF5C45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EF5C45" w:rsidRPr="00EF5C45" w:rsidRDefault="00EF5C45" w:rsidP="00EF5C45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EF5C45" w:rsidRPr="00EF5C45" w:rsidRDefault="00EF5C45" w:rsidP="00EF5C45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EF5C45" w:rsidRPr="00EF5C45" w:rsidRDefault="00EF5C45" w:rsidP="00EF5C45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EF5C45" w:rsidRPr="00EF5C45" w:rsidRDefault="00EF5C45" w:rsidP="00EF5C45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EF5C45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Վազգեն Գագիկի Միքայելյանին 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EF5C45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EF5C45" w:rsidRPr="00EF5C45" w:rsidRDefault="00EF5C45" w:rsidP="00EF5C45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EF5C45" w:rsidRPr="00EF5C45" w:rsidRDefault="00EF5C45" w:rsidP="00EF5C4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EF5C4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EF5C45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Վազգեն Գագիկի Միքայելյանը (ծնվ.՝ 19.06.1996 թ., հաշվառման հասցեն՝  ք. Երևան, Արցախի պող. 24 շ. 11 բն.) 2002-2010 թվականներին սովորել է Երևանի N120 միջնակարգ դպրոցում:  2010-2013 թվականներին սովորել է Արտաշես Շահինյանի անվան ֆիզմաթ դպրոցում, որն ավարտելուց հետո ընդունվել է ԵՊՀ Մաթեմատիկայի և մեխանիկայի ֆակուլտետի Մաթեմատիկայի բաժին։ 2017 թվականին գերազանցությամբ ավարտել է բակալավրի կրթական ծրագիրը և ընդունվել ԵՊՀ Մաթեմատիկայի և մեխանիկայի ֆակուլտետի Մաթեմատիկական անալիզի և ֆուկցիաների տեսության ամբիոնի մագիստրատուրան։ Մագիստրատուրան ավարտել է գերազանցության դիպլոմով,  այնուհետև, ՀՀ կառավարության կողմից ստանալով տարկետում, 2018 թվականի ապրիլի 12-ի 451-Ն որոշման համաձայն, ուսումը շարունակել է նույն ամբիոնի ասպիրանտուրայում։ 14.07.2021-ին պաշտպանել է թեկնածուական ատենախոսություն «Զուգամիտության հարցեր Ֆրանկլինի համակարգով և նրա ընդհանրացումներով շարքերի համար» թեմայով: Ուսման տարիներին Վազգեն Միքայելյանը արժանացել է «ԵՊՀ լավագույն </w:t>
      </w:r>
      <w:r w:rsidRPr="00EF5C45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ուսանող», «ՀՀ լավագույն ուսանող բնագիտական ոլորտի բակալավրի ծրագրով» կոչումներին։ Պարգևատրվել է ԵՊՀ բրոնզե, արծաթե, ոսկե մեդալներով և ԵՊՀ հուշամեդալով։ Վազգեն Միքայելյանը մասնակցել է բազմաթիվ ուսանողական միջազգային օլիմպիադաների։ Նա ուսանողական մաթեմատիկական ամենաբարձր վարկանիշ ունեցող միջազգային օլիմպիադայի (IMC) քառակի մեդալակիր է, մասնավորապես, 2017 թվականին այդ միջազգային օլիմպիադայում արժանացել է ոսկե մեդալի։ Վազգեն Միքայելյանը 2017 թվականից սկսած կատարել է գիտական աշխատանք հանրային և մասնավոր սեկտորներում։ 01.09.2017-ից 14.03.2018-ը աշխատել է «Պիքսարտ» ՍՊԸ-ում որպես «Տվյալների կրտսեր գիտնական»։ 15.03.2018-ից մինչ այժմ աշխատում է «Կրիսպ» ՍՊԸ-ում՝ 15.03.2018-ից մինչ 31.12.2019 որպես «Մեքենայական ուսուցման ինժեներ», 01.01.2020-ից մինչ 31.05.2021 որպես «Մեքենայական ուսուցման ավագ ինժեներ» և 01.06.2021-ից մինչ այժմ որպես «Մեքենայական ուսուցման գլխավոր ինժեներ, տեխնիկական ղեկավար»։ Այժմ նա «Կրիսպ» ՍՊԸ-ում կատարում է հիմնարար և կիրառական բնույթի գիտական և գիտատեխնիկական աշխատանք և ղեկավարում է այդ ընկերության գիտահետազոտական խմբերից մեկը։ Վազգեն Միքայելյանը 2018-2020 թվականներին ընդգրկված է եղել ԿԳՄՍՆ գիտության կոմիտեի` ՀՀ պետական բյուջեից գիտական և գիտատեխնիկական գործունեության պայմանագրային (թեմատիկ) ֆինանսավորման շրջանակում իրականացվող «Զուգամիտության եւ միակության հարցեր սպլայն համակարգերի համար» գիտական նախագծում որպես կատարող։ 13.10.2021-ից մինչ այժմ նա ընդգրկված է նույն ֆինանսավորման շրջանակում իրականացվող «Միապատիկ և բազմապատիկ օրթոգանալ շարքերի միակության և զուգամիտության հարցեր» գիտական նախագծում որպես կատարող։ Վազգեն Միքայելյանը 01.02.2020-ից մինչև 13.07.2021-ը դասավանդել է Հայաստանի գիտության և տեխնոլոգիաների հիմնադրամի (FAST) կողմից անցկացվող «1991 ստորաբաժանման» նախապատրաստական կուրսում։ 01.09.2019-ից մինչ այժմ դասավանդում է Մաթեմատիկայի և մեխանիկայի ֆակուլտետի </w:t>
      </w:r>
      <w:r w:rsidRPr="00EF5C45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 xml:space="preserve">մագիստրատուրայում։  2021 թվականի օգոստոսի 27-ին Բարձրագույն որակավորման կոմիտեի 050 մասնագիտական խորհրդի որոշմամբ Վազգեն Միքայելյանին շնորհվել է ֆիզիկամաթեմատիկական գիտությունների թեկնածուի գիտական աստիճան: </w:t>
      </w:r>
      <w:r w:rsidRPr="00EF5C45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ab/>
        <w:t>Վազգեն Միքայելյանը 7 գիտական հոդվածների հեղինակ է, որոնք նաև զեկուցվել են 8 միջազգային կոնֆերանսներում։</w:t>
      </w:r>
    </w:p>
    <w:p w:rsidR="00EF5C45" w:rsidRPr="00EF5C45" w:rsidRDefault="00EF5C45" w:rsidP="00EF5C4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Calibri" w:hAnsi="GHEA Grapalat" w:cs="Tahoma"/>
          <w:b/>
          <w:color w:val="000000"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color w:val="000000"/>
          <w:sz w:val="24"/>
          <w:szCs w:val="24"/>
          <w:lang w:val="hy-AM"/>
        </w:rPr>
        <w:t>Ակնկալվող</w:t>
      </w:r>
      <w:r w:rsidRPr="00EF5C45">
        <w:rPr>
          <w:rFonts w:ascii="GHEA Grapalat" w:eastAsia="Calibri" w:hAnsi="GHEA Grapalat" w:cs="Tahoma"/>
          <w:b/>
          <w:color w:val="000000"/>
          <w:sz w:val="24"/>
          <w:szCs w:val="24"/>
          <w:lang w:val="hy-AM"/>
        </w:rPr>
        <w:t xml:space="preserve"> արդյունքը.</w:t>
      </w:r>
    </w:p>
    <w:p w:rsidR="00EF5C45" w:rsidRPr="00EF5C45" w:rsidRDefault="00EF5C45" w:rsidP="00EF5C4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«Վազգեն Գագիկի Միքայելյանին շարքային կազմի պարտադիր զինվորական ծառայությունից ազատելու մասին»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EF5C45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EF5C45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Միքայելյանին մասնագիտական և հետազոտական </w:t>
      </w: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EF5C45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EF5C45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EF5C45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EF5C45" w:rsidRPr="00EF5C45" w:rsidRDefault="00EF5C45" w:rsidP="00EF5C4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EF5C45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«Վազգեն Գագիկի Միքայելյանին շարքային կազմի պարտադիր զինվորական ծառայությունից ազատելու մասին»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F5C45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EF5C45" w:rsidRPr="00EF5C45" w:rsidRDefault="00EF5C45" w:rsidP="00EF5C45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F5C45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EF5C45" w:rsidRPr="00EF5C45" w:rsidRDefault="00EF5C45" w:rsidP="00EF5C45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F5C45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EF5C45" w:rsidRPr="00EF5C45" w:rsidRDefault="00EF5C45" w:rsidP="00EF5C45">
      <w:pPr>
        <w:numPr>
          <w:ilvl w:val="0"/>
          <w:numId w:val="1"/>
        </w:numPr>
        <w:tabs>
          <w:tab w:val="left" w:pos="720"/>
          <w:tab w:val="left" w:pos="990"/>
        </w:tabs>
        <w:spacing w:before="100" w:after="200" w:line="360" w:lineRule="auto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F5C45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նախագիծը չի բխում ռազմավարական փաստաթղթերից:</w:t>
      </w:r>
    </w:p>
    <w:p w:rsidR="00EF5C45" w:rsidRPr="00EF5C45" w:rsidRDefault="00EF5C45" w:rsidP="00EF5C45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EF5C45" w:rsidRPr="00EF5C45" w:rsidRDefault="00EF5C45" w:rsidP="00EF5C45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EF5C45" w:rsidRPr="00EF5C45" w:rsidRDefault="00EF5C45" w:rsidP="00EF5C45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EF5C45" w:rsidRPr="00EF5C45" w:rsidRDefault="00EF5C45" w:rsidP="00EF5C45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EF5C45" w:rsidRPr="00EF5C45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EF5C4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EF5C45" w:rsidRPr="00EF5C45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EF5C45" w:rsidRPr="00EF5C45" w:rsidRDefault="00EF5C45" w:rsidP="00EF5C45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F22060" w:rsidRPr="00EF5C45" w:rsidRDefault="00F22060">
      <w:pPr>
        <w:rPr>
          <w:lang w:val="hy-AM"/>
        </w:rPr>
      </w:pPr>
      <w:bookmarkStart w:id="0" w:name="_GoBack"/>
      <w:bookmarkEnd w:id="0"/>
    </w:p>
    <w:sectPr w:rsidR="00F22060" w:rsidRPr="00EF5C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65"/>
    <w:rsid w:val="00C37F65"/>
    <w:rsid w:val="00EF5C45"/>
    <w:rsid w:val="00F2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1F9A8-23A2-4435-A6AE-9EFF76A2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0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</cp:revision>
  <dcterms:created xsi:type="dcterms:W3CDTF">2021-11-30T16:46:00Z</dcterms:created>
  <dcterms:modified xsi:type="dcterms:W3CDTF">2021-11-30T16:46:00Z</dcterms:modified>
</cp:coreProperties>
</file>