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8F" w:rsidRPr="00C51812" w:rsidRDefault="009B258F" w:rsidP="00EB2156">
      <w:pPr>
        <w:spacing w:line="360" w:lineRule="auto"/>
        <w:ind w:firstLine="720"/>
        <w:jc w:val="center"/>
        <w:rPr>
          <w:rFonts w:ascii="GHEA Grapalat" w:hAnsi="GHEA Grapalat"/>
          <w:b/>
        </w:rPr>
      </w:pPr>
      <w:r w:rsidRPr="00C51812">
        <w:rPr>
          <w:rFonts w:ascii="GHEA Grapalat" w:hAnsi="GHEA Grapalat"/>
          <w:b/>
        </w:rPr>
        <w:t>ԱՄՓՈՓԱԹԵՐԹ</w:t>
      </w:r>
    </w:p>
    <w:p w:rsidR="0027246B" w:rsidRDefault="0027246B" w:rsidP="007F312B">
      <w:pPr>
        <w:shd w:val="clear" w:color="auto" w:fill="FFFFFF"/>
        <w:spacing w:line="360" w:lineRule="auto"/>
        <w:ind w:firstLine="567"/>
        <w:contextualSpacing/>
        <w:jc w:val="center"/>
        <w:rPr>
          <w:rFonts w:ascii="GHEA Grapalat" w:hAnsi="GHEA Grapalat"/>
          <w:b/>
        </w:rPr>
      </w:pPr>
      <w:r w:rsidRPr="0027246B">
        <w:rPr>
          <w:rFonts w:ascii="GHEA Grapalat" w:hAnsi="GHEA Grapalat"/>
          <w:b/>
          <w:bCs/>
          <w:color w:val="000000"/>
        </w:rPr>
        <w:t xml:space="preserve">«ԿՈՒՍԱԿՑՈՒԹՅՈՒՆՆԵՐԻ ՄԱՍԻՆ» ՍԱՀՄԱՆԱԴՐԱԿԱՆ ՕՐԵՆՔՈՒՄ ՓՈՓՈԽՈՒԹՅՈՒՆ ԿԱՏԱՐԵԼՈՒ ՄԱՍԻՆ» ՀԱՅԱՍՏԱՆԻ ՀԱՆՐԱՊԵՏՈՒԹՅԱՆ ՍԱՀՄԱՆԱԴՐԱԿԱՆ ՕՐԵՆՔԻ, «ՀԱՅԱՍՏԱՆԻ ՀԱՆՐԱՊԵՏՈՒԹՅԱՆ ՔԱՂԱՔԱՑԻԱԿԱՆ ՕՐԵՆՍԳՐՔՈՒՄ ՓՈՓՈԽՈՒԹՅՈՒՆՆԵՐ ԿԱՏԱՐԵԼՈՒ ՄԱՍԻՆ», «ՀԻՄՆԱԴՐԱՄՆԵՐԻ ՄԱՍԻՆ» ՕՐԵՆՔՈՒՄ ՓՈՓՈԽՈՒԹՅՈՒՆ ԿԱՏԱՐԵԼՈՒ ՄԱՍԻՆ», «ՊԵՏԱԿԱՆ ՈՉ ԱՌԵՎՏՐԱՅԻՆ ԿԱԶՄԱԿԵՐՊՈՒԹՅՈՒՆՆԵՐԻ ՄԱՍԻՆ» ՕՐԵՆՔՈՒՄ ՓՈՓՈԽՈՒԹՅՈՒՆ ԿԱՏԱՐԵԼՈՒ ՄԱՍԻՆ», «ՀԱՍԱՐԱԿԱԿԱՆ ԿԱԶՄԱԿԵՐՊՈՒԹՅՈՒՆՆԵՐԻ ՄԱՍԻՆ» ՕՐԵՆՔՈՒՄ ՓՈՓՈԽՈՒԹՅՈՒՆ ԿԱՏԱՐԵԼՈՒ ՄԱՍԻՆ» ԵՎ «ԱՎՏՈՏՐԱՆՍՊՈՐՏԱՅԻՆ ՄԻՋՈՑՆԵՐԻ ՕԳՏԱԳՈՐԾՈՒՄԻՑ ԲԽՈՂ ՊԱՏԱՍԽԱՆԱՏՎՈՒԹՅԱՆ ՊԱՐՏԱԴԻՐ ԱՊԱՀՈՎԱԳՐՈՒԹՅԱՆ ՄԱՍԻՆ» ՕՐԵՆՔՈՒՄ ՓՈՓՈԽՈՒԹՅՈՒՆ ԿԱՏԱՐԵԼՈՒ </w:t>
      </w:r>
      <w:r w:rsidR="00A53E2B" w:rsidRPr="00C51812">
        <w:rPr>
          <w:rFonts w:ascii="GHEA Grapalat" w:hAnsi="GHEA Grapalat"/>
          <w:b/>
        </w:rPr>
        <w:t xml:space="preserve">ՀԱՅԱՍՏԱՆԻ ՀԱՆՐԱՊԵՏՈՒԹՅԱՆ </w:t>
      </w:r>
    </w:p>
    <w:p w:rsidR="002D724D" w:rsidRPr="00C51812" w:rsidRDefault="00A53E2B" w:rsidP="007F312B">
      <w:pPr>
        <w:shd w:val="clear" w:color="auto" w:fill="FFFFFF"/>
        <w:spacing w:line="360" w:lineRule="auto"/>
        <w:ind w:firstLine="567"/>
        <w:contextualSpacing/>
        <w:jc w:val="center"/>
        <w:rPr>
          <w:rFonts w:ascii="GHEA Grapalat" w:hAnsi="GHEA Grapalat"/>
          <w:b/>
          <w:bCs/>
        </w:rPr>
      </w:pPr>
      <w:bookmarkStart w:id="0" w:name="_GoBack"/>
      <w:bookmarkEnd w:id="0"/>
      <w:r w:rsidRPr="00C51812">
        <w:rPr>
          <w:rFonts w:ascii="GHEA Grapalat" w:hAnsi="GHEA Grapalat"/>
          <w:b/>
        </w:rPr>
        <w:t>ՕՐԵՆՔՆԵՐԻ ՆԱԽԱԳԾԵՐԻ</w:t>
      </w:r>
    </w:p>
    <w:p w:rsidR="00DB3416" w:rsidRPr="00C51812" w:rsidRDefault="00DB3416" w:rsidP="00EB2156">
      <w:pPr>
        <w:spacing w:line="360" w:lineRule="auto"/>
        <w:ind w:firstLine="720"/>
        <w:jc w:val="center"/>
        <w:rPr>
          <w:rFonts w:ascii="GHEA Grapalat" w:hAnsi="GHEA Grapalat"/>
          <w:b/>
        </w:rPr>
      </w:pPr>
    </w:p>
    <w:tbl>
      <w:tblPr>
        <w:tblW w:w="1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gridCol w:w="2430"/>
        <w:gridCol w:w="180"/>
        <w:gridCol w:w="14"/>
        <w:gridCol w:w="3922"/>
        <w:gridCol w:w="16"/>
      </w:tblGrid>
      <w:tr w:rsidR="00B16BF4" w:rsidRPr="00C51812" w:rsidTr="005E3175">
        <w:trPr>
          <w:trHeight w:val="368"/>
        </w:trPr>
        <w:tc>
          <w:tcPr>
            <w:tcW w:w="11265" w:type="dxa"/>
            <w:gridSpan w:val="3"/>
            <w:vMerge w:val="restart"/>
            <w:shd w:val="clear" w:color="auto" w:fill="BFBFBF" w:themeFill="background1" w:themeFillShade="BF"/>
          </w:tcPr>
          <w:p w:rsidR="00B16BF4" w:rsidRPr="00C51812" w:rsidRDefault="00A461D3" w:rsidP="00A461D3">
            <w:pPr>
              <w:autoSpaceDE w:val="0"/>
              <w:autoSpaceDN w:val="0"/>
              <w:adjustRightInd w:val="0"/>
              <w:spacing w:line="360" w:lineRule="auto"/>
              <w:ind w:firstLine="720"/>
              <w:jc w:val="center"/>
              <w:rPr>
                <w:rFonts w:ascii="GHEA Grapalat" w:hAnsi="GHEA Grapalat"/>
              </w:rPr>
            </w:pPr>
            <w:r w:rsidRPr="00C51812">
              <w:rPr>
                <w:rFonts w:ascii="GHEA Grapalat" w:hAnsi="GHEA Grapalat"/>
                <w:b/>
              </w:rPr>
              <w:t xml:space="preserve">1.Աշխատանքի և </w:t>
            </w:r>
            <w:r w:rsidRPr="00C51812">
              <w:rPr>
                <w:rFonts w:ascii="GHEA Grapalat" w:hAnsi="GHEA Grapalat"/>
                <w:b/>
                <w:color w:val="000000"/>
              </w:rPr>
              <w:t>սոցիալական</w:t>
            </w:r>
            <w:r w:rsidRPr="00C51812">
              <w:rPr>
                <w:rFonts w:ascii="GHEA Grapalat" w:hAnsi="GHEA Grapalat"/>
                <w:b/>
              </w:rPr>
              <w:t xml:space="preserve"> հարցերի նախարարություն</w:t>
            </w:r>
          </w:p>
        </w:tc>
        <w:tc>
          <w:tcPr>
            <w:tcW w:w="3952" w:type="dxa"/>
            <w:gridSpan w:val="3"/>
            <w:shd w:val="clear" w:color="auto" w:fill="BFBFBF" w:themeFill="background1" w:themeFillShade="BF"/>
          </w:tcPr>
          <w:p w:rsidR="00B16BF4" w:rsidRPr="00C51812" w:rsidRDefault="001A5C60" w:rsidP="001A5C60">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01</w:t>
            </w:r>
            <w:r w:rsidR="00B16BF4" w:rsidRPr="00C51812">
              <w:rPr>
                <w:rFonts w:ascii="GHEA Grapalat" w:hAnsi="GHEA Grapalat"/>
                <w:b/>
              </w:rPr>
              <w:t>.</w:t>
            </w:r>
            <w:r w:rsidRPr="00C51812">
              <w:rPr>
                <w:rFonts w:ascii="GHEA Grapalat" w:hAnsi="GHEA Grapalat"/>
                <w:b/>
              </w:rPr>
              <w:t>11</w:t>
            </w:r>
            <w:r w:rsidR="00B16BF4" w:rsidRPr="00C51812">
              <w:rPr>
                <w:rFonts w:ascii="GHEA Grapalat" w:hAnsi="GHEA Grapalat"/>
                <w:b/>
              </w:rPr>
              <w:t>.2021թ.</w:t>
            </w:r>
          </w:p>
        </w:tc>
      </w:tr>
      <w:tr w:rsidR="00B16BF4" w:rsidRPr="00C51812" w:rsidTr="005E3175">
        <w:trPr>
          <w:trHeight w:val="307"/>
        </w:trPr>
        <w:tc>
          <w:tcPr>
            <w:tcW w:w="11265" w:type="dxa"/>
            <w:gridSpan w:val="3"/>
            <w:vMerge/>
            <w:shd w:val="clear" w:color="auto" w:fill="BFBFBF" w:themeFill="background1" w:themeFillShade="BF"/>
          </w:tcPr>
          <w:p w:rsidR="00B16BF4" w:rsidRPr="00C51812" w:rsidRDefault="00B16BF4" w:rsidP="00EB2156">
            <w:pPr>
              <w:autoSpaceDE w:val="0"/>
              <w:autoSpaceDN w:val="0"/>
              <w:adjustRightInd w:val="0"/>
              <w:spacing w:line="360" w:lineRule="auto"/>
              <w:ind w:firstLine="720"/>
              <w:jc w:val="center"/>
              <w:rPr>
                <w:rFonts w:ascii="GHEA Grapalat" w:hAnsi="GHEA Grapalat"/>
              </w:rPr>
            </w:pPr>
          </w:p>
        </w:tc>
        <w:tc>
          <w:tcPr>
            <w:tcW w:w="3952" w:type="dxa"/>
            <w:gridSpan w:val="3"/>
            <w:shd w:val="clear" w:color="auto" w:fill="BFBFBF" w:themeFill="background1" w:themeFillShade="BF"/>
          </w:tcPr>
          <w:p w:rsidR="00DB3416" w:rsidRPr="00C51812" w:rsidRDefault="00B16BF4" w:rsidP="00EB2156">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 xml:space="preserve">N </w:t>
            </w:r>
            <w:r w:rsidR="001A5C60" w:rsidRPr="00C51812">
              <w:rPr>
                <w:rFonts w:ascii="GHEA Grapalat" w:hAnsi="GHEA Grapalat" w:cs="Sylfaen"/>
                <w:b/>
                <w:color w:val="000000"/>
              </w:rPr>
              <w:t>ՄՆ/ԳԽ/42440-2021</w:t>
            </w:r>
          </w:p>
        </w:tc>
      </w:tr>
      <w:tr w:rsidR="00B16BF4" w:rsidRPr="00C51812" w:rsidTr="005E3175">
        <w:trPr>
          <w:gridAfter w:val="1"/>
          <w:wAfter w:w="16" w:type="dxa"/>
          <w:trHeight w:val="512"/>
        </w:trPr>
        <w:tc>
          <w:tcPr>
            <w:tcW w:w="8655" w:type="dxa"/>
            <w:tcBorders>
              <w:bottom w:val="single" w:sz="4" w:space="0" w:color="auto"/>
            </w:tcBorders>
          </w:tcPr>
          <w:p w:rsidR="00B16BF4" w:rsidRPr="00C51812" w:rsidRDefault="001A5C60" w:rsidP="00EB2156">
            <w:pPr>
              <w:autoSpaceDE w:val="0"/>
              <w:autoSpaceDN w:val="0"/>
              <w:adjustRightInd w:val="0"/>
              <w:spacing w:line="360" w:lineRule="auto"/>
              <w:ind w:firstLine="720"/>
              <w:jc w:val="both"/>
              <w:rPr>
                <w:rFonts w:ascii="GHEA Grapalat" w:hAnsi="GHEA Grapalat"/>
              </w:rPr>
            </w:pPr>
            <w:r w:rsidRPr="00C51812">
              <w:rPr>
                <w:rFonts w:ascii="GHEA Grapalat" w:hAnsi="GHEA Grapalat"/>
              </w:rPr>
              <w:t>Դիտողություններ և առաջարկություններ չկան:</w:t>
            </w:r>
          </w:p>
        </w:tc>
        <w:tc>
          <w:tcPr>
            <w:tcW w:w="6546" w:type="dxa"/>
            <w:gridSpan w:val="4"/>
            <w:tcBorders>
              <w:bottom w:val="single" w:sz="4" w:space="0" w:color="auto"/>
            </w:tcBorders>
          </w:tcPr>
          <w:p w:rsidR="002C3563" w:rsidRPr="00C51812" w:rsidRDefault="002C3563" w:rsidP="002C3563">
            <w:pPr>
              <w:spacing w:line="360" w:lineRule="auto"/>
              <w:ind w:firstLine="720"/>
              <w:jc w:val="both"/>
              <w:rPr>
                <w:rFonts w:ascii="GHEA Grapalat" w:hAnsi="GHEA Grapalat"/>
              </w:rPr>
            </w:pPr>
          </w:p>
        </w:tc>
      </w:tr>
      <w:tr w:rsidR="000A21E0" w:rsidRPr="00C51812" w:rsidTr="005E3175">
        <w:trPr>
          <w:trHeight w:val="368"/>
        </w:trPr>
        <w:tc>
          <w:tcPr>
            <w:tcW w:w="11265" w:type="dxa"/>
            <w:gridSpan w:val="3"/>
            <w:vMerge w:val="restart"/>
            <w:shd w:val="clear" w:color="auto" w:fill="C0C0C0"/>
          </w:tcPr>
          <w:p w:rsidR="000A21E0" w:rsidRPr="00C51812" w:rsidRDefault="00B16BF4" w:rsidP="00EB2156">
            <w:pPr>
              <w:autoSpaceDE w:val="0"/>
              <w:autoSpaceDN w:val="0"/>
              <w:adjustRightInd w:val="0"/>
              <w:spacing w:line="360" w:lineRule="auto"/>
              <w:ind w:firstLine="720"/>
              <w:jc w:val="center"/>
              <w:rPr>
                <w:rFonts w:ascii="GHEA Grapalat" w:hAnsi="GHEA Grapalat"/>
              </w:rPr>
            </w:pPr>
            <w:r w:rsidRPr="00C51812">
              <w:rPr>
                <w:rFonts w:ascii="GHEA Grapalat" w:hAnsi="GHEA Grapalat"/>
                <w:b/>
              </w:rPr>
              <w:t xml:space="preserve">2. </w:t>
            </w:r>
            <w:r w:rsidR="00A461D3" w:rsidRPr="00C51812">
              <w:rPr>
                <w:rFonts w:ascii="GHEA Grapalat" w:hAnsi="GHEA Grapalat"/>
                <w:b/>
              </w:rPr>
              <w:t>Առողջապահության նախարարություն</w:t>
            </w:r>
          </w:p>
        </w:tc>
        <w:tc>
          <w:tcPr>
            <w:tcW w:w="3952" w:type="dxa"/>
            <w:gridSpan w:val="3"/>
            <w:shd w:val="clear" w:color="auto" w:fill="BFBFBF" w:themeFill="background1" w:themeFillShade="BF"/>
          </w:tcPr>
          <w:p w:rsidR="000A21E0" w:rsidRPr="00C51812" w:rsidRDefault="00766D5C" w:rsidP="00DD0B11">
            <w:pPr>
              <w:autoSpaceDE w:val="0"/>
              <w:autoSpaceDN w:val="0"/>
              <w:adjustRightInd w:val="0"/>
              <w:spacing w:line="360" w:lineRule="auto"/>
              <w:ind w:firstLine="720"/>
              <w:jc w:val="center"/>
              <w:rPr>
                <w:rFonts w:ascii="GHEA Grapalat" w:hAnsi="GHEA Grapalat"/>
                <w:b/>
                <w:highlight w:val="lightGray"/>
              </w:rPr>
            </w:pPr>
            <w:r w:rsidRPr="00C51812">
              <w:rPr>
                <w:rFonts w:ascii="GHEA Grapalat" w:hAnsi="GHEA Grapalat"/>
                <w:b/>
                <w:color w:val="000000"/>
              </w:rPr>
              <w:t>29</w:t>
            </w:r>
            <w:r w:rsidR="00DD0B11" w:rsidRPr="00C51812">
              <w:rPr>
                <w:rFonts w:ascii="GHEA Grapalat" w:hAnsi="GHEA Grapalat"/>
                <w:b/>
                <w:color w:val="000000"/>
              </w:rPr>
              <w:t>.10</w:t>
            </w:r>
            <w:r w:rsidR="00B16BF4" w:rsidRPr="00C51812">
              <w:rPr>
                <w:rFonts w:ascii="GHEA Grapalat" w:hAnsi="GHEA Grapalat"/>
                <w:b/>
                <w:color w:val="000000"/>
              </w:rPr>
              <w:t>.2021թ..</w:t>
            </w:r>
          </w:p>
        </w:tc>
      </w:tr>
      <w:tr w:rsidR="000A21E0" w:rsidRPr="00C51812" w:rsidTr="005E3175">
        <w:trPr>
          <w:trHeight w:val="307"/>
        </w:trPr>
        <w:tc>
          <w:tcPr>
            <w:tcW w:w="11265" w:type="dxa"/>
            <w:gridSpan w:val="3"/>
            <w:vMerge/>
            <w:shd w:val="clear" w:color="auto" w:fill="C0C0C0"/>
          </w:tcPr>
          <w:p w:rsidR="000A21E0" w:rsidRPr="00C51812" w:rsidRDefault="000A21E0" w:rsidP="00EB2156">
            <w:pPr>
              <w:autoSpaceDE w:val="0"/>
              <w:autoSpaceDN w:val="0"/>
              <w:adjustRightInd w:val="0"/>
              <w:spacing w:line="360" w:lineRule="auto"/>
              <w:ind w:firstLine="720"/>
              <w:jc w:val="center"/>
              <w:rPr>
                <w:rFonts w:ascii="GHEA Grapalat" w:hAnsi="GHEA Grapalat"/>
              </w:rPr>
            </w:pPr>
          </w:p>
        </w:tc>
        <w:tc>
          <w:tcPr>
            <w:tcW w:w="3952" w:type="dxa"/>
            <w:gridSpan w:val="3"/>
            <w:shd w:val="clear" w:color="auto" w:fill="BFBFBF" w:themeFill="background1" w:themeFillShade="BF"/>
          </w:tcPr>
          <w:p w:rsidR="00DB3416" w:rsidRPr="00C51812" w:rsidRDefault="00B16BF4" w:rsidP="00EB2156">
            <w:pPr>
              <w:autoSpaceDE w:val="0"/>
              <w:autoSpaceDN w:val="0"/>
              <w:adjustRightInd w:val="0"/>
              <w:spacing w:line="360" w:lineRule="auto"/>
              <w:ind w:firstLine="720"/>
              <w:jc w:val="center"/>
              <w:rPr>
                <w:rFonts w:ascii="GHEA Grapalat" w:hAnsi="GHEA Grapalat"/>
                <w:b/>
                <w:color w:val="000000"/>
                <w:highlight w:val="lightGray"/>
              </w:rPr>
            </w:pPr>
            <w:r w:rsidRPr="00C51812">
              <w:rPr>
                <w:rFonts w:ascii="GHEA Grapalat" w:hAnsi="GHEA Grapalat"/>
                <w:b/>
                <w:color w:val="000000"/>
              </w:rPr>
              <w:t xml:space="preserve">N </w:t>
            </w:r>
            <w:r w:rsidR="00DD0B11" w:rsidRPr="00C51812">
              <w:rPr>
                <w:rFonts w:ascii="GHEA Grapalat" w:hAnsi="GHEA Grapalat"/>
                <w:b/>
                <w:color w:val="000000"/>
              </w:rPr>
              <w:t>ԱԱ/11.2/23385-2021</w:t>
            </w:r>
          </w:p>
        </w:tc>
      </w:tr>
      <w:tr w:rsidR="009A41E7" w:rsidRPr="00C51812" w:rsidTr="005E3175">
        <w:trPr>
          <w:gridAfter w:val="1"/>
          <w:wAfter w:w="16" w:type="dxa"/>
          <w:trHeight w:val="570"/>
        </w:trPr>
        <w:tc>
          <w:tcPr>
            <w:tcW w:w="8655" w:type="dxa"/>
          </w:tcPr>
          <w:p w:rsidR="009A41E7" w:rsidRPr="00C51812" w:rsidRDefault="00766D5C" w:rsidP="00690E64">
            <w:pPr>
              <w:spacing w:line="360" w:lineRule="auto"/>
              <w:ind w:firstLine="708"/>
              <w:jc w:val="both"/>
              <w:rPr>
                <w:rFonts w:ascii="GHEA Grapalat" w:hAnsi="GHEA Grapalat"/>
              </w:rPr>
            </w:pPr>
            <w:r w:rsidRPr="00C51812">
              <w:rPr>
                <w:rFonts w:ascii="GHEA Grapalat" w:hAnsi="GHEA Grapalat"/>
              </w:rPr>
              <w:t>Դիտողություններ և առաջարկություններ չկան:</w:t>
            </w:r>
          </w:p>
        </w:tc>
        <w:tc>
          <w:tcPr>
            <w:tcW w:w="6546" w:type="dxa"/>
            <w:gridSpan w:val="4"/>
          </w:tcPr>
          <w:p w:rsidR="009A41E7" w:rsidRPr="00C51812" w:rsidRDefault="009A41E7" w:rsidP="00690E64">
            <w:pPr>
              <w:tabs>
                <w:tab w:val="left" w:pos="1155"/>
              </w:tabs>
              <w:spacing w:line="360" w:lineRule="auto"/>
              <w:jc w:val="both"/>
              <w:rPr>
                <w:rFonts w:ascii="GHEA Grapalat" w:hAnsi="GHEA Grapalat"/>
              </w:rPr>
            </w:pPr>
          </w:p>
        </w:tc>
      </w:tr>
      <w:tr w:rsidR="001B4B93" w:rsidRPr="00C51812" w:rsidTr="005E3175">
        <w:trPr>
          <w:gridAfter w:val="1"/>
          <w:wAfter w:w="16" w:type="dxa"/>
          <w:trHeight w:val="244"/>
        </w:trPr>
        <w:tc>
          <w:tcPr>
            <w:tcW w:w="11279" w:type="dxa"/>
            <w:gridSpan w:val="4"/>
            <w:vMerge w:val="restart"/>
            <w:shd w:val="clear" w:color="auto" w:fill="C0C0C0"/>
          </w:tcPr>
          <w:p w:rsidR="001B4B93" w:rsidRPr="00C51812" w:rsidRDefault="001B4B93" w:rsidP="00690E64">
            <w:pPr>
              <w:autoSpaceDE w:val="0"/>
              <w:autoSpaceDN w:val="0"/>
              <w:adjustRightInd w:val="0"/>
              <w:spacing w:line="360" w:lineRule="auto"/>
              <w:ind w:firstLine="720"/>
              <w:jc w:val="center"/>
              <w:rPr>
                <w:rFonts w:ascii="GHEA Grapalat" w:hAnsi="GHEA Grapalat"/>
              </w:rPr>
            </w:pPr>
            <w:r w:rsidRPr="00C51812">
              <w:rPr>
                <w:rFonts w:ascii="GHEA Grapalat" w:hAnsi="GHEA Grapalat"/>
                <w:b/>
              </w:rPr>
              <w:t xml:space="preserve">3. </w:t>
            </w:r>
            <w:r w:rsidR="00710ACE" w:rsidRPr="00C51812">
              <w:rPr>
                <w:rFonts w:ascii="GHEA Grapalat" w:hAnsi="GHEA Grapalat"/>
                <w:b/>
              </w:rPr>
              <w:t>Արտաքին գործերի նախարարություն</w:t>
            </w:r>
          </w:p>
          <w:p w:rsidR="001B4B93" w:rsidRPr="00C51812" w:rsidRDefault="001B4B93" w:rsidP="00690E64">
            <w:pPr>
              <w:spacing w:line="360" w:lineRule="auto"/>
              <w:ind w:firstLine="720"/>
              <w:jc w:val="center"/>
              <w:rPr>
                <w:rFonts w:ascii="GHEA Grapalat" w:hAnsi="GHEA Grapalat"/>
              </w:rPr>
            </w:pPr>
          </w:p>
        </w:tc>
        <w:tc>
          <w:tcPr>
            <w:tcW w:w="3922" w:type="dxa"/>
            <w:shd w:val="clear" w:color="auto" w:fill="C0C0C0"/>
          </w:tcPr>
          <w:p w:rsidR="001B4B93" w:rsidRPr="00C51812" w:rsidRDefault="00F16B7A" w:rsidP="00F16B7A">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lastRenderedPageBreak/>
              <w:t>01</w:t>
            </w:r>
            <w:r w:rsidR="001B4B93" w:rsidRPr="00C51812">
              <w:rPr>
                <w:rFonts w:ascii="GHEA Grapalat" w:hAnsi="GHEA Grapalat"/>
                <w:b/>
              </w:rPr>
              <w:t>.</w:t>
            </w:r>
            <w:r w:rsidRPr="00C51812">
              <w:rPr>
                <w:rFonts w:ascii="GHEA Grapalat" w:hAnsi="GHEA Grapalat"/>
                <w:b/>
              </w:rPr>
              <w:t>11</w:t>
            </w:r>
            <w:r w:rsidR="001B4B93" w:rsidRPr="00C51812">
              <w:rPr>
                <w:rFonts w:ascii="GHEA Grapalat" w:hAnsi="GHEA Grapalat"/>
                <w:b/>
              </w:rPr>
              <w:t>.2021թ.</w:t>
            </w:r>
          </w:p>
        </w:tc>
      </w:tr>
      <w:tr w:rsidR="001B4B93" w:rsidRPr="00C51812" w:rsidTr="005E3175">
        <w:trPr>
          <w:gridAfter w:val="1"/>
          <w:wAfter w:w="16" w:type="dxa"/>
          <w:trHeight w:val="254"/>
        </w:trPr>
        <w:tc>
          <w:tcPr>
            <w:tcW w:w="11279" w:type="dxa"/>
            <w:gridSpan w:val="4"/>
            <w:vMerge/>
            <w:shd w:val="clear" w:color="auto" w:fill="C0C0C0"/>
          </w:tcPr>
          <w:p w:rsidR="001B4B93" w:rsidRPr="00C51812" w:rsidRDefault="001B4B93" w:rsidP="00EB2156">
            <w:pPr>
              <w:spacing w:line="360" w:lineRule="auto"/>
              <w:ind w:firstLine="720"/>
              <w:rPr>
                <w:rFonts w:ascii="GHEA Grapalat" w:hAnsi="GHEA Grapalat"/>
              </w:rPr>
            </w:pPr>
          </w:p>
        </w:tc>
        <w:tc>
          <w:tcPr>
            <w:tcW w:w="3922" w:type="dxa"/>
            <w:shd w:val="clear" w:color="auto" w:fill="C0C0C0"/>
          </w:tcPr>
          <w:p w:rsidR="001B4B93" w:rsidRPr="00C51812" w:rsidRDefault="001B4B93" w:rsidP="00412A90">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 xml:space="preserve">N </w:t>
            </w:r>
            <w:r w:rsidR="00F16B7A" w:rsidRPr="00C51812">
              <w:rPr>
                <w:rFonts w:ascii="GHEA Grapalat" w:hAnsi="GHEA Grapalat" w:cs="Sylfaen"/>
                <w:b/>
                <w:color w:val="000000"/>
              </w:rPr>
              <w:t>1111/45906-21</w:t>
            </w:r>
          </w:p>
        </w:tc>
      </w:tr>
      <w:tr w:rsidR="009A41E7" w:rsidRPr="00C51812" w:rsidTr="005E3175">
        <w:trPr>
          <w:gridAfter w:val="1"/>
          <w:wAfter w:w="16" w:type="dxa"/>
          <w:trHeight w:val="512"/>
        </w:trPr>
        <w:tc>
          <w:tcPr>
            <w:tcW w:w="8655" w:type="dxa"/>
          </w:tcPr>
          <w:p w:rsidR="009A41E7" w:rsidRPr="00C51812" w:rsidRDefault="00320F9A" w:rsidP="00690E64">
            <w:pPr>
              <w:spacing w:line="360" w:lineRule="auto"/>
              <w:ind w:firstLine="708"/>
              <w:jc w:val="both"/>
              <w:rPr>
                <w:rFonts w:ascii="GHEA Grapalat" w:hAnsi="GHEA Grapalat"/>
              </w:rPr>
            </w:pPr>
            <w:r w:rsidRPr="00C51812">
              <w:rPr>
                <w:rFonts w:ascii="GHEA Grapalat" w:hAnsi="GHEA Grapalat"/>
              </w:rPr>
              <w:lastRenderedPageBreak/>
              <w:t>Դիտողություններ և առաջարկություններ չկան:</w:t>
            </w:r>
          </w:p>
        </w:tc>
        <w:tc>
          <w:tcPr>
            <w:tcW w:w="6546" w:type="dxa"/>
            <w:gridSpan w:val="4"/>
          </w:tcPr>
          <w:p w:rsidR="009A41E7" w:rsidRPr="00C51812" w:rsidRDefault="009A41E7" w:rsidP="00EB2156">
            <w:pPr>
              <w:spacing w:line="360" w:lineRule="auto"/>
              <w:ind w:firstLine="720"/>
              <w:rPr>
                <w:rFonts w:ascii="GHEA Grapalat" w:hAnsi="GHEA Grapalat"/>
              </w:rPr>
            </w:pPr>
          </w:p>
        </w:tc>
      </w:tr>
      <w:tr w:rsidR="001B4B93" w:rsidRPr="00C51812" w:rsidTr="005E3175">
        <w:trPr>
          <w:gridAfter w:val="1"/>
          <w:wAfter w:w="16" w:type="dxa"/>
          <w:trHeight w:val="226"/>
        </w:trPr>
        <w:tc>
          <w:tcPr>
            <w:tcW w:w="11279" w:type="dxa"/>
            <w:gridSpan w:val="4"/>
            <w:vMerge w:val="restart"/>
            <w:shd w:val="clear" w:color="auto" w:fill="C0C0C0"/>
          </w:tcPr>
          <w:p w:rsidR="001B4B93" w:rsidRPr="00C51812" w:rsidRDefault="001B4B93" w:rsidP="00690E64">
            <w:pPr>
              <w:autoSpaceDE w:val="0"/>
              <w:autoSpaceDN w:val="0"/>
              <w:adjustRightInd w:val="0"/>
              <w:spacing w:line="360" w:lineRule="auto"/>
              <w:ind w:firstLine="720"/>
              <w:jc w:val="center"/>
              <w:rPr>
                <w:rFonts w:ascii="GHEA Grapalat" w:hAnsi="GHEA Grapalat"/>
              </w:rPr>
            </w:pPr>
            <w:r w:rsidRPr="00C51812">
              <w:rPr>
                <w:rFonts w:ascii="GHEA Grapalat" w:hAnsi="GHEA Grapalat"/>
                <w:b/>
              </w:rPr>
              <w:t xml:space="preserve">4. </w:t>
            </w:r>
            <w:r w:rsidR="00710ACE" w:rsidRPr="00C51812">
              <w:rPr>
                <w:rFonts w:ascii="GHEA Grapalat" w:hAnsi="GHEA Grapalat"/>
                <w:b/>
              </w:rPr>
              <w:t>Արտակարգ իրավիճակների նախարարություն</w:t>
            </w:r>
          </w:p>
          <w:p w:rsidR="001B4B93" w:rsidRPr="00C51812" w:rsidRDefault="001B4B93" w:rsidP="00690E64">
            <w:pPr>
              <w:spacing w:line="360" w:lineRule="auto"/>
              <w:ind w:firstLine="720"/>
              <w:jc w:val="center"/>
              <w:rPr>
                <w:rFonts w:ascii="GHEA Grapalat" w:hAnsi="GHEA Grapalat"/>
              </w:rPr>
            </w:pPr>
          </w:p>
        </w:tc>
        <w:tc>
          <w:tcPr>
            <w:tcW w:w="3922" w:type="dxa"/>
            <w:shd w:val="clear" w:color="auto" w:fill="C0C0C0"/>
          </w:tcPr>
          <w:p w:rsidR="001B4B93" w:rsidRPr="00C51812" w:rsidRDefault="001B4B93" w:rsidP="00A53E2B">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color w:val="000000"/>
              </w:rPr>
              <w:t>2</w:t>
            </w:r>
            <w:r w:rsidR="002548EA" w:rsidRPr="00C51812">
              <w:rPr>
                <w:rFonts w:ascii="GHEA Grapalat" w:hAnsi="GHEA Grapalat"/>
                <w:b/>
                <w:color w:val="000000"/>
              </w:rPr>
              <w:t>9</w:t>
            </w:r>
            <w:r w:rsidRPr="00C51812">
              <w:rPr>
                <w:rFonts w:ascii="GHEA Grapalat" w:hAnsi="GHEA Grapalat"/>
                <w:b/>
                <w:color w:val="000000"/>
              </w:rPr>
              <w:t>.</w:t>
            </w:r>
            <w:r w:rsidR="00A53E2B" w:rsidRPr="00C51812">
              <w:rPr>
                <w:rFonts w:ascii="GHEA Grapalat" w:hAnsi="GHEA Grapalat"/>
                <w:b/>
                <w:color w:val="000000"/>
              </w:rPr>
              <w:t>10</w:t>
            </w:r>
            <w:r w:rsidRPr="00C51812">
              <w:rPr>
                <w:rFonts w:ascii="GHEA Grapalat" w:hAnsi="GHEA Grapalat"/>
                <w:b/>
                <w:color w:val="000000"/>
              </w:rPr>
              <w:t>.2021թ.</w:t>
            </w:r>
          </w:p>
        </w:tc>
      </w:tr>
      <w:tr w:rsidR="001B4B93" w:rsidRPr="00C51812" w:rsidTr="005E3175">
        <w:trPr>
          <w:gridAfter w:val="1"/>
          <w:wAfter w:w="16" w:type="dxa"/>
          <w:trHeight w:val="272"/>
        </w:trPr>
        <w:tc>
          <w:tcPr>
            <w:tcW w:w="11279" w:type="dxa"/>
            <w:gridSpan w:val="4"/>
            <w:vMerge/>
            <w:shd w:val="clear" w:color="auto" w:fill="C0C0C0"/>
          </w:tcPr>
          <w:p w:rsidR="001B4B93" w:rsidRPr="00C51812" w:rsidRDefault="001B4B93" w:rsidP="00EB2156">
            <w:pPr>
              <w:spacing w:line="360" w:lineRule="auto"/>
              <w:ind w:firstLine="720"/>
              <w:rPr>
                <w:rFonts w:ascii="GHEA Grapalat" w:hAnsi="GHEA Grapalat"/>
              </w:rPr>
            </w:pPr>
          </w:p>
        </w:tc>
        <w:tc>
          <w:tcPr>
            <w:tcW w:w="3922" w:type="dxa"/>
            <w:shd w:val="clear" w:color="auto" w:fill="C0C0C0"/>
          </w:tcPr>
          <w:p w:rsidR="001B4B93" w:rsidRPr="00C51812" w:rsidRDefault="001B4B93" w:rsidP="00412A90">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color w:val="000000"/>
              </w:rPr>
              <w:t xml:space="preserve">N </w:t>
            </w:r>
            <w:r w:rsidR="00A53E2B" w:rsidRPr="00C51812">
              <w:rPr>
                <w:rFonts w:ascii="GHEA Grapalat" w:hAnsi="GHEA Grapalat"/>
                <w:b/>
                <w:color w:val="000000"/>
              </w:rPr>
              <w:t>01/01.1/5913-2021</w:t>
            </w:r>
          </w:p>
        </w:tc>
      </w:tr>
      <w:tr w:rsidR="009A41E7" w:rsidRPr="00C51812" w:rsidTr="005E3175">
        <w:trPr>
          <w:gridAfter w:val="1"/>
          <w:wAfter w:w="16" w:type="dxa"/>
          <w:trHeight w:val="512"/>
        </w:trPr>
        <w:tc>
          <w:tcPr>
            <w:tcW w:w="8655" w:type="dxa"/>
          </w:tcPr>
          <w:p w:rsidR="009A41E7" w:rsidRPr="00C51812" w:rsidRDefault="002548EA" w:rsidP="00690E64">
            <w:pPr>
              <w:spacing w:line="360" w:lineRule="auto"/>
              <w:ind w:firstLine="708"/>
              <w:jc w:val="both"/>
              <w:rPr>
                <w:rFonts w:ascii="GHEA Grapalat" w:hAnsi="GHEA Grapalat"/>
              </w:rPr>
            </w:pPr>
            <w:r w:rsidRPr="00C51812">
              <w:rPr>
                <w:rFonts w:ascii="GHEA Grapalat" w:hAnsi="GHEA Grapalat"/>
              </w:rPr>
              <w:t>Դիտողություններ և առաջարկություններ չկան:</w:t>
            </w:r>
          </w:p>
        </w:tc>
        <w:tc>
          <w:tcPr>
            <w:tcW w:w="6546" w:type="dxa"/>
            <w:gridSpan w:val="4"/>
          </w:tcPr>
          <w:p w:rsidR="009A41E7" w:rsidRPr="00C51812" w:rsidRDefault="009A41E7" w:rsidP="00EB2156">
            <w:pPr>
              <w:spacing w:line="360" w:lineRule="auto"/>
              <w:ind w:firstLine="720"/>
              <w:rPr>
                <w:rFonts w:ascii="GHEA Grapalat" w:hAnsi="GHEA Grapalat"/>
              </w:rPr>
            </w:pPr>
          </w:p>
        </w:tc>
      </w:tr>
      <w:tr w:rsidR="001B4B93" w:rsidRPr="00C51812" w:rsidTr="005E3175">
        <w:trPr>
          <w:gridAfter w:val="1"/>
          <w:wAfter w:w="16" w:type="dxa"/>
          <w:trHeight w:val="312"/>
        </w:trPr>
        <w:tc>
          <w:tcPr>
            <w:tcW w:w="11279" w:type="dxa"/>
            <w:gridSpan w:val="4"/>
            <w:vMerge w:val="restart"/>
            <w:shd w:val="clear" w:color="auto" w:fill="C0C0C0"/>
          </w:tcPr>
          <w:p w:rsidR="001B4B93" w:rsidRPr="00C51812" w:rsidRDefault="001B4B93" w:rsidP="00690E64">
            <w:pPr>
              <w:spacing w:line="360" w:lineRule="auto"/>
              <w:ind w:firstLine="720"/>
              <w:jc w:val="center"/>
              <w:rPr>
                <w:rFonts w:ascii="GHEA Grapalat" w:hAnsi="GHEA Grapalat"/>
              </w:rPr>
            </w:pPr>
            <w:r w:rsidRPr="00C51812">
              <w:rPr>
                <w:rFonts w:ascii="GHEA Grapalat" w:hAnsi="GHEA Grapalat"/>
                <w:b/>
              </w:rPr>
              <w:t>5.</w:t>
            </w:r>
            <w:r w:rsidR="00710ACE" w:rsidRPr="00C51812">
              <w:t xml:space="preserve"> </w:t>
            </w:r>
            <w:r w:rsidR="00710ACE" w:rsidRPr="00C51812">
              <w:rPr>
                <w:rFonts w:ascii="GHEA Grapalat" w:hAnsi="GHEA Grapalat"/>
                <w:b/>
              </w:rPr>
              <w:t>Բարձր տեխնոլոգիական արդյունաբերության նախարարություն</w:t>
            </w:r>
          </w:p>
        </w:tc>
        <w:tc>
          <w:tcPr>
            <w:tcW w:w="3922" w:type="dxa"/>
            <w:shd w:val="clear" w:color="auto" w:fill="C0C0C0"/>
          </w:tcPr>
          <w:p w:rsidR="001B4B93" w:rsidRPr="00C51812" w:rsidRDefault="00157E6E" w:rsidP="00A53E2B">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29</w:t>
            </w:r>
            <w:r w:rsidR="00A53E2B" w:rsidRPr="00C51812">
              <w:rPr>
                <w:rFonts w:ascii="GHEA Grapalat" w:hAnsi="GHEA Grapalat"/>
                <w:b/>
              </w:rPr>
              <w:t>.10</w:t>
            </w:r>
            <w:r w:rsidR="001B4B93" w:rsidRPr="00C51812">
              <w:rPr>
                <w:rFonts w:ascii="GHEA Grapalat" w:hAnsi="GHEA Grapalat"/>
                <w:b/>
              </w:rPr>
              <w:t>.2021թ.</w:t>
            </w:r>
          </w:p>
        </w:tc>
      </w:tr>
      <w:tr w:rsidR="001B4B93" w:rsidRPr="00C51812" w:rsidTr="005E3175">
        <w:trPr>
          <w:gridAfter w:val="1"/>
          <w:wAfter w:w="16" w:type="dxa"/>
          <w:trHeight w:val="186"/>
        </w:trPr>
        <w:tc>
          <w:tcPr>
            <w:tcW w:w="11279" w:type="dxa"/>
            <w:gridSpan w:val="4"/>
            <w:vMerge/>
            <w:shd w:val="clear" w:color="auto" w:fill="C0C0C0"/>
          </w:tcPr>
          <w:p w:rsidR="001B4B93" w:rsidRPr="00C51812" w:rsidRDefault="001B4B93" w:rsidP="00EB2156">
            <w:pPr>
              <w:spacing w:line="360" w:lineRule="auto"/>
              <w:ind w:firstLine="720"/>
              <w:rPr>
                <w:rFonts w:ascii="GHEA Grapalat" w:hAnsi="GHEA Grapalat"/>
              </w:rPr>
            </w:pPr>
          </w:p>
        </w:tc>
        <w:tc>
          <w:tcPr>
            <w:tcW w:w="3922" w:type="dxa"/>
            <w:shd w:val="clear" w:color="auto" w:fill="C0C0C0"/>
          </w:tcPr>
          <w:p w:rsidR="001B4B93" w:rsidRPr="00C51812" w:rsidRDefault="001B4B93" w:rsidP="00412A90">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 xml:space="preserve">N </w:t>
            </w:r>
            <w:r w:rsidR="00A53E2B" w:rsidRPr="00C51812">
              <w:rPr>
                <w:rFonts w:ascii="GHEA Grapalat" w:hAnsi="GHEA Grapalat" w:cs="Sylfaen"/>
                <w:b/>
                <w:color w:val="000000"/>
              </w:rPr>
              <w:t>01/17</w:t>
            </w:r>
            <w:r w:rsidR="00A53E2B" w:rsidRPr="00C51812">
              <w:rPr>
                <w:rFonts w:ascii="MS Mincho" w:eastAsia="MS Mincho" w:hAnsi="MS Mincho" w:cs="MS Mincho"/>
                <w:b/>
                <w:color w:val="000000"/>
              </w:rPr>
              <w:t>․</w:t>
            </w:r>
            <w:r w:rsidR="00A53E2B" w:rsidRPr="00C51812">
              <w:rPr>
                <w:rFonts w:ascii="GHEA Grapalat" w:hAnsi="GHEA Grapalat" w:cs="GHEA Grapalat"/>
                <w:b/>
                <w:color w:val="000000"/>
              </w:rPr>
              <w:t>1/6770-2021</w:t>
            </w:r>
          </w:p>
        </w:tc>
      </w:tr>
      <w:tr w:rsidR="009A41E7" w:rsidRPr="00C51812" w:rsidTr="005E3175">
        <w:trPr>
          <w:gridAfter w:val="1"/>
          <w:wAfter w:w="16" w:type="dxa"/>
          <w:trHeight w:val="512"/>
        </w:trPr>
        <w:tc>
          <w:tcPr>
            <w:tcW w:w="8655" w:type="dxa"/>
          </w:tcPr>
          <w:p w:rsidR="009A41E7" w:rsidRPr="00C51812" w:rsidRDefault="00A53E2B" w:rsidP="0030661F">
            <w:pPr>
              <w:spacing w:line="360" w:lineRule="auto"/>
              <w:ind w:firstLine="708"/>
              <w:jc w:val="both"/>
              <w:rPr>
                <w:rFonts w:ascii="GHEA Grapalat" w:hAnsi="GHEA Grapalat"/>
              </w:rPr>
            </w:pPr>
            <w:r w:rsidRPr="00C51812">
              <w:rPr>
                <w:rFonts w:ascii="GHEA Grapalat" w:hAnsi="GHEA Grapalat"/>
              </w:rPr>
              <w:t>Դիտողություններ և առաջարկություններ չկան:</w:t>
            </w:r>
          </w:p>
        </w:tc>
        <w:tc>
          <w:tcPr>
            <w:tcW w:w="6546" w:type="dxa"/>
            <w:gridSpan w:val="4"/>
          </w:tcPr>
          <w:p w:rsidR="00C9298B" w:rsidRPr="00C51812" w:rsidRDefault="00C9298B" w:rsidP="003D04E8">
            <w:pPr>
              <w:spacing w:line="360" w:lineRule="auto"/>
              <w:ind w:firstLine="720"/>
              <w:jc w:val="both"/>
              <w:rPr>
                <w:rFonts w:ascii="GHEA Grapalat" w:hAnsi="GHEA Grapalat"/>
              </w:rPr>
            </w:pPr>
          </w:p>
        </w:tc>
      </w:tr>
      <w:tr w:rsidR="001B4B93" w:rsidRPr="00C51812" w:rsidTr="005E3175">
        <w:trPr>
          <w:gridAfter w:val="1"/>
          <w:wAfter w:w="16" w:type="dxa"/>
          <w:trHeight w:val="312"/>
        </w:trPr>
        <w:tc>
          <w:tcPr>
            <w:tcW w:w="11279" w:type="dxa"/>
            <w:gridSpan w:val="4"/>
            <w:vMerge w:val="restart"/>
            <w:shd w:val="clear" w:color="auto" w:fill="C0C0C0"/>
          </w:tcPr>
          <w:p w:rsidR="001B4B93" w:rsidRPr="00C51812" w:rsidRDefault="001B4B93" w:rsidP="00690E64">
            <w:pPr>
              <w:spacing w:line="360" w:lineRule="auto"/>
              <w:ind w:firstLine="720"/>
              <w:jc w:val="center"/>
              <w:rPr>
                <w:rFonts w:ascii="GHEA Grapalat" w:hAnsi="GHEA Grapalat"/>
              </w:rPr>
            </w:pPr>
            <w:r w:rsidRPr="00C51812">
              <w:rPr>
                <w:rFonts w:ascii="GHEA Grapalat" w:hAnsi="GHEA Grapalat"/>
                <w:b/>
              </w:rPr>
              <w:t>6.</w:t>
            </w:r>
            <w:r w:rsidR="00710ACE" w:rsidRPr="00C51812">
              <w:t xml:space="preserve"> </w:t>
            </w:r>
            <w:r w:rsidR="00710ACE" w:rsidRPr="00C51812">
              <w:rPr>
                <w:rFonts w:ascii="GHEA Grapalat" w:hAnsi="GHEA Grapalat"/>
                <w:b/>
              </w:rPr>
              <w:t>Տարածքային կառավարման և ենթակառուցվածքների նախարարություն</w:t>
            </w:r>
          </w:p>
        </w:tc>
        <w:tc>
          <w:tcPr>
            <w:tcW w:w="3922" w:type="dxa"/>
            <w:shd w:val="clear" w:color="auto" w:fill="C0C0C0"/>
          </w:tcPr>
          <w:p w:rsidR="001B4B93" w:rsidRPr="00C51812" w:rsidRDefault="005B566E" w:rsidP="00801ABB">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1</w:t>
            </w:r>
            <w:r w:rsidR="00801ABB" w:rsidRPr="00C51812">
              <w:rPr>
                <w:rFonts w:ascii="GHEA Grapalat" w:hAnsi="GHEA Grapalat"/>
                <w:b/>
              </w:rPr>
              <w:t>2</w:t>
            </w:r>
            <w:r w:rsidRPr="00C51812">
              <w:rPr>
                <w:rFonts w:ascii="GHEA Grapalat" w:hAnsi="GHEA Grapalat"/>
                <w:b/>
              </w:rPr>
              <w:t>.11</w:t>
            </w:r>
            <w:r w:rsidR="001B4B93" w:rsidRPr="00C51812">
              <w:rPr>
                <w:rFonts w:ascii="GHEA Grapalat" w:hAnsi="GHEA Grapalat"/>
                <w:b/>
              </w:rPr>
              <w:t>.2021թ.</w:t>
            </w:r>
          </w:p>
        </w:tc>
      </w:tr>
      <w:tr w:rsidR="001B4B93" w:rsidRPr="00C51812" w:rsidTr="005E3175">
        <w:trPr>
          <w:gridAfter w:val="1"/>
          <w:wAfter w:w="16" w:type="dxa"/>
          <w:trHeight w:val="190"/>
        </w:trPr>
        <w:tc>
          <w:tcPr>
            <w:tcW w:w="11279" w:type="dxa"/>
            <w:gridSpan w:val="4"/>
            <w:vMerge/>
            <w:shd w:val="clear" w:color="auto" w:fill="C0C0C0"/>
          </w:tcPr>
          <w:p w:rsidR="001B4B93" w:rsidRPr="00C51812" w:rsidRDefault="001B4B93" w:rsidP="00EB2156">
            <w:pPr>
              <w:spacing w:line="360" w:lineRule="auto"/>
              <w:ind w:firstLine="720"/>
              <w:rPr>
                <w:rFonts w:ascii="GHEA Grapalat" w:hAnsi="GHEA Grapalat"/>
              </w:rPr>
            </w:pPr>
          </w:p>
        </w:tc>
        <w:tc>
          <w:tcPr>
            <w:tcW w:w="3922" w:type="dxa"/>
            <w:shd w:val="clear" w:color="auto" w:fill="C0C0C0"/>
          </w:tcPr>
          <w:p w:rsidR="001B4B93" w:rsidRPr="00C51812" w:rsidRDefault="001B4B93" w:rsidP="00BB63F9">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 xml:space="preserve">N </w:t>
            </w:r>
            <w:r w:rsidR="00BB63F9" w:rsidRPr="00C51812">
              <w:rPr>
                <w:rFonts w:ascii="GHEA Grapalat" w:hAnsi="GHEA Grapalat"/>
                <w:b/>
              </w:rPr>
              <w:t>ԳՍ</w:t>
            </w:r>
            <w:r w:rsidR="00BB63F9" w:rsidRPr="00C51812">
              <w:rPr>
                <w:rFonts w:ascii="GHEA Grapalat" w:hAnsi="GHEA Grapalat" w:cs="Sylfaen"/>
                <w:b/>
                <w:color w:val="000000"/>
              </w:rPr>
              <w:t>/21.1/29512</w:t>
            </w:r>
            <w:r w:rsidR="00801ABB" w:rsidRPr="00C51812">
              <w:rPr>
                <w:rFonts w:ascii="GHEA Grapalat" w:hAnsi="GHEA Grapalat" w:cs="Sylfaen"/>
                <w:b/>
                <w:color w:val="000000"/>
              </w:rPr>
              <w:t>-2021</w:t>
            </w:r>
          </w:p>
        </w:tc>
      </w:tr>
      <w:tr w:rsidR="009A41E7" w:rsidRPr="00C51812" w:rsidTr="005E3175">
        <w:trPr>
          <w:gridAfter w:val="1"/>
          <w:wAfter w:w="16" w:type="dxa"/>
          <w:trHeight w:val="512"/>
        </w:trPr>
        <w:tc>
          <w:tcPr>
            <w:tcW w:w="8655" w:type="dxa"/>
          </w:tcPr>
          <w:p w:rsidR="0076390C" w:rsidRPr="00C51812" w:rsidRDefault="0076390C" w:rsidP="0076390C">
            <w:pPr>
              <w:pStyle w:val="ListParagraph"/>
              <w:numPr>
                <w:ilvl w:val="0"/>
                <w:numId w:val="37"/>
              </w:numPr>
              <w:spacing w:line="360" w:lineRule="auto"/>
              <w:ind w:left="90" w:firstLine="270"/>
              <w:jc w:val="both"/>
              <w:rPr>
                <w:rFonts w:ascii="GHEA Grapalat" w:hAnsi="GHEA Grapalat"/>
                <w:i/>
              </w:rPr>
            </w:pPr>
            <w:r w:rsidRPr="00C51812">
              <w:rPr>
                <w:rFonts w:ascii="GHEA Grapalat" w:hAnsi="GHEA Grapalat" w:cs="Sylfaen"/>
              </w:rPr>
              <w:t xml:space="preserve">ՀՀ քաղաքացիական օրենսգրքի 124-րդ հոդվածի 3-րդ մասը, «Հիմնադրամների մասին» ՀՀ օրենքի 35-րդ հոդվածի 11-րդ մասը և «Հասարակական կազմակերպությունների մասին» ՀՀ օրենքի 32-րդ հոդվածի 4-րդ մասը սահմանում են, որ համապատասխանաբար՝ հիմնադրամի և հասարակական կազմակերպության գույքն ուղղվում է կանոնադրությամբ նախատեսված նպատակներին, իսկ դրա անհնարինության դեպքում փոխանցվում է պետական բյուջե։ </w:t>
            </w:r>
          </w:p>
          <w:p w:rsidR="0076390C" w:rsidRPr="00C51812" w:rsidRDefault="0076390C" w:rsidP="0076390C">
            <w:pPr>
              <w:spacing w:line="360" w:lineRule="auto"/>
              <w:ind w:left="90"/>
              <w:jc w:val="both"/>
              <w:rPr>
                <w:rFonts w:ascii="GHEA Grapalat" w:hAnsi="GHEA Grapalat" w:cs="Times Armenian"/>
                <w:i/>
              </w:rPr>
            </w:pPr>
            <w:r w:rsidRPr="00C51812">
              <w:rPr>
                <w:rFonts w:ascii="GHEA Grapalat" w:hAnsi="GHEA Grapalat" w:cs="Sylfaen"/>
              </w:rPr>
              <w:lastRenderedPageBreak/>
              <w:t>ՀՀ օրենսդրության համաձայն՝ ի</w:t>
            </w:r>
            <w:r w:rsidRPr="00C51812">
              <w:rPr>
                <w:rFonts w:ascii="GHEA Grapalat" w:hAnsi="GHEA Grapalat"/>
                <w:color w:val="000000"/>
                <w:shd w:val="clear" w:color="auto" w:fill="FFFFFF"/>
              </w:rPr>
              <w:t xml:space="preserve">րավաբանական անձի լուծարմամբ նրա գործունեությունը դադարում է առանց իրավունքներն ու պարտականություններն իրավահաջորդության կարգով այլ անձանց անցնելու։ Այսինքն, հիմնադրամի կամ հասարակական կազմակերպության լուծարմամբ կանոնադրությամբ նախատեսված նպատակները ևս դադարում են։ Մյուս կողմից, պարզ չէ, թե ինչպե՞ս կամ ո՞վ է որոշելու </w:t>
            </w:r>
            <w:r w:rsidRPr="00C51812">
              <w:rPr>
                <w:rFonts w:ascii="GHEA Grapalat" w:hAnsi="GHEA Grapalat" w:cs="Sylfaen"/>
              </w:rPr>
              <w:t xml:space="preserve">նշված իրավաբանական անձանց կանոնադրությամբ նախատեսված նպատակներն իրագործել հնարավոր է, թե անհնար։ </w:t>
            </w:r>
          </w:p>
          <w:p w:rsidR="0076390C" w:rsidRPr="00C51812" w:rsidRDefault="0076390C" w:rsidP="0076390C">
            <w:pPr>
              <w:spacing w:line="360" w:lineRule="auto"/>
              <w:ind w:left="90"/>
              <w:jc w:val="both"/>
              <w:rPr>
                <w:rFonts w:ascii="GHEA Grapalat" w:hAnsi="GHEA Grapalat"/>
                <w:i/>
              </w:rPr>
            </w:pPr>
            <w:r w:rsidRPr="00C51812">
              <w:rPr>
                <w:rFonts w:ascii="GHEA Grapalat" w:hAnsi="GHEA Grapalat" w:cs="Sylfaen"/>
              </w:rPr>
              <w:t>Առաջարկում ենք օրենսդրական փոփոխություններով նախատեսել, որ հիմնադրամի և հասարակական կազմակերպության գույքն ամեն դեպքում ամրակցվելու է որևէ մարմնի կամ կազմակերպության։</w:t>
            </w:r>
            <w:r w:rsidRPr="00C51812">
              <w:rPr>
                <w:rFonts w:ascii="GHEA Grapalat" w:hAnsi="GHEA Grapalat"/>
                <w:color w:val="000000"/>
                <w:shd w:val="clear" w:color="auto" w:fill="FFFFFF"/>
              </w:rPr>
              <w:t xml:space="preserve"> </w:t>
            </w:r>
          </w:p>
          <w:p w:rsidR="0076390C" w:rsidRPr="00C51812" w:rsidRDefault="0076390C" w:rsidP="0076390C">
            <w:pPr>
              <w:pStyle w:val="ListParagraph"/>
              <w:numPr>
                <w:ilvl w:val="0"/>
                <w:numId w:val="37"/>
              </w:numPr>
              <w:spacing w:line="360" w:lineRule="auto"/>
              <w:ind w:left="90" w:firstLine="270"/>
              <w:jc w:val="both"/>
              <w:rPr>
                <w:rFonts w:ascii="GHEA Grapalat" w:hAnsi="GHEA Grapalat"/>
                <w:i/>
              </w:rPr>
            </w:pPr>
            <w:r w:rsidRPr="00C51812">
              <w:rPr>
                <w:rFonts w:ascii="GHEA Grapalat" w:hAnsi="GHEA Grapalat"/>
              </w:rPr>
              <w:t xml:space="preserve">ՀՀ </w:t>
            </w:r>
            <w:r w:rsidRPr="00C51812">
              <w:rPr>
                <w:rFonts w:ascii="GHEA Grapalat" w:hAnsi="GHEA Grapalat"/>
                <w:color w:val="000000"/>
                <w:shd w:val="clear" w:color="auto" w:fill="FFFFFF"/>
              </w:rPr>
              <w:t xml:space="preserve">օրենսդրության համաձայն՝ լուծարման հանձնաժողովը միջոցներ է ձեռնարկում դեբիտորական պարտքերի ստացման ուղղությամբ։ Փորձը ցույց է տալիս, որ պարտատերերի պահանջները բավարարելուց հետո լուծարվող իրավաբանական անձիք ունենում են ոչ միայն գույք, այլև դեբիտորական պարտք կամ այլ պահանջի իրավունք։ </w:t>
            </w:r>
          </w:p>
          <w:p w:rsidR="0076390C" w:rsidRPr="00C51812" w:rsidRDefault="0076390C" w:rsidP="0076390C">
            <w:pPr>
              <w:spacing w:line="360" w:lineRule="auto"/>
              <w:ind w:left="90"/>
              <w:jc w:val="both"/>
              <w:rPr>
                <w:rFonts w:ascii="GHEA Grapalat" w:hAnsi="GHEA Grapalat"/>
                <w:i/>
              </w:rPr>
            </w:pPr>
            <w:r w:rsidRPr="00C51812">
              <w:rPr>
                <w:rFonts w:ascii="GHEA Grapalat" w:hAnsi="GHEA Grapalat"/>
                <w:color w:val="000000"/>
                <w:shd w:val="clear" w:color="auto" w:fill="FFFFFF"/>
              </w:rPr>
              <w:t xml:space="preserve">Պետական բաժնետոմս ունեցող ընկերությունների և պետական ոչ առևտրային կազմակերպությունների լուծարման մասին ՀՀ </w:t>
            </w:r>
            <w:r w:rsidRPr="00C51812">
              <w:rPr>
                <w:rFonts w:ascii="GHEA Grapalat" w:hAnsi="GHEA Grapalat"/>
                <w:color w:val="000000"/>
                <w:shd w:val="clear" w:color="auto" w:fill="FFFFFF"/>
              </w:rPr>
              <w:lastRenderedPageBreak/>
              <w:t>կառավարության որոշումներով հստակ սահմանվում է, որ լուծարումից հետո դեբիտորական պարտքի ստացման կամ այլ պահանջի իրավունքը փոխանցվում է ՀՀ ֆինանսների նախարարությանը։</w:t>
            </w:r>
          </w:p>
          <w:p w:rsidR="0076390C" w:rsidRPr="00C51812" w:rsidRDefault="0076390C" w:rsidP="0076390C">
            <w:pPr>
              <w:spacing w:line="360" w:lineRule="auto"/>
              <w:ind w:left="90"/>
              <w:jc w:val="both"/>
              <w:rPr>
                <w:rFonts w:ascii="GHEA Grapalat" w:hAnsi="GHEA Grapalat"/>
                <w:i/>
              </w:rPr>
            </w:pPr>
            <w:r w:rsidRPr="00C51812">
              <w:rPr>
                <w:rFonts w:ascii="GHEA Grapalat" w:hAnsi="GHEA Grapalat"/>
                <w:color w:val="000000"/>
                <w:shd w:val="clear" w:color="auto" w:fill="FFFFFF"/>
              </w:rPr>
              <w:t xml:space="preserve">Անհրաժեշտ է նշել, որ հիմնադրամների լուծարման մասին դատարանի վճիռներով նմանատիպ հարցերի վերաբերյալ որոշումներ չեն կայացվում, իսկ լուծարման հանձնաժողովն էլ որոշում ընդունելու իրավասություն չունի։ </w:t>
            </w:r>
          </w:p>
          <w:p w:rsidR="009A41E7" w:rsidRPr="00C51812" w:rsidRDefault="0076390C" w:rsidP="0076390C">
            <w:pPr>
              <w:spacing w:line="360" w:lineRule="auto"/>
              <w:ind w:left="90"/>
              <w:jc w:val="both"/>
              <w:rPr>
                <w:rFonts w:ascii="GHEA Grapalat" w:hAnsi="GHEA Grapalat"/>
                <w:i/>
              </w:rPr>
            </w:pPr>
            <w:r w:rsidRPr="00C51812">
              <w:rPr>
                <w:rFonts w:ascii="GHEA Grapalat" w:hAnsi="GHEA Grapalat"/>
                <w:color w:val="000000"/>
                <w:shd w:val="clear" w:color="auto" w:fill="FFFFFF"/>
              </w:rPr>
              <w:t xml:space="preserve">Առաջարկում ենք օրենսդրական փոփոխություններով նախատեսել նաև, որ պարտատերերի պահանջները բավարարելուց հետո լուծարվող իրավաբանական անձի դեբիտորական պարտքի ստացման կամ այլ պահանջի իրավունքը փոխանցվելու է ֆինանսների կառավարումն իրականացնող լիազորված պետական մարմնին: </w:t>
            </w:r>
          </w:p>
        </w:tc>
        <w:tc>
          <w:tcPr>
            <w:tcW w:w="6546" w:type="dxa"/>
            <w:gridSpan w:val="4"/>
          </w:tcPr>
          <w:p w:rsidR="0076390C" w:rsidRPr="0027246B" w:rsidRDefault="007C6F05" w:rsidP="0076390C">
            <w:pPr>
              <w:spacing w:line="360" w:lineRule="auto"/>
              <w:ind w:firstLine="720"/>
              <w:jc w:val="center"/>
              <w:rPr>
                <w:rFonts w:ascii="GHEA Grapalat" w:hAnsi="GHEA Grapalat"/>
              </w:rPr>
            </w:pPr>
            <w:r w:rsidRPr="0027246B">
              <w:rPr>
                <w:rFonts w:ascii="GHEA Grapalat" w:hAnsi="GHEA Grapalat"/>
                <w:b/>
              </w:rPr>
              <w:lastRenderedPageBreak/>
              <w:t>Ը</w:t>
            </w:r>
            <w:r w:rsidR="0076390C" w:rsidRPr="00C51812">
              <w:rPr>
                <w:rFonts w:ascii="GHEA Grapalat" w:hAnsi="GHEA Grapalat"/>
                <w:b/>
              </w:rPr>
              <w:t>նդունվել</w:t>
            </w:r>
            <w:r w:rsidRPr="0027246B">
              <w:rPr>
                <w:rFonts w:ascii="GHEA Grapalat" w:hAnsi="GHEA Grapalat"/>
                <w:b/>
              </w:rPr>
              <w:t xml:space="preserve"> է</w:t>
            </w:r>
          </w:p>
          <w:p w:rsidR="007C6F05" w:rsidRPr="00C51812" w:rsidRDefault="007C6F05" w:rsidP="007C6F05">
            <w:pPr>
              <w:spacing w:line="360" w:lineRule="auto"/>
              <w:ind w:firstLine="720"/>
              <w:jc w:val="both"/>
              <w:rPr>
                <w:rFonts w:ascii="GHEA Grapalat" w:hAnsi="GHEA Grapalat"/>
                <w:color w:val="000000"/>
              </w:rPr>
            </w:pPr>
            <w:r w:rsidRPr="00C51812">
              <w:rPr>
                <w:rFonts w:ascii="GHEA Grapalat" w:hAnsi="GHEA Grapalat"/>
                <w:color w:val="000000"/>
              </w:rPr>
              <w:t>Նախագծերի փաթեթում կատարվել է համապատասխան փոփոխություն:</w:t>
            </w:r>
          </w:p>
          <w:p w:rsidR="00E36C85" w:rsidRPr="0027246B" w:rsidRDefault="00E36C8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7C6F05" w:rsidRPr="0027246B" w:rsidRDefault="007C6F05" w:rsidP="00E36C85">
            <w:pPr>
              <w:spacing w:line="360" w:lineRule="auto"/>
              <w:ind w:firstLine="720"/>
              <w:jc w:val="both"/>
              <w:rPr>
                <w:rFonts w:ascii="GHEA Grapalat" w:hAnsi="GHEA Grapalat"/>
                <w:color w:val="000000"/>
              </w:rPr>
            </w:pPr>
          </w:p>
          <w:p w:rsidR="00E36C85" w:rsidRPr="00C51812" w:rsidRDefault="00E36C85" w:rsidP="00E36C85">
            <w:pPr>
              <w:spacing w:line="360" w:lineRule="auto"/>
              <w:ind w:firstLine="720"/>
              <w:jc w:val="both"/>
              <w:rPr>
                <w:rFonts w:ascii="GHEA Grapalat" w:hAnsi="GHEA Grapalat"/>
                <w:color w:val="000000"/>
              </w:rPr>
            </w:pPr>
          </w:p>
          <w:p w:rsidR="00E36C85" w:rsidRPr="00C51812" w:rsidRDefault="00E36C85" w:rsidP="00E36C85">
            <w:pPr>
              <w:spacing w:line="360" w:lineRule="auto"/>
              <w:ind w:firstLine="720"/>
              <w:jc w:val="both"/>
              <w:rPr>
                <w:rFonts w:ascii="GHEA Grapalat" w:hAnsi="GHEA Grapalat"/>
                <w:color w:val="000000"/>
              </w:rPr>
            </w:pPr>
          </w:p>
          <w:p w:rsidR="00E36C85" w:rsidRPr="00C51812" w:rsidRDefault="00E36C85" w:rsidP="00E36C85">
            <w:pPr>
              <w:spacing w:line="360" w:lineRule="auto"/>
              <w:ind w:firstLine="720"/>
              <w:jc w:val="both"/>
              <w:rPr>
                <w:rFonts w:ascii="GHEA Grapalat" w:hAnsi="GHEA Grapalat"/>
                <w:color w:val="000000"/>
              </w:rPr>
            </w:pPr>
          </w:p>
          <w:p w:rsidR="00E36C85" w:rsidRPr="00C51812" w:rsidRDefault="00E36C85" w:rsidP="00E36C85">
            <w:pPr>
              <w:spacing w:line="360" w:lineRule="auto"/>
              <w:ind w:firstLine="720"/>
              <w:jc w:val="both"/>
              <w:rPr>
                <w:rFonts w:ascii="GHEA Grapalat" w:hAnsi="GHEA Grapalat"/>
                <w:color w:val="000000"/>
              </w:rPr>
            </w:pPr>
          </w:p>
          <w:p w:rsidR="00E36C85" w:rsidRPr="00C51812" w:rsidRDefault="00E36C85" w:rsidP="00E36C85">
            <w:pPr>
              <w:spacing w:line="360" w:lineRule="auto"/>
              <w:ind w:firstLine="720"/>
              <w:jc w:val="both"/>
              <w:rPr>
                <w:rFonts w:ascii="GHEA Grapalat" w:hAnsi="GHEA Grapalat"/>
                <w:color w:val="000000"/>
              </w:rPr>
            </w:pPr>
          </w:p>
          <w:p w:rsidR="00E36C85" w:rsidRPr="00C51812" w:rsidRDefault="00E36C85" w:rsidP="00E36C85">
            <w:pPr>
              <w:spacing w:line="360" w:lineRule="auto"/>
              <w:ind w:firstLine="720"/>
              <w:jc w:val="both"/>
              <w:rPr>
                <w:rFonts w:ascii="GHEA Grapalat" w:hAnsi="GHEA Grapalat"/>
                <w:color w:val="000000"/>
              </w:rPr>
            </w:pPr>
          </w:p>
          <w:p w:rsidR="00E36C85" w:rsidRPr="00C51812" w:rsidRDefault="00E36C85" w:rsidP="00E36C85">
            <w:pPr>
              <w:spacing w:line="360" w:lineRule="auto"/>
              <w:ind w:firstLine="720"/>
              <w:jc w:val="center"/>
              <w:rPr>
                <w:rFonts w:ascii="GHEA Grapalat" w:hAnsi="GHEA Grapalat"/>
                <w:b/>
              </w:rPr>
            </w:pPr>
            <w:r w:rsidRPr="00C51812">
              <w:rPr>
                <w:rFonts w:ascii="GHEA Grapalat" w:hAnsi="GHEA Grapalat"/>
                <w:b/>
              </w:rPr>
              <w:t>Չի ընդունվել</w:t>
            </w:r>
          </w:p>
          <w:p w:rsidR="00E36C85" w:rsidRPr="00C51812" w:rsidRDefault="00E36C85" w:rsidP="00E36C85">
            <w:pPr>
              <w:spacing w:line="360" w:lineRule="auto"/>
              <w:ind w:firstLine="720"/>
              <w:jc w:val="both"/>
              <w:rPr>
                <w:rFonts w:ascii="GHEA Grapalat" w:hAnsi="GHEA Grapalat"/>
              </w:rPr>
            </w:pPr>
            <w:r w:rsidRPr="00C51812">
              <w:rPr>
                <w:rFonts w:ascii="GHEA Grapalat" w:hAnsi="GHEA Grapalat"/>
              </w:rPr>
              <w:t>Ներկայացված առաջարկությունը դուրս է նախագծերի փաթեթով նախատեսված կարգավորումների շրջանակից։</w:t>
            </w:r>
          </w:p>
        </w:tc>
      </w:tr>
      <w:tr w:rsidR="00437726" w:rsidRPr="00C51812" w:rsidTr="005E3175">
        <w:trPr>
          <w:gridAfter w:val="1"/>
          <w:wAfter w:w="16" w:type="dxa"/>
          <w:trHeight w:val="339"/>
        </w:trPr>
        <w:tc>
          <w:tcPr>
            <w:tcW w:w="11279" w:type="dxa"/>
            <w:gridSpan w:val="4"/>
            <w:vMerge w:val="restart"/>
            <w:shd w:val="clear" w:color="auto" w:fill="C0C0C0"/>
          </w:tcPr>
          <w:p w:rsidR="00437726" w:rsidRPr="00C51812" w:rsidRDefault="00437726" w:rsidP="00690E64">
            <w:pPr>
              <w:spacing w:line="360" w:lineRule="auto"/>
              <w:ind w:firstLine="720"/>
              <w:jc w:val="center"/>
              <w:rPr>
                <w:rFonts w:ascii="GHEA Grapalat" w:hAnsi="GHEA Grapalat"/>
                <w:b/>
              </w:rPr>
            </w:pPr>
            <w:r w:rsidRPr="00C51812">
              <w:rPr>
                <w:rFonts w:ascii="GHEA Grapalat" w:hAnsi="GHEA Grapalat"/>
                <w:b/>
              </w:rPr>
              <w:lastRenderedPageBreak/>
              <w:t>7.</w:t>
            </w:r>
            <w:r w:rsidRPr="00C51812">
              <w:t xml:space="preserve"> </w:t>
            </w:r>
            <w:r w:rsidRPr="00C51812">
              <w:rPr>
                <w:rFonts w:ascii="GHEA Grapalat" w:hAnsi="GHEA Grapalat"/>
                <w:b/>
              </w:rPr>
              <w:t>Կրթության, գիտության, մշակույթի և սպորտի նախարարություն</w:t>
            </w:r>
          </w:p>
        </w:tc>
        <w:tc>
          <w:tcPr>
            <w:tcW w:w="3922" w:type="dxa"/>
            <w:shd w:val="clear" w:color="auto" w:fill="C0C0C0"/>
          </w:tcPr>
          <w:p w:rsidR="00437726" w:rsidRPr="00C51812" w:rsidRDefault="00437726" w:rsidP="00916523">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27.10.2021թ.</w:t>
            </w:r>
          </w:p>
        </w:tc>
      </w:tr>
      <w:tr w:rsidR="00437726" w:rsidRPr="00C51812" w:rsidTr="005E3175">
        <w:trPr>
          <w:gridAfter w:val="1"/>
          <w:wAfter w:w="16" w:type="dxa"/>
          <w:trHeight w:val="163"/>
        </w:trPr>
        <w:tc>
          <w:tcPr>
            <w:tcW w:w="11279" w:type="dxa"/>
            <w:gridSpan w:val="4"/>
            <w:vMerge/>
            <w:shd w:val="clear" w:color="auto" w:fill="C0C0C0"/>
          </w:tcPr>
          <w:p w:rsidR="00437726" w:rsidRPr="00C51812" w:rsidRDefault="00437726" w:rsidP="001B4B93">
            <w:pPr>
              <w:spacing w:line="360" w:lineRule="auto"/>
              <w:ind w:firstLine="720"/>
              <w:jc w:val="center"/>
              <w:rPr>
                <w:rFonts w:ascii="GHEA Grapalat" w:hAnsi="GHEA Grapalat"/>
                <w:b/>
              </w:rPr>
            </w:pPr>
          </w:p>
        </w:tc>
        <w:tc>
          <w:tcPr>
            <w:tcW w:w="3922" w:type="dxa"/>
            <w:shd w:val="clear" w:color="auto" w:fill="C0C0C0"/>
          </w:tcPr>
          <w:p w:rsidR="00437726" w:rsidRPr="00C51812" w:rsidRDefault="00437726" w:rsidP="001B4B93">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 xml:space="preserve">N </w:t>
            </w:r>
            <w:r w:rsidRPr="00C51812">
              <w:rPr>
                <w:rFonts w:ascii="GHEA Grapalat" w:hAnsi="GHEA Grapalat" w:cs="Sylfaen"/>
                <w:b/>
                <w:color w:val="000000"/>
              </w:rPr>
              <w:t>01/18.2/24653-2021</w:t>
            </w:r>
          </w:p>
        </w:tc>
      </w:tr>
      <w:tr w:rsidR="00437726" w:rsidRPr="00C51812" w:rsidTr="005E3175">
        <w:trPr>
          <w:gridAfter w:val="1"/>
          <w:wAfter w:w="16" w:type="dxa"/>
          <w:trHeight w:val="512"/>
        </w:trPr>
        <w:tc>
          <w:tcPr>
            <w:tcW w:w="8655" w:type="dxa"/>
          </w:tcPr>
          <w:p w:rsidR="00437726" w:rsidRPr="00C51812" w:rsidRDefault="00437726" w:rsidP="00916523">
            <w:pPr>
              <w:spacing w:line="360" w:lineRule="auto"/>
              <w:ind w:firstLine="708"/>
              <w:jc w:val="both"/>
              <w:rPr>
                <w:rFonts w:ascii="GHEA Grapalat" w:hAnsi="GHEA Grapalat"/>
              </w:rPr>
            </w:pPr>
            <w:r w:rsidRPr="00C51812">
              <w:rPr>
                <w:rFonts w:ascii="GHEA Grapalat" w:hAnsi="GHEA Grapalat"/>
              </w:rPr>
              <w:t>Դիտողություններ և առաջարկություններ չկան:</w:t>
            </w:r>
          </w:p>
        </w:tc>
        <w:tc>
          <w:tcPr>
            <w:tcW w:w="6546" w:type="dxa"/>
            <w:gridSpan w:val="4"/>
          </w:tcPr>
          <w:p w:rsidR="00437726" w:rsidRPr="00C51812" w:rsidRDefault="00437726" w:rsidP="00CB7C44">
            <w:pPr>
              <w:spacing w:line="360" w:lineRule="auto"/>
              <w:ind w:firstLine="720"/>
              <w:jc w:val="both"/>
              <w:rPr>
                <w:rFonts w:ascii="GHEA Grapalat" w:hAnsi="GHEA Grapalat"/>
              </w:rPr>
            </w:pPr>
          </w:p>
        </w:tc>
      </w:tr>
      <w:tr w:rsidR="00437726" w:rsidRPr="00C51812" w:rsidTr="005E3175">
        <w:trPr>
          <w:gridAfter w:val="1"/>
          <w:wAfter w:w="16" w:type="dxa"/>
          <w:trHeight w:val="203"/>
        </w:trPr>
        <w:tc>
          <w:tcPr>
            <w:tcW w:w="11279" w:type="dxa"/>
            <w:gridSpan w:val="4"/>
            <w:vMerge w:val="restart"/>
            <w:shd w:val="clear" w:color="auto" w:fill="C0C0C0"/>
          </w:tcPr>
          <w:p w:rsidR="00437726" w:rsidRPr="00C51812" w:rsidRDefault="00437726" w:rsidP="00710ACE">
            <w:pPr>
              <w:spacing w:line="360" w:lineRule="auto"/>
              <w:ind w:firstLine="720"/>
              <w:jc w:val="center"/>
              <w:rPr>
                <w:rFonts w:ascii="GHEA Grapalat" w:hAnsi="GHEA Grapalat"/>
              </w:rPr>
            </w:pPr>
            <w:r w:rsidRPr="00C51812">
              <w:rPr>
                <w:rFonts w:ascii="GHEA Grapalat" w:hAnsi="GHEA Grapalat"/>
                <w:b/>
              </w:rPr>
              <w:t>8.</w:t>
            </w:r>
            <w:r w:rsidRPr="00C51812">
              <w:t xml:space="preserve"> </w:t>
            </w:r>
            <w:r w:rsidRPr="00C51812">
              <w:rPr>
                <w:rFonts w:ascii="GHEA Grapalat" w:hAnsi="GHEA Grapalat"/>
                <w:b/>
              </w:rPr>
              <w:t>Շրջակա միջավայրի նախարարություն</w:t>
            </w:r>
          </w:p>
        </w:tc>
        <w:tc>
          <w:tcPr>
            <w:tcW w:w="3922" w:type="dxa"/>
            <w:shd w:val="clear" w:color="auto" w:fill="C0C0C0"/>
          </w:tcPr>
          <w:p w:rsidR="00437726" w:rsidRPr="00C51812" w:rsidRDefault="00437726" w:rsidP="00A53E2B">
            <w:pPr>
              <w:autoSpaceDE w:val="0"/>
              <w:autoSpaceDN w:val="0"/>
              <w:adjustRightInd w:val="0"/>
              <w:spacing w:line="360" w:lineRule="auto"/>
              <w:ind w:firstLine="720"/>
              <w:jc w:val="center"/>
              <w:rPr>
                <w:rFonts w:ascii="GHEA Grapalat" w:hAnsi="GHEA Grapalat"/>
                <w:b/>
                <w:highlight w:val="yellow"/>
              </w:rPr>
            </w:pPr>
            <w:r w:rsidRPr="00C51812">
              <w:rPr>
                <w:rFonts w:ascii="GHEA Grapalat" w:hAnsi="GHEA Grapalat"/>
                <w:b/>
              </w:rPr>
              <w:t>05.11.2021թ.</w:t>
            </w:r>
          </w:p>
        </w:tc>
      </w:tr>
      <w:tr w:rsidR="00437726" w:rsidRPr="00C51812" w:rsidTr="005E3175">
        <w:trPr>
          <w:gridAfter w:val="1"/>
          <w:wAfter w:w="16" w:type="dxa"/>
          <w:trHeight w:val="299"/>
        </w:trPr>
        <w:tc>
          <w:tcPr>
            <w:tcW w:w="11279" w:type="dxa"/>
            <w:gridSpan w:val="4"/>
            <w:vMerge/>
            <w:shd w:val="clear" w:color="auto" w:fill="C0C0C0"/>
          </w:tcPr>
          <w:p w:rsidR="00437726" w:rsidRPr="00C51812" w:rsidRDefault="00437726" w:rsidP="00EB2156">
            <w:pPr>
              <w:spacing w:line="360" w:lineRule="auto"/>
              <w:ind w:firstLine="720"/>
              <w:rPr>
                <w:rFonts w:ascii="GHEA Grapalat" w:hAnsi="GHEA Grapalat"/>
              </w:rPr>
            </w:pPr>
          </w:p>
        </w:tc>
        <w:tc>
          <w:tcPr>
            <w:tcW w:w="3922" w:type="dxa"/>
            <w:shd w:val="clear" w:color="auto" w:fill="C0C0C0"/>
          </w:tcPr>
          <w:p w:rsidR="00437726" w:rsidRPr="00C51812" w:rsidRDefault="00437726" w:rsidP="00412A90">
            <w:pPr>
              <w:autoSpaceDE w:val="0"/>
              <w:autoSpaceDN w:val="0"/>
              <w:adjustRightInd w:val="0"/>
              <w:spacing w:line="360" w:lineRule="auto"/>
              <w:ind w:firstLine="720"/>
              <w:jc w:val="center"/>
              <w:rPr>
                <w:rFonts w:ascii="GHEA Grapalat" w:hAnsi="GHEA Grapalat"/>
                <w:b/>
                <w:color w:val="000000"/>
                <w:highlight w:val="yellow"/>
              </w:rPr>
            </w:pPr>
            <w:r w:rsidRPr="00C51812">
              <w:rPr>
                <w:rFonts w:ascii="GHEA Grapalat" w:hAnsi="GHEA Grapalat"/>
                <w:b/>
              </w:rPr>
              <w:t xml:space="preserve">N </w:t>
            </w:r>
            <w:r w:rsidRPr="00C51812">
              <w:rPr>
                <w:rFonts w:ascii="GHEA Grapalat" w:hAnsi="GHEA Grapalat" w:cs="Sylfaen"/>
                <w:b/>
                <w:color w:val="000000"/>
              </w:rPr>
              <w:t>1/04.7/13293-2021</w:t>
            </w:r>
          </w:p>
        </w:tc>
      </w:tr>
      <w:tr w:rsidR="00437726" w:rsidRPr="00C51812" w:rsidTr="005E3175">
        <w:trPr>
          <w:gridAfter w:val="1"/>
          <w:wAfter w:w="16" w:type="dxa"/>
          <w:trHeight w:val="512"/>
        </w:trPr>
        <w:tc>
          <w:tcPr>
            <w:tcW w:w="8655" w:type="dxa"/>
          </w:tcPr>
          <w:p w:rsidR="00437726" w:rsidRPr="00C51812" w:rsidRDefault="00437726" w:rsidP="00690E64">
            <w:pPr>
              <w:spacing w:line="360" w:lineRule="auto"/>
              <w:ind w:firstLine="708"/>
              <w:jc w:val="both"/>
              <w:rPr>
                <w:rFonts w:ascii="GHEA Grapalat" w:hAnsi="GHEA Grapalat"/>
              </w:rPr>
            </w:pPr>
            <w:r w:rsidRPr="00C51812">
              <w:rPr>
                <w:rFonts w:ascii="GHEA Grapalat" w:hAnsi="GHEA Grapalat"/>
              </w:rPr>
              <w:t>Դիտողություններ և առաջարկություններ չկան:</w:t>
            </w:r>
          </w:p>
        </w:tc>
        <w:tc>
          <w:tcPr>
            <w:tcW w:w="6546" w:type="dxa"/>
            <w:gridSpan w:val="4"/>
          </w:tcPr>
          <w:p w:rsidR="00437726" w:rsidRPr="00C51812" w:rsidRDefault="00437726" w:rsidP="00EB2156">
            <w:pPr>
              <w:spacing w:line="360" w:lineRule="auto"/>
              <w:ind w:firstLine="720"/>
              <w:rPr>
                <w:rFonts w:ascii="GHEA Grapalat" w:hAnsi="GHEA Grapalat"/>
              </w:rPr>
            </w:pPr>
          </w:p>
        </w:tc>
      </w:tr>
      <w:tr w:rsidR="00437726" w:rsidRPr="00C51812" w:rsidTr="005E3175">
        <w:trPr>
          <w:gridAfter w:val="1"/>
          <w:wAfter w:w="16" w:type="dxa"/>
          <w:trHeight w:val="231"/>
        </w:trPr>
        <w:tc>
          <w:tcPr>
            <w:tcW w:w="11279" w:type="dxa"/>
            <w:gridSpan w:val="4"/>
            <w:vMerge w:val="restart"/>
            <w:shd w:val="clear" w:color="auto" w:fill="C0C0C0"/>
          </w:tcPr>
          <w:p w:rsidR="00437726" w:rsidRPr="00C51812" w:rsidRDefault="00437726" w:rsidP="00690E64">
            <w:pPr>
              <w:spacing w:line="360" w:lineRule="auto"/>
              <w:ind w:firstLine="720"/>
              <w:jc w:val="center"/>
              <w:rPr>
                <w:rFonts w:ascii="GHEA Grapalat" w:hAnsi="GHEA Grapalat"/>
              </w:rPr>
            </w:pPr>
            <w:r w:rsidRPr="00C51812">
              <w:rPr>
                <w:rFonts w:ascii="GHEA Grapalat" w:hAnsi="GHEA Grapalat"/>
                <w:b/>
              </w:rPr>
              <w:t>9.</w:t>
            </w:r>
            <w:r w:rsidRPr="00C51812">
              <w:t xml:space="preserve"> </w:t>
            </w:r>
            <w:r w:rsidRPr="00C51812">
              <w:rPr>
                <w:rFonts w:ascii="GHEA Grapalat" w:hAnsi="GHEA Grapalat"/>
                <w:b/>
              </w:rPr>
              <w:t>Պաշտպանության նախարարություն</w:t>
            </w:r>
          </w:p>
        </w:tc>
        <w:tc>
          <w:tcPr>
            <w:tcW w:w="3922" w:type="dxa"/>
            <w:shd w:val="clear" w:color="auto" w:fill="C0C0C0"/>
          </w:tcPr>
          <w:p w:rsidR="00437726" w:rsidRPr="00C51812" w:rsidRDefault="00437726" w:rsidP="00CB7C44">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01.11.2021թ.</w:t>
            </w:r>
          </w:p>
        </w:tc>
      </w:tr>
      <w:tr w:rsidR="00437726" w:rsidRPr="00C51812" w:rsidTr="005E3175">
        <w:trPr>
          <w:gridAfter w:val="1"/>
          <w:wAfter w:w="16" w:type="dxa"/>
          <w:trHeight w:val="272"/>
        </w:trPr>
        <w:tc>
          <w:tcPr>
            <w:tcW w:w="11279" w:type="dxa"/>
            <w:gridSpan w:val="4"/>
            <w:vMerge/>
            <w:shd w:val="clear" w:color="auto" w:fill="C0C0C0"/>
          </w:tcPr>
          <w:p w:rsidR="00437726" w:rsidRPr="00C51812" w:rsidRDefault="00437726" w:rsidP="00EB2156">
            <w:pPr>
              <w:spacing w:line="360" w:lineRule="auto"/>
              <w:ind w:firstLine="720"/>
              <w:rPr>
                <w:rFonts w:ascii="GHEA Grapalat" w:hAnsi="GHEA Grapalat"/>
              </w:rPr>
            </w:pPr>
          </w:p>
        </w:tc>
        <w:tc>
          <w:tcPr>
            <w:tcW w:w="3922" w:type="dxa"/>
            <w:shd w:val="clear" w:color="auto" w:fill="C0C0C0"/>
          </w:tcPr>
          <w:p w:rsidR="00437726" w:rsidRPr="00C51812" w:rsidRDefault="00437726" w:rsidP="00412A90">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 xml:space="preserve">N </w:t>
            </w:r>
            <w:r w:rsidRPr="00C51812">
              <w:rPr>
                <w:rFonts w:ascii="GHEA Grapalat" w:hAnsi="GHEA Grapalat" w:cs="Sylfaen"/>
                <w:b/>
                <w:color w:val="000000"/>
              </w:rPr>
              <w:t>ՊՆ/510/5818-2021</w:t>
            </w:r>
          </w:p>
        </w:tc>
      </w:tr>
      <w:tr w:rsidR="00437726" w:rsidRPr="00C51812" w:rsidTr="005E3175">
        <w:trPr>
          <w:gridAfter w:val="1"/>
          <w:wAfter w:w="16" w:type="dxa"/>
          <w:trHeight w:val="512"/>
        </w:trPr>
        <w:tc>
          <w:tcPr>
            <w:tcW w:w="8655" w:type="dxa"/>
          </w:tcPr>
          <w:p w:rsidR="00437726" w:rsidRPr="00C51812" w:rsidRDefault="00437726" w:rsidP="00690E64">
            <w:pPr>
              <w:spacing w:line="360" w:lineRule="auto"/>
              <w:ind w:firstLine="708"/>
              <w:jc w:val="both"/>
              <w:rPr>
                <w:rFonts w:ascii="GHEA Grapalat" w:hAnsi="GHEA Grapalat"/>
              </w:rPr>
            </w:pPr>
            <w:r w:rsidRPr="00C51812">
              <w:rPr>
                <w:rFonts w:ascii="GHEA Grapalat" w:hAnsi="GHEA Grapalat"/>
              </w:rPr>
              <w:lastRenderedPageBreak/>
              <w:t>Դիտողություններ և առաջարկություններ չկան:</w:t>
            </w:r>
          </w:p>
        </w:tc>
        <w:tc>
          <w:tcPr>
            <w:tcW w:w="6546" w:type="dxa"/>
            <w:gridSpan w:val="4"/>
          </w:tcPr>
          <w:p w:rsidR="00437726" w:rsidRPr="00C51812" w:rsidRDefault="00437726" w:rsidP="00CB695F">
            <w:pPr>
              <w:spacing w:line="360" w:lineRule="auto"/>
              <w:ind w:firstLine="720"/>
              <w:jc w:val="both"/>
              <w:rPr>
                <w:rFonts w:ascii="GHEA Grapalat" w:hAnsi="GHEA Grapalat"/>
                <w:b/>
              </w:rPr>
            </w:pPr>
          </w:p>
        </w:tc>
      </w:tr>
      <w:tr w:rsidR="00437726" w:rsidRPr="00C51812" w:rsidTr="005E3175">
        <w:trPr>
          <w:gridAfter w:val="1"/>
          <w:wAfter w:w="16" w:type="dxa"/>
          <w:trHeight w:val="163"/>
        </w:trPr>
        <w:tc>
          <w:tcPr>
            <w:tcW w:w="11279" w:type="dxa"/>
            <w:gridSpan w:val="4"/>
            <w:vMerge w:val="restart"/>
            <w:shd w:val="clear" w:color="auto" w:fill="C0C0C0"/>
          </w:tcPr>
          <w:p w:rsidR="00437726" w:rsidRPr="00C51812" w:rsidRDefault="00437726" w:rsidP="00710ACE">
            <w:pPr>
              <w:spacing w:line="360" w:lineRule="auto"/>
              <w:ind w:firstLine="720"/>
              <w:jc w:val="center"/>
              <w:rPr>
                <w:rFonts w:ascii="GHEA Grapalat" w:hAnsi="GHEA Grapalat"/>
              </w:rPr>
            </w:pPr>
            <w:r w:rsidRPr="00C51812">
              <w:rPr>
                <w:rFonts w:ascii="GHEA Grapalat" w:hAnsi="GHEA Grapalat"/>
                <w:b/>
              </w:rPr>
              <w:t>10.Ֆինանսների նախարարություն</w:t>
            </w:r>
          </w:p>
        </w:tc>
        <w:tc>
          <w:tcPr>
            <w:tcW w:w="3922" w:type="dxa"/>
            <w:shd w:val="clear" w:color="auto" w:fill="C0C0C0"/>
          </w:tcPr>
          <w:p w:rsidR="00437726" w:rsidRPr="00C51812" w:rsidRDefault="00437726" w:rsidP="00DD0B11">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11.11.2021թ.</w:t>
            </w:r>
          </w:p>
        </w:tc>
      </w:tr>
      <w:tr w:rsidR="00437726" w:rsidRPr="00C51812" w:rsidTr="005E3175">
        <w:trPr>
          <w:gridAfter w:val="1"/>
          <w:wAfter w:w="16" w:type="dxa"/>
          <w:trHeight w:val="340"/>
        </w:trPr>
        <w:tc>
          <w:tcPr>
            <w:tcW w:w="11279" w:type="dxa"/>
            <w:gridSpan w:val="4"/>
            <w:vMerge/>
            <w:shd w:val="clear" w:color="auto" w:fill="C0C0C0"/>
          </w:tcPr>
          <w:p w:rsidR="00437726" w:rsidRPr="00C51812" w:rsidRDefault="00437726" w:rsidP="00EB2156">
            <w:pPr>
              <w:spacing w:line="360" w:lineRule="auto"/>
              <w:ind w:firstLine="720"/>
              <w:rPr>
                <w:rFonts w:ascii="GHEA Grapalat" w:hAnsi="GHEA Grapalat"/>
              </w:rPr>
            </w:pPr>
          </w:p>
        </w:tc>
        <w:tc>
          <w:tcPr>
            <w:tcW w:w="3922" w:type="dxa"/>
            <w:shd w:val="clear" w:color="auto" w:fill="C0C0C0"/>
          </w:tcPr>
          <w:p w:rsidR="00437726" w:rsidRPr="00C51812" w:rsidRDefault="00437726" w:rsidP="00412A90">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N 01/11-1/18082-2021</w:t>
            </w:r>
          </w:p>
        </w:tc>
      </w:tr>
      <w:tr w:rsidR="00437726" w:rsidRPr="00C51812" w:rsidTr="005E3175">
        <w:trPr>
          <w:gridAfter w:val="1"/>
          <w:wAfter w:w="16" w:type="dxa"/>
          <w:trHeight w:val="340"/>
        </w:trPr>
        <w:tc>
          <w:tcPr>
            <w:tcW w:w="8655" w:type="dxa"/>
          </w:tcPr>
          <w:p w:rsidR="00437726" w:rsidRPr="00C51812" w:rsidRDefault="00437726" w:rsidP="00690E64">
            <w:pPr>
              <w:spacing w:line="360" w:lineRule="auto"/>
              <w:ind w:firstLine="708"/>
              <w:jc w:val="both"/>
              <w:rPr>
                <w:rFonts w:ascii="GHEA Grapalat" w:hAnsi="GHEA Grapalat"/>
              </w:rPr>
            </w:pPr>
            <w:r w:rsidRPr="00C51812">
              <w:rPr>
                <w:rFonts w:ascii="GHEA Grapalat" w:hAnsi="GHEA Grapalat"/>
              </w:rPr>
              <w:t>Հստակեցման կարիք ունի ««Հասարակական կազմակերպությունների մասին» Հայաստանի Հանրապետության օրենքում փոփոխություն կատարելու մասին» օրենքի նախագծում սահմանված «ամրակցվում է համապատասխան մարմնին կամ կազմակերպությանը» արտահայտությունը, քանի որ պարզ չէ, թե որ մարմնին կամ կազմակերպությանն է ամրակցվելու լուծարված հասարակական կազմակերպության այլ գույքը կամ ինչ սկզբունքով (չափանիշներով) է ընտրվելու համապատասխան մարմինը կամ կազմակերպությունը:</w:t>
            </w:r>
          </w:p>
        </w:tc>
        <w:tc>
          <w:tcPr>
            <w:tcW w:w="6546" w:type="dxa"/>
            <w:gridSpan w:val="4"/>
          </w:tcPr>
          <w:p w:rsidR="00437726" w:rsidRPr="0027246B" w:rsidRDefault="007C6F05" w:rsidP="007C6F05">
            <w:pPr>
              <w:spacing w:line="360" w:lineRule="auto"/>
              <w:ind w:firstLine="720"/>
              <w:jc w:val="center"/>
              <w:rPr>
                <w:rFonts w:ascii="GHEA Grapalat" w:hAnsi="GHEA Grapalat"/>
                <w:b/>
              </w:rPr>
            </w:pPr>
            <w:r w:rsidRPr="0027246B">
              <w:rPr>
                <w:rFonts w:ascii="GHEA Grapalat" w:hAnsi="GHEA Grapalat"/>
                <w:b/>
              </w:rPr>
              <w:t>Ը</w:t>
            </w:r>
            <w:r w:rsidR="00437726" w:rsidRPr="00C51812">
              <w:rPr>
                <w:rFonts w:ascii="GHEA Grapalat" w:hAnsi="GHEA Grapalat"/>
                <w:b/>
              </w:rPr>
              <w:t>նդունվել</w:t>
            </w:r>
            <w:r w:rsidRPr="0027246B">
              <w:rPr>
                <w:rFonts w:ascii="GHEA Grapalat" w:hAnsi="GHEA Grapalat"/>
                <w:b/>
              </w:rPr>
              <w:t xml:space="preserve"> է</w:t>
            </w:r>
          </w:p>
          <w:p w:rsidR="007C6F05" w:rsidRPr="00C51812" w:rsidRDefault="007C6F05" w:rsidP="007C6F05">
            <w:pPr>
              <w:spacing w:line="360" w:lineRule="auto"/>
              <w:ind w:firstLine="720"/>
              <w:jc w:val="both"/>
              <w:rPr>
                <w:rFonts w:ascii="GHEA Grapalat" w:hAnsi="GHEA Grapalat"/>
                <w:color w:val="000000"/>
              </w:rPr>
            </w:pPr>
            <w:r w:rsidRPr="00C51812">
              <w:rPr>
                <w:rFonts w:ascii="GHEA Grapalat" w:hAnsi="GHEA Grapalat"/>
                <w:color w:val="000000"/>
              </w:rPr>
              <w:t>Նախագծերի փաթեթում կատարվել է համապատասխան փոփոխություն:</w:t>
            </w:r>
          </w:p>
          <w:p w:rsidR="007C6F05" w:rsidRPr="0027246B" w:rsidRDefault="007C6F05" w:rsidP="007C6F05">
            <w:pPr>
              <w:spacing w:line="360" w:lineRule="auto"/>
              <w:ind w:firstLine="720"/>
              <w:jc w:val="center"/>
              <w:rPr>
                <w:rFonts w:ascii="GHEA Grapalat" w:hAnsi="GHEA Grapalat"/>
                <w:b/>
              </w:rPr>
            </w:pPr>
          </w:p>
        </w:tc>
      </w:tr>
      <w:tr w:rsidR="005E3175" w:rsidRPr="00C51812" w:rsidTr="00E024C9">
        <w:trPr>
          <w:gridAfter w:val="1"/>
          <w:wAfter w:w="16" w:type="dxa"/>
          <w:trHeight w:val="300"/>
        </w:trPr>
        <w:tc>
          <w:tcPr>
            <w:tcW w:w="11279" w:type="dxa"/>
            <w:gridSpan w:val="4"/>
            <w:vMerge w:val="restart"/>
            <w:shd w:val="clear" w:color="auto" w:fill="C0C0C0"/>
          </w:tcPr>
          <w:p w:rsidR="005E3175" w:rsidRPr="00C51812" w:rsidRDefault="005E3175" w:rsidP="004037A6">
            <w:pPr>
              <w:spacing w:line="360" w:lineRule="auto"/>
              <w:ind w:firstLine="720"/>
              <w:jc w:val="center"/>
              <w:rPr>
                <w:rFonts w:ascii="GHEA Grapalat" w:hAnsi="GHEA Grapalat"/>
                <w:b/>
              </w:rPr>
            </w:pPr>
            <w:r w:rsidRPr="00C51812">
              <w:rPr>
                <w:rFonts w:ascii="GHEA Grapalat" w:hAnsi="GHEA Grapalat"/>
                <w:b/>
              </w:rPr>
              <w:t>11.</w:t>
            </w:r>
            <w:r w:rsidR="00E024C9" w:rsidRPr="00C51812">
              <w:rPr>
                <w:rFonts w:ascii="Sylfaen" w:hAnsi="Sylfaen" w:cs="Sylfaen"/>
              </w:rPr>
              <w:t xml:space="preserve"> </w:t>
            </w:r>
            <w:r w:rsidR="00E024C9" w:rsidRPr="00C51812">
              <w:rPr>
                <w:rFonts w:ascii="GHEA Grapalat" w:hAnsi="GHEA Grapalat"/>
                <w:b/>
              </w:rPr>
              <w:t>Էկոնոմիկայի նախարարության</w:t>
            </w:r>
          </w:p>
        </w:tc>
        <w:tc>
          <w:tcPr>
            <w:tcW w:w="3922" w:type="dxa"/>
            <w:shd w:val="clear" w:color="auto" w:fill="C0C0C0"/>
          </w:tcPr>
          <w:p w:rsidR="005E3175" w:rsidRPr="00C51812" w:rsidRDefault="00E024C9" w:rsidP="00E024C9">
            <w:pPr>
              <w:spacing w:line="360" w:lineRule="auto"/>
              <w:ind w:firstLine="720"/>
              <w:jc w:val="center"/>
              <w:rPr>
                <w:rFonts w:ascii="GHEA Grapalat" w:hAnsi="GHEA Grapalat"/>
                <w:b/>
              </w:rPr>
            </w:pPr>
            <w:r w:rsidRPr="00C51812">
              <w:rPr>
                <w:rFonts w:ascii="GHEA Grapalat" w:hAnsi="GHEA Grapalat"/>
                <w:b/>
              </w:rPr>
              <w:t>17</w:t>
            </w:r>
            <w:r w:rsidR="005E3175" w:rsidRPr="00C51812">
              <w:rPr>
                <w:rFonts w:ascii="GHEA Grapalat" w:hAnsi="GHEA Grapalat"/>
                <w:b/>
              </w:rPr>
              <w:t>.11.2021թ.</w:t>
            </w:r>
          </w:p>
        </w:tc>
      </w:tr>
      <w:tr w:rsidR="005E3175" w:rsidRPr="00C51812" w:rsidTr="00E024C9">
        <w:trPr>
          <w:gridAfter w:val="1"/>
          <w:wAfter w:w="16" w:type="dxa"/>
          <w:trHeight w:val="165"/>
        </w:trPr>
        <w:tc>
          <w:tcPr>
            <w:tcW w:w="11279" w:type="dxa"/>
            <w:gridSpan w:val="4"/>
            <w:vMerge/>
            <w:shd w:val="clear" w:color="auto" w:fill="C0C0C0"/>
          </w:tcPr>
          <w:p w:rsidR="005E3175" w:rsidRPr="00C51812" w:rsidRDefault="005E3175" w:rsidP="004037A6">
            <w:pPr>
              <w:spacing w:line="360" w:lineRule="auto"/>
              <w:ind w:firstLine="720"/>
              <w:jc w:val="center"/>
              <w:rPr>
                <w:rFonts w:ascii="GHEA Grapalat" w:hAnsi="GHEA Grapalat"/>
                <w:b/>
              </w:rPr>
            </w:pPr>
          </w:p>
        </w:tc>
        <w:tc>
          <w:tcPr>
            <w:tcW w:w="3922" w:type="dxa"/>
            <w:shd w:val="clear" w:color="auto" w:fill="C0C0C0"/>
          </w:tcPr>
          <w:p w:rsidR="005E3175" w:rsidRPr="00C51812" w:rsidRDefault="005E3175" w:rsidP="004037A6">
            <w:pPr>
              <w:spacing w:line="360" w:lineRule="auto"/>
              <w:ind w:firstLine="720"/>
              <w:jc w:val="center"/>
              <w:rPr>
                <w:rFonts w:ascii="GHEA Grapalat" w:hAnsi="GHEA Grapalat"/>
                <w:b/>
              </w:rPr>
            </w:pPr>
            <w:r w:rsidRPr="00C51812">
              <w:rPr>
                <w:rFonts w:ascii="GHEA Grapalat" w:hAnsi="GHEA Grapalat"/>
                <w:b/>
              </w:rPr>
              <w:t>N 01/16529-2021</w:t>
            </w:r>
          </w:p>
        </w:tc>
      </w:tr>
      <w:tr w:rsidR="005E3175" w:rsidRPr="00C51812" w:rsidTr="005E3175">
        <w:trPr>
          <w:gridAfter w:val="1"/>
          <w:wAfter w:w="16" w:type="dxa"/>
          <w:trHeight w:val="340"/>
        </w:trPr>
        <w:tc>
          <w:tcPr>
            <w:tcW w:w="8655" w:type="dxa"/>
          </w:tcPr>
          <w:p w:rsidR="005E3175" w:rsidRPr="00C51812" w:rsidRDefault="00E024C9" w:rsidP="00690E64">
            <w:pPr>
              <w:spacing w:line="360" w:lineRule="auto"/>
              <w:ind w:firstLine="708"/>
              <w:jc w:val="both"/>
              <w:rPr>
                <w:rFonts w:ascii="GHEA Grapalat" w:hAnsi="GHEA Grapalat"/>
              </w:rPr>
            </w:pPr>
            <w:r w:rsidRPr="00C51812">
              <w:rPr>
                <w:rFonts w:ascii="GHEA Grapalat" w:hAnsi="GHEA Grapalat"/>
              </w:rPr>
              <w:t>Դիտողություններ և առաջարկություններ չկան:</w:t>
            </w:r>
          </w:p>
        </w:tc>
        <w:tc>
          <w:tcPr>
            <w:tcW w:w="6546" w:type="dxa"/>
            <w:gridSpan w:val="4"/>
          </w:tcPr>
          <w:p w:rsidR="005E3175" w:rsidRPr="00C51812" w:rsidRDefault="005E3175" w:rsidP="004037A6">
            <w:pPr>
              <w:spacing w:line="360" w:lineRule="auto"/>
              <w:ind w:firstLine="720"/>
              <w:jc w:val="center"/>
              <w:rPr>
                <w:rFonts w:ascii="GHEA Grapalat" w:hAnsi="GHEA Grapalat"/>
                <w:b/>
              </w:rPr>
            </w:pPr>
          </w:p>
        </w:tc>
      </w:tr>
      <w:tr w:rsidR="00D45F9B" w:rsidRPr="00C51812" w:rsidTr="005E3175">
        <w:trPr>
          <w:gridAfter w:val="1"/>
          <w:wAfter w:w="16" w:type="dxa"/>
          <w:trHeight w:val="489"/>
        </w:trPr>
        <w:tc>
          <w:tcPr>
            <w:tcW w:w="8655" w:type="dxa"/>
            <w:vMerge w:val="restart"/>
            <w:tcBorders>
              <w:right w:val="nil"/>
            </w:tcBorders>
            <w:shd w:val="clear" w:color="auto" w:fill="C0C0C0"/>
          </w:tcPr>
          <w:p w:rsidR="00D45F9B" w:rsidRPr="00C51812" w:rsidRDefault="005E3175" w:rsidP="00D45F9B">
            <w:pPr>
              <w:spacing w:line="360" w:lineRule="auto"/>
              <w:ind w:firstLine="720"/>
              <w:jc w:val="center"/>
              <w:rPr>
                <w:rFonts w:ascii="GHEA Grapalat" w:hAnsi="GHEA Grapalat"/>
                <w:b/>
              </w:rPr>
            </w:pPr>
            <w:r w:rsidRPr="00C51812">
              <w:rPr>
                <w:rFonts w:ascii="GHEA Grapalat" w:hAnsi="GHEA Grapalat"/>
                <w:b/>
              </w:rPr>
              <w:t>12</w:t>
            </w:r>
            <w:r w:rsidR="00D45F9B" w:rsidRPr="00C51812">
              <w:rPr>
                <w:rFonts w:ascii="GHEA Grapalat" w:hAnsi="GHEA Grapalat"/>
                <w:b/>
              </w:rPr>
              <w:t>. Վարչապետի աշխատակազմ</w:t>
            </w:r>
            <w:r w:rsidR="00B872DA" w:rsidRPr="00C51812">
              <w:rPr>
                <w:rFonts w:ascii="GHEA Grapalat" w:hAnsi="GHEA Grapalat"/>
                <w:b/>
              </w:rPr>
              <w:t>ի իրավաբանական վարչություն</w:t>
            </w:r>
          </w:p>
        </w:tc>
        <w:tc>
          <w:tcPr>
            <w:tcW w:w="2624" w:type="dxa"/>
            <w:gridSpan w:val="3"/>
            <w:vMerge w:val="restart"/>
            <w:tcBorders>
              <w:left w:val="nil"/>
            </w:tcBorders>
            <w:shd w:val="clear" w:color="auto" w:fill="C0C0C0"/>
          </w:tcPr>
          <w:p w:rsidR="00D45F9B" w:rsidRPr="00C51812" w:rsidRDefault="00D45F9B" w:rsidP="00D45F9B">
            <w:pPr>
              <w:spacing w:line="360" w:lineRule="auto"/>
              <w:ind w:firstLine="720"/>
              <w:jc w:val="center"/>
              <w:rPr>
                <w:rFonts w:ascii="GHEA Grapalat" w:hAnsi="GHEA Grapalat"/>
                <w:b/>
              </w:rPr>
            </w:pPr>
          </w:p>
        </w:tc>
        <w:tc>
          <w:tcPr>
            <w:tcW w:w="3922" w:type="dxa"/>
            <w:tcBorders>
              <w:left w:val="nil"/>
            </w:tcBorders>
            <w:shd w:val="clear" w:color="auto" w:fill="C0C0C0"/>
          </w:tcPr>
          <w:p w:rsidR="00D45F9B" w:rsidRPr="00C51812" w:rsidRDefault="00284232" w:rsidP="0079444B">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22</w:t>
            </w:r>
            <w:r w:rsidR="00D45F9B" w:rsidRPr="00C51812">
              <w:rPr>
                <w:rFonts w:ascii="GHEA Grapalat" w:hAnsi="GHEA Grapalat"/>
                <w:b/>
              </w:rPr>
              <w:t>.11.2021թ.</w:t>
            </w:r>
          </w:p>
        </w:tc>
      </w:tr>
      <w:tr w:rsidR="00D45F9B" w:rsidRPr="00C51812" w:rsidTr="005E3175">
        <w:trPr>
          <w:gridAfter w:val="1"/>
          <w:wAfter w:w="16" w:type="dxa"/>
          <w:trHeight w:val="463"/>
        </w:trPr>
        <w:tc>
          <w:tcPr>
            <w:tcW w:w="8655" w:type="dxa"/>
            <w:vMerge/>
            <w:tcBorders>
              <w:right w:val="nil"/>
            </w:tcBorders>
            <w:shd w:val="clear" w:color="auto" w:fill="C0C0C0"/>
          </w:tcPr>
          <w:p w:rsidR="00D45F9B" w:rsidRPr="00C51812" w:rsidRDefault="00D45F9B" w:rsidP="00D45F9B">
            <w:pPr>
              <w:spacing w:line="360" w:lineRule="auto"/>
              <w:ind w:firstLine="720"/>
              <w:jc w:val="center"/>
              <w:rPr>
                <w:rFonts w:ascii="GHEA Grapalat" w:hAnsi="GHEA Grapalat"/>
                <w:b/>
              </w:rPr>
            </w:pPr>
          </w:p>
        </w:tc>
        <w:tc>
          <w:tcPr>
            <w:tcW w:w="2624" w:type="dxa"/>
            <w:gridSpan w:val="3"/>
            <w:vMerge/>
            <w:tcBorders>
              <w:left w:val="nil"/>
            </w:tcBorders>
            <w:shd w:val="clear" w:color="auto" w:fill="C0C0C0"/>
          </w:tcPr>
          <w:p w:rsidR="00D45F9B" w:rsidRPr="00C51812" w:rsidRDefault="00D45F9B" w:rsidP="00D45F9B">
            <w:pPr>
              <w:spacing w:line="360" w:lineRule="auto"/>
              <w:ind w:firstLine="720"/>
              <w:jc w:val="center"/>
              <w:rPr>
                <w:rFonts w:ascii="GHEA Grapalat" w:hAnsi="GHEA Grapalat"/>
                <w:b/>
              </w:rPr>
            </w:pPr>
          </w:p>
        </w:tc>
        <w:tc>
          <w:tcPr>
            <w:tcW w:w="3922" w:type="dxa"/>
            <w:tcBorders>
              <w:left w:val="nil"/>
            </w:tcBorders>
            <w:shd w:val="clear" w:color="auto" w:fill="C0C0C0"/>
          </w:tcPr>
          <w:p w:rsidR="00D45F9B" w:rsidRPr="00C51812" w:rsidRDefault="00D45F9B" w:rsidP="0079444B">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 xml:space="preserve">N </w:t>
            </w:r>
            <w:r w:rsidR="00284232" w:rsidRPr="00C51812">
              <w:rPr>
                <w:rFonts w:ascii="GHEA Grapalat" w:hAnsi="GHEA Grapalat"/>
                <w:b/>
              </w:rPr>
              <w:t>02/16.11/40201-2021</w:t>
            </w:r>
          </w:p>
        </w:tc>
      </w:tr>
      <w:tr w:rsidR="00D45F9B" w:rsidRPr="00C51812" w:rsidTr="005E3175">
        <w:trPr>
          <w:gridAfter w:val="1"/>
          <w:wAfter w:w="16" w:type="dxa"/>
          <w:trHeight w:val="340"/>
        </w:trPr>
        <w:tc>
          <w:tcPr>
            <w:tcW w:w="8655" w:type="dxa"/>
          </w:tcPr>
          <w:p w:rsidR="00D45F9B" w:rsidRPr="00C51812" w:rsidRDefault="00D45F9B" w:rsidP="00D45F9B">
            <w:pPr>
              <w:spacing w:line="360" w:lineRule="auto"/>
              <w:ind w:firstLine="708"/>
              <w:jc w:val="both"/>
              <w:rPr>
                <w:rFonts w:ascii="GHEA Grapalat" w:hAnsi="GHEA Grapalat"/>
              </w:rPr>
            </w:pPr>
            <w:r w:rsidRPr="00C51812">
              <w:rPr>
                <w:rFonts w:ascii="GHEA Grapalat" w:hAnsi="GHEA Grapalat"/>
              </w:rPr>
              <w:t>1. Նախագծերի փաթեթով առաջարկվող կարգավորման համաձայն՝ հ</w:t>
            </w:r>
            <w:r w:rsidRPr="00C51812">
              <w:rPr>
                <w:rFonts w:ascii="GHEA Grapalat" w:hAnsi="GHEA Grapalat"/>
                <w:color w:val="000000"/>
              </w:rPr>
              <w:t xml:space="preserve">ասարակական միավորման, հիմնադրամի, պետական ոչ առևտրային </w:t>
            </w:r>
            <w:r w:rsidRPr="00C51812">
              <w:rPr>
                <w:rFonts w:ascii="GHEA Grapalat" w:hAnsi="GHEA Grapalat"/>
                <w:color w:val="000000"/>
              </w:rPr>
              <w:lastRenderedPageBreak/>
              <w:t xml:space="preserve">կազմակերպության կամ հասարակական կազմակերպության լուծարման դեպքում վերջիններիս՝ դրամական միջոց չհանդիսացող գույքը կառավարության որոշմամբ ամրակցվում է </w:t>
            </w:r>
            <w:r w:rsidRPr="00C51812">
              <w:rPr>
                <w:rFonts w:ascii="GHEA Grapalat" w:hAnsi="GHEA Grapalat"/>
                <w:b/>
                <w:i/>
                <w:color w:val="000000"/>
                <w:u w:val="single"/>
              </w:rPr>
              <w:t>համապատասխան մարմնին կամ կազմակերպությանը:</w:t>
            </w:r>
            <w:r w:rsidRPr="00C51812">
              <w:rPr>
                <w:rFonts w:ascii="GHEA Grapalat" w:hAnsi="GHEA Grapalat"/>
                <w:color w:val="000000"/>
              </w:rPr>
              <w:t xml:space="preserve"> Հարկ է նկատի ունենալ, որ համապատասխան միավորման գույքը պետական բյուջե փոխանցելու վերաբերյալ կարգավորման հիմքում ընկած է համապատասխան գույքային իրավունքների՝ </w:t>
            </w:r>
            <w:r w:rsidRPr="00C51812">
              <w:rPr>
                <w:rFonts w:ascii="GHEA Grapalat" w:hAnsi="GHEA Grapalat"/>
                <w:b/>
                <w:i/>
                <w:color w:val="000000"/>
                <w:u w:val="single"/>
              </w:rPr>
              <w:t>պետությանը փոխանցելու տրամաբանությունը</w:t>
            </w:r>
            <w:r w:rsidRPr="00C51812">
              <w:rPr>
                <w:rFonts w:ascii="GHEA Grapalat" w:hAnsi="GHEA Grapalat"/>
                <w:color w:val="000000"/>
              </w:rPr>
              <w:t>: Հետևաբար, նախ և առաջ Կառավարության որոշմամբ անհրաժեշտ է արձանագրել համապատասխան գույքի՝ Հայաստանի Հանրապետությանը փոխանցելու փաստը, որից հետո միայն համապատասխան գույքը որևէ իրավունքով կարող է փոխանցվել որևէ կազմակերպության: Այլ կերպ՝ համապատասխան միավորման լուծարման դեպքում վերջինիս գույքը կառավարության կողմից այլ կազմակերպության փոխանցելը չի բխում գույքային իրավունքների՝ պետությանը փոխանցելու տրամաբանությունից և առաջարկվող կարգավորման պարագայում գույքը փոխանցվում է ոչ թե պետությանը այլ որևէ կազմակերպության: Ուստի, նշված կարգավորումն ունի վերանայման անհրաժեշտություն</w:t>
            </w:r>
            <w:r w:rsidRPr="00C51812">
              <w:rPr>
                <w:rFonts w:ascii="GHEA Grapalat" w:hAnsi="GHEA Grapalat"/>
              </w:rPr>
              <w:t xml:space="preserve">:   </w:t>
            </w:r>
          </w:p>
          <w:p w:rsidR="00D45F9B" w:rsidRPr="00C51812" w:rsidRDefault="00D45F9B" w:rsidP="00B872DA">
            <w:pPr>
              <w:tabs>
                <w:tab w:val="left" w:pos="993"/>
              </w:tabs>
              <w:spacing w:line="360" w:lineRule="auto"/>
              <w:ind w:firstLine="708"/>
              <w:jc w:val="both"/>
              <w:rPr>
                <w:rFonts w:ascii="GHEA Grapalat" w:hAnsi="GHEA Grapalat"/>
              </w:rPr>
            </w:pPr>
            <w:r w:rsidRPr="00C51812">
              <w:rPr>
                <w:rFonts w:ascii="GHEA Grapalat" w:hAnsi="GHEA Grapalat"/>
              </w:rPr>
              <w:t xml:space="preserve">2. </w:t>
            </w:r>
            <w:r w:rsidRPr="00C51812">
              <w:rPr>
                <w:rFonts w:ascii="GHEA Grapalat" w:hAnsi="GHEA Grapalat" w:cs="Sylfaen"/>
              </w:rPr>
              <w:t>Նախագծերի</w:t>
            </w:r>
            <w:r w:rsidRPr="00C51812">
              <w:rPr>
                <w:rFonts w:ascii="GHEA Grapalat" w:hAnsi="GHEA Grapalat"/>
              </w:rPr>
              <w:t xml:space="preserve"> </w:t>
            </w:r>
            <w:r w:rsidRPr="00C51812">
              <w:rPr>
                <w:rFonts w:ascii="GHEA Grapalat" w:hAnsi="GHEA Grapalat" w:cs="Sylfaen"/>
              </w:rPr>
              <w:t>փաթեթով</w:t>
            </w:r>
            <w:r w:rsidRPr="00C51812">
              <w:rPr>
                <w:rFonts w:ascii="GHEA Grapalat" w:hAnsi="GHEA Grapalat"/>
              </w:rPr>
              <w:t xml:space="preserve"> </w:t>
            </w:r>
            <w:r w:rsidRPr="00C51812">
              <w:rPr>
                <w:rFonts w:ascii="GHEA Grapalat" w:hAnsi="GHEA Grapalat" w:cs="Sylfaen"/>
              </w:rPr>
              <w:t>նախատեսված</w:t>
            </w:r>
            <w:r w:rsidRPr="00C51812">
              <w:rPr>
                <w:rFonts w:ascii="GHEA Grapalat" w:hAnsi="GHEA Grapalat"/>
              </w:rPr>
              <w:t xml:space="preserve"> </w:t>
            </w:r>
            <w:r w:rsidRPr="00C51812">
              <w:rPr>
                <w:rFonts w:ascii="GHEA Grapalat" w:hAnsi="GHEA Grapalat" w:cs="Sylfaen"/>
              </w:rPr>
              <w:t>կազմակերպությունների</w:t>
            </w:r>
            <w:r w:rsidRPr="00C51812">
              <w:rPr>
                <w:rFonts w:ascii="GHEA Grapalat" w:hAnsi="GHEA Grapalat"/>
              </w:rPr>
              <w:t xml:space="preserve"> </w:t>
            </w:r>
            <w:r w:rsidRPr="00C51812">
              <w:rPr>
                <w:rFonts w:ascii="GHEA Grapalat" w:hAnsi="GHEA Grapalat" w:cs="Sylfaen"/>
              </w:rPr>
              <w:lastRenderedPageBreak/>
              <w:t>շրջանակն</w:t>
            </w:r>
            <w:r w:rsidRPr="00C51812">
              <w:rPr>
                <w:rFonts w:ascii="GHEA Grapalat" w:hAnsi="GHEA Grapalat"/>
              </w:rPr>
              <w:t xml:space="preserve"> </w:t>
            </w:r>
            <w:r w:rsidRPr="00C51812">
              <w:rPr>
                <w:rFonts w:ascii="GHEA Grapalat" w:hAnsi="GHEA Grapalat" w:cs="Sylfaen"/>
              </w:rPr>
              <w:t>ընդգրկում</w:t>
            </w:r>
            <w:r w:rsidRPr="00C51812">
              <w:rPr>
                <w:rFonts w:ascii="GHEA Grapalat" w:hAnsi="GHEA Grapalat"/>
              </w:rPr>
              <w:t xml:space="preserve"> </w:t>
            </w:r>
            <w:r w:rsidRPr="00C51812">
              <w:rPr>
                <w:rFonts w:ascii="GHEA Grapalat" w:hAnsi="GHEA Grapalat" w:cs="Sylfaen"/>
              </w:rPr>
              <w:t>է</w:t>
            </w:r>
            <w:r w:rsidRPr="00C51812">
              <w:rPr>
                <w:rFonts w:ascii="GHEA Grapalat" w:hAnsi="GHEA Grapalat"/>
              </w:rPr>
              <w:t xml:space="preserve"> </w:t>
            </w:r>
            <w:r w:rsidRPr="00C51812">
              <w:rPr>
                <w:rFonts w:ascii="GHEA Grapalat" w:hAnsi="GHEA Grapalat" w:cs="Sylfaen"/>
              </w:rPr>
              <w:t>միայն</w:t>
            </w:r>
            <w:r w:rsidRPr="00C51812">
              <w:rPr>
                <w:rFonts w:ascii="GHEA Grapalat" w:hAnsi="GHEA Grapalat"/>
              </w:rPr>
              <w:t xml:space="preserve"> </w:t>
            </w:r>
            <w:r w:rsidRPr="00C51812">
              <w:rPr>
                <w:rFonts w:ascii="GHEA Grapalat" w:hAnsi="GHEA Grapalat" w:cs="Sylfaen"/>
              </w:rPr>
              <w:t>հասարակական</w:t>
            </w:r>
            <w:r w:rsidRPr="00C51812">
              <w:rPr>
                <w:rFonts w:ascii="GHEA Grapalat" w:hAnsi="GHEA Grapalat"/>
              </w:rPr>
              <w:t xml:space="preserve"> </w:t>
            </w:r>
            <w:r w:rsidRPr="00C51812">
              <w:rPr>
                <w:rFonts w:ascii="GHEA Grapalat" w:hAnsi="GHEA Grapalat" w:cs="Sylfaen"/>
              </w:rPr>
              <w:t>միավորումները</w:t>
            </w:r>
            <w:r w:rsidRPr="00C51812">
              <w:rPr>
                <w:rFonts w:ascii="GHEA Grapalat" w:hAnsi="GHEA Grapalat"/>
              </w:rPr>
              <w:t xml:space="preserve">, </w:t>
            </w:r>
            <w:r w:rsidRPr="00C51812">
              <w:rPr>
                <w:rFonts w:ascii="GHEA Grapalat" w:hAnsi="GHEA Grapalat" w:cs="Sylfaen"/>
              </w:rPr>
              <w:t>հիմնադրամները</w:t>
            </w:r>
            <w:r w:rsidRPr="00C51812">
              <w:rPr>
                <w:rFonts w:ascii="GHEA Grapalat" w:hAnsi="GHEA Grapalat"/>
              </w:rPr>
              <w:t xml:space="preserve">, </w:t>
            </w:r>
            <w:r w:rsidRPr="00C51812">
              <w:rPr>
                <w:rFonts w:ascii="GHEA Grapalat" w:hAnsi="GHEA Grapalat" w:cs="Sylfaen"/>
              </w:rPr>
              <w:t>պետական</w:t>
            </w:r>
            <w:r w:rsidRPr="00C51812">
              <w:rPr>
                <w:rFonts w:ascii="GHEA Grapalat" w:hAnsi="GHEA Grapalat"/>
              </w:rPr>
              <w:t xml:space="preserve"> </w:t>
            </w:r>
            <w:r w:rsidRPr="00C51812">
              <w:rPr>
                <w:rFonts w:ascii="GHEA Grapalat" w:hAnsi="GHEA Grapalat" w:cs="Sylfaen"/>
              </w:rPr>
              <w:t>ոչ</w:t>
            </w:r>
            <w:r w:rsidRPr="00C51812">
              <w:rPr>
                <w:rFonts w:ascii="GHEA Grapalat" w:hAnsi="GHEA Grapalat"/>
              </w:rPr>
              <w:t xml:space="preserve"> </w:t>
            </w:r>
            <w:r w:rsidRPr="00C51812">
              <w:rPr>
                <w:rFonts w:ascii="GHEA Grapalat" w:hAnsi="GHEA Grapalat" w:cs="Sylfaen"/>
              </w:rPr>
              <w:t>առևտրային</w:t>
            </w:r>
            <w:r w:rsidRPr="00C51812">
              <w:rPr>
                <w:rFonts w:ascii="GHEA Grapalat" w:hAnsi="GHEA Grapalat"/>
              </w:rPr>
              <w:t xml:space="preserve"> </w:t>
            </w:r>
            <w:r w:rsidRPr="00C51812">
              <w:rPr>
                <w:rFonts w:ascii="GHEA Grapalat" w:hAnsi="GHEA Grapalat" w:cs="Sylfaen"/>
              </w:rPr>
              <w:t>կազմակերպությունները</w:t>
            </w:r>
            <w:r w:rsidRPr="00C51812">
              <w:rPr>
                <w:rFonts w:ascii="GHEA Grapalat" w:hAnsi="GHEA Grapalat"/>
              </w:rPr>
              <w:t xml:space="preserve"> </w:t>
            </w:r>
            <w:r w:rsidRPr="00C51812">
              <w:rPr>
                <w:rFonts w:ascii="GHEA Grapalat" w:hAnsi="GHEA Grapalat" w:cs="Sylfaen"/>
              </w:rPr>
              <w:t>և</w:t>
            </w:r>
            <w:r w:rsidRPr="00C51812">
              <w:rPr>
                <w:rFonts w:ascii="GHEA Grapalat" w:hAnsi="GHEA Grapalat"/>
              </w:rPr>
              <w:t xml:space="preserve"> </w:t>
            </w:r>
            <w:r w:rsidRPr="00C51812">
              <w:rPr>
                <w:rFonts w:ascii="GHEA Grapalat" w:hAnsi="GHEA Grapalat" w:cs="Sylfaen"/>
              </w:rPr>
              <w:t>հասարակական</w:t>
            </w:r>
            <w:r w:rsidRPr="00C51812">
              <w:rPr>
                <w:rFonts w:ascii="GHEA Grapalat" w:hAnsi="GHEA Grapalat"/>
              </w:rPr>
              <w:t xml:space="preserve"> </w:t>
            </w:r>
            <w:r w:rsidRPr="00C51812">
              <w:rPr>
                <w:rFonts w:ascii="GHEA Grapalat" w:hAnsi="GHEA Grapalat" w:cs="Sylfaen"/>
              </w:rPr>
              <w:t>կազմակերպությունները</w:t>
            </w:r>
            <w:r w:rsidRPr="00C51812">
              <w:rPr>
                <w:rFonts w:ascii="GHEA Grapalat" w:hAnsi="GHEA Grapalat"/>
              </w:rPr>
              <w:t xml:space="preserve">: </w:t>
            </w:r>
            <w:r w:rsidRPr="00C51812">
              <w:rPr>
                <w:rFonts w:ascii="GHEA Grapalat" w:hAnsi="GHEA Grapalat" w:cs="Sylfaen"/>
              </w:rPr>
              <w:t>Պարզ</w:t>
            </w:r>
            <w:r w:rsidRPr="00C51812">
              <w:rPr>
                <w:rFonts w:ascii="GHEA Grapalat" w:hAnsi="GHEA Grapalat"/>
              </w:rPr>
              <w:t xml:space="preserve"> </w:t>
            </w:r>
            <w:r w:rsidRPr="00C51812">
              <w:rPr>
                <w:rFonts w:ascii="GHEA Grapalat" w:hAnsi="GHEA Grapalat" w:cs="Sylfaen"/>
              </w:rPr>
              <w:t>չէ</w:t>
            </w:r>
            <w:r w:rsidRPr="00C51812">
              <w:rPr>
                <w:rFonts w:ascii="GHEA Grapalat" w:hAnsi="GHEA Grapalat"/>
              </w:rPr>
              <w:t xml:space="preserve">, </w:t>
            </w:r>
            <w:r w:rsidRPr="00C51812">
              <w:rPr>
                <w:rFonts w:ascii="GHEA Grapalat" w:hAnsi="GHEA Grapalat" w:cs="Sylfaen"/>
              </w:rPr>
              <w:t>թե</w:t>
            </w:r>
            <w:r w:rsidRPr="00C51812">
              <w:rPr>
                <w:rFonts w:ascii="GHEA Grapalat" w:hAnsi="GHEA Grapalat"/>
              </w:rPr>
              <w:t xml:space="preserve"> </w:t>
            </w:r>
            <w:r w:rsidRPr="00C51812">
              <w:rPr>
                <w:rFonts w:ascii="GHEA Grapalat" w:hAnsi="GHEA Grapalat" w:cs="Sylfaen"/>
              </w:rPr>
              <w:t>ինչու</w:t>
            </w:r>
            <w:r w:rsidRPr="00C51812">
              <w:rPr>
                <w:rFonts w:ascii="GHEA Grapalat" w:hAnsi="GHEA Grapalat"/>
              </w:rPr>
              <w:t xml:space="preserve"> </w:t>
            </w:r>
            <w:r w:rsidRPr="00C51812">
              <w:rPr>
                <w:rFonts w:ascii="GHEA Grapalat" w:hAnsi="GHEA Grapalat" w:cs="Sylfaen"/>
              </w:rPr>
              <w:t>է</w:t>
            </w:r>
            <w:r w:rsidRPr="00C51812">
              <w:rPr>
                <w:rFonts w:ascii="GHEA Grapalat" w:hAnsi="GHEA Grapalat"/>
              </w:rPr>
              <w:t xml:space="preserve"> </w:t>
            </w:r>
            <w:r w:rsidRPr="00C51812">
              <w:rPr>
                <w:rFonts w:ascii="GHEA Grapalat" w:hAnsi="GHEA Grapalat" w:cs="Sylfaen"/>
              </w:rPr>
              <w:t>Նախագծերի</w:t>
            </w:r>
            <w:r w:rsidRPr="00C51812">
              <w:rPr>
                <w:rFonts w:ascii="GHEA Grapalat" w:hAnsi="GHEA Grapalat"/>
              </w:rPr>
              <w:t xml:space="preserve"> </w:t>
            </w:r>
            <w:r w:rsidRPr="00C51812">
              <w:rPr>
                <w:rFonts w:ascii="GHEA Grapalat" w:hAnsi="GHEA Grapalat" w:cs="Sylfaen"/>
              </w:rPr>
              <w:t>փաթեթով</w:t>
            </w:r>
            <w:r w:rsidRPr="00C51812">
              <w:rPr>
                <w:rFonts w:ascii="GHEA Grapalat" w:hAnsi="GHEA Grapalat"/>
              </w:rPr>
              <w:t xml:space="preserve"> </w:t>
            </w:r>
            <w:r w:rsidRPr="00C51812">
              <w:rPr>
                <w:rFonts w:ascii="GHEA Grapalat" w:hAnsi="GHEA Grapalat" w:cs="Sylfaen"/>
              </w:rPr>
              <w:t>առաջարկվել</w:t>
            </w:r>
            <w:r w:rsidRPr="00C51812">
              <w:rPr>
                <w:rFonts w:ascii="GHEA Grapalat" w:hAnsi="GHEA Grapalat"/>
              </w:rPr>
              <w:t xml:space="preserve"> </w:t>
            </w:r>
            <w:r w:rsidRPr="00C51812">
              <w:rPr>
                <w:rFonts w:ascii="GHEA Grapalat" w:hAnsi="GHEA Grapalat" w:cs="Sylfaen"/>
              </w:rPr>
              <w:t>հատվածական</w:t>
            </w:r>
            <w:r w:rsidRPr="00C51812">
              <w:rPr>
                <w:rFonts w:ascii="GHEA Grapalat" w:hAnsi="GHEA Grapalat"/>
              </w:rPr>
              <w:t xml:space="preserve"> </w:t>
            </w:r>
            <w:r w:rsidRPr="00C51812">
              <w:rPr>
                <w:rFonts w:ascii="GHEA Grapalat" w:hAnsi="GHEA Grapalat" w:cs="Sylfaen"/>
              </w:rPr>
              <w:t>լուծում՝</w:t>
            </w:r>
            <w:r w:rsidRPr="00C51812">
              <w:rPr>
                <w:rFonts w:ascii="GHEA Grapalat" w:hAnsi="GHEA Grapalat"/>
              </w:rPr>
              <w:t xml:space="preserve"> </w:t>
            </w:r>
            <w:r w:rsidRPr="00C51812">
              <w:rPr>
                <w:rFonts w:ascii="GHEA Grapalat" w:hAnsi="GHEA Grapalat" w:cs="Sylfaen"/>
              </w:rPr>
              <w:t>ընտրելով</w:t>
            </w:r>
            <w:r w:rsidRPr="00C51812">
              <w:rPr>
                <w:rFonts w:ascii="GHEA Grapalat" w:hAnsi="GHEA Grapalat"/>
              </w:rPr>
              <w:t xml:space="preserve"> </w:t>
            </w:r>
            <w:r w:rsidRPr="00C51812">
              <w:rPr>
                <w:rFonts w:ascii="GHEA Grapalat" w:hAnsi="GHEA Grapalat" w:cs="Sylfaen"/>
              </w:rPr>
              <w:t>միավորումների՝</w:t>
            </w:r>
            <w:r w:rsidRPr="00C51812">
              <w:rPr>
                <w:rFonts w:ascii="GHEA Grapalat" w:hAnsi="GHEA Grapalat"/>
              </w:rPr>
              <w:t xml:space="preserve"> </w:t>
            </w:r>
            <w:r w:rsidRPr="00C51812">
              <w:rPr>
                <w:rFonts w:ascii="GHEA Grapalat" w:hAnsi="GHEA Grapalat" w:cs="Sylfaen"/>
              </w:rPr>
              <w:t>վերը</w:t>
            </w:r>
            <w:r w:rsidRPr="00C51812">
              <w:rPr>
                <w:rFonts w:ascii="GHEA Grapalat" w:hAnsi="GHEA Grapalat"/>
              </w:rPr>
              <w:t xml:space="preserve"> </w:t>
            </w:r>
            <w:r w:rsidRPr="00C51812">
              <w:rPr>
                <w:rFonts w:ascii="GHEA Grapalat" w:hAnsi="GHEA Grapalat" w:cs="Sylfaen"/>
              </w:rPr>
              <w:t>նշված</w:t>
            </w:r>
            <w:r w:rsidRPr="00C51812">
              <w:rPr>
                <w:rFonts w:ascii="GHEA Grapalat" w:hAnsi="GHEA Grapalat"/>
              </w:rPr>
              <w:t xml:space="preserve"> </w:t>
            </w:r>
            <w:r w:rsidRPr="00C51812">
              <w:rPr>
                <w:rFonts w:ascii="GHEA Grapalat" w:hAnsi="GHEA Grapalat" w:cs="Sylfaen"/>
              </w:rPr>
              <w:t>շրջանակը</w:t>
            </w:r>
            <w:r w:rsidRPr="00C51812">
              <w:rPr>
                <w:rFonts w:ascii="GHEA Grapalat" w:hAnsi="GHEA Grapalat"/>
              </w:rPr>
              <w:t xml:space="preserve"> </w:t>
            </w:r>
            <w:r w:rsidRPr="00C51812">
              <w:rPr>
                <w:rFonts w:ascii="GHEA Grapalat" w:hAnsi="GHEA Grapalat" w:cs="Sylfaen"/>
              </w:rPr>
              <w:t>և</w:t>
            </w:r>
            <w:r w:rsidRPr="00C51812">
              <w:rPr>
                <w:rFonts w:ascii="GHEA Grapalat" w:hAnsi="GHEA Grapalat"/>
              </w:rPr>
              <w:t xml:space="preserve"> </w:t>
            </w:r>
            <w:r w:rsidRPr="00C51812">
              <w:rPr>
                <w:rFonts w:ascii="GHEA Grapalat" w:hAnsi="GHEA Grapalat" w:cs="Sylfaen"/>
              </w:rPr>
              <w:t>խնդրին</w:t>
            </w:r>
            <w:r w:rsidRPr="00C51812">
              <w:rPr>
                <w:rFonts w:ascii="GHEA Grapalat" w:hAnsi="GHEA Grapalat"/>
              </w:rPr>
              <w:t xml:space="preserve"> </w:t>
            </w:r>
            <w:r w:rsidRPr="00C51812">
              <w:rPr>
                <w:rFonts w:ascii="GHEA Grapalat" w:hAnsi="GHEA Grapalat" w:cs="Sylfaen"/>
              </w:rPr>
              <w:t>չի</w:t>
            </w:r>
            <w:r w:rsidRPr="00C51812">
              <w:rPr>
                <w:rFonts w:ascii="GHEA Grapalat" w:hAnsi="GHEA Grapalat"/>
              </w:rPr>
              <w:t xml:space="preserve"> </w:t>
            </w:r>
            <w:r w:rsidRPr="00C51812">
              <w:rPr>
                <w:rFonts w:ascii="GHEA Grapalat" w:hAnsi="GHEA Grapalat" w:cs="Sylfaen"/>
              </w:rPr>
              <w:t>տրվել</w:t>
            </w:r>
            <w:r w:rsidRPr="00C51812">
              <w:rPr>
                <w:rFonts w:ascii="GHEA Grapalat" w:hAnsi="GHEA Grapalat"/>
              </w:rPr>
              <w:t xml:space="preserve"> </w:t>
            </w:r>
            <w:r w:rsidRPr="00C51812">
              <w:rPr>
                <w:rFonts w:ascii="GHEA Grapalat" w:hAnsi="GHEA Grapalat" w:cs="Sylfaen"/>
              </w:rPr>
              <w:t>համակարգային</w:t>
            </w:r>
            <w:r w:rsidRPr="00C51812">
              <w:rPr>
                <w:rFonts w:ascii="GHEA Grapalat" w:hAnsi="GHEA Grapalat"/>
              </w:rPr>
              <w:t xml:space="preserve"> </w:t>
            </w:r>
            <w:r w:rsidRPr="00C51812">
              <w:rPr>
                <w:rFonts w:ascii="GHEA Grapalat" w:hAnsi="GHEA Grapalat" w:cs="Sylfaen"/>
              </w:rPr>
              <w:t>լուծում՝</w:t>
            </w:r>
            <w:r w:rsidRPr="00C51812">
              <w:rPr>
                <w:rFonts w:ascii="GHEA Grapalat" w:hAnsi="GHEA Grapalat"/>
              </w:rPr>
              <w:t xml:space="preserve"> </w:t>
            </w:r>
            <w:r w:rsidRPr="00C51812">
              <w:rPr>
                <w:rFonts w:ascii="GHEA Grapalat" w:hAnsi="GHEA Grapalat" w:cs="Sylfaen"/>
              </w:rPr>
              <w:t>համանման</w:t>
            </w:r>
            <w:r w:rsidRPr="00C51812">
              <w:rPr>
                <w:rFonts w:ascii="GHEA Grapalat" w:hAnsi="GHEA Grapalat"/>
              </w:rPr>
              <w:t xml:space="preserve"> </w:t>
            </w:r>
            <w:r w:rsidRPr="00C51812">
              <w:rPr>
                <w:rFonts w:ascii="GHEA Grapalat" w:hAnsi="GHEA Grapalat" w:cs="Sylfaen"/>
              </w:rPr>
              <w:t>փոփոխություններ</w:t>
            </w:r>
            <w:r w:rsidRPr="00C51812">
              <w:rPr>
                <w:rFonts w:ascii="GHEA Grapalat" w:hAnsi="GHEA Grapalat"/>
              </w:rPr>
              <w:t xml:space="preserve"> </w:t>
            </w:r>
            <w:r w:rsidRPr="00C51812">
              <w:rPr>
                <w:rFonts w:ascii="GHEA Grapalat" w:hAnsi="GHEA Grapalat" w:cs="Sylfaen"/>
              </w:rPr>
              <w:t>նախատեսելով</w:t>
            </w:r>
            <w:r w:rsidRPr="00C51812">
              <w:rPr>
                <w:rFonts w:ascii="GHEA Grapalat" w:hAnsi="GHEA Grapalat"/>
              </w:rPr>
              <w:t xml:space="preserve"> </w:t>
            </w:r>
            <w:r w:rsidRPr="00C51812">
              <w:rPr>
                <w:rFonts w:ascii="GHEA Grapalat" w:hAnsi="GHEA Grapalat" w:cs="Sylfaen"/>
              </w:rPr>
              <w:t>նաև</w:t>
            </w:r>
            <w:r w:rsidRPr="00C51812">
              <w:rPr>
                <w:rFonts w:ascii="GHEA Grapalat" w:hAnsi="GHEA Grapalat"/>
              </w:rPr>
              <w:t xml:space="preserve"> </w:t>
            </w:r>
            <w:r w:rsidRPr="00C51812">
              <w:rPr>
                <w:rFonts w:ascii="GHEA Grapalat" w:hAnsi="GHEA Grapalat" w:cs="Sylfaen"/>
              </w:rPr>
              <w:t>նմանատիպ</w:t>
            </w:r>
            <w:r w:rsidRPr="00C51812">
              <w:rPr>
                <w:rFonts w:ascii="GHEA Grapalat" w:hAnsi="GHEA Grapalat"/>
              </w:rPr>
              <w:t xml:space="preserve"> </w:t>
            </w:r>
            <w:r w:rsidRPr="00C51812">
              <w:rPr>
                <w:rFonts w:ascii="GHEA Grapalat" w:hAnsi="GHEA Grapalat" w:cs="Sylfaen"/>
              </w:rPr>
              <w:t>կարգավորում</w:t>
            </w:r>
            <w:r w:rsidRPr="00C51812">
              <w:rPr>
                <w:rFonts w:ascii="GHEA Grapalat" w:hAnsi="GHEA Grapalat"/>
              </w:rPr>
              <w:t xml:space="preserve"> </w:t>
            </w:r>
            <w:r w:rsidRPr="00C51812">
              <w:rPr>
                <w:rFonts w:ascii="GHEA Grapalat" w:hAnsi="GHEA Grapalat" w:cs="Sylfaen"/>
              </w:rPr>
              <w:t>ունեցող</w:t>
            </w:r>
            <w:r w:rsidRPr="00C51812">
              <w:rPr>
                <w:rFonts w:ascii="GHEA Grapalat" w:hAnsi="GHEA Grapalat"/>
              </w:rPr>
              <w:t xml:space="preserve"> </w:t>
            </w:r>
            <w:r w:rsidRPr="00C51812">
              <w:rPr>
                <w:rFonts w:ascii="GHEA Grapalat" w:hAnsi="GHEA Grapalat" w:cs="Sylfaen"/>
              </w:rPr>
              <w:t>այլ</w:t>
            </w:r>
            <w:r w:rsidRPr="00C51812">
              <w:rPr>
                <w:rFonts w:ascii="GHEA Grapalat" w:hAnsi="GHEA Grapalat"/>
              </w:rPr>
              <w:t xml:space="preserve"> </w:t>
            </w:r>
            <w:r w:rsidRPr="00C51812">
              <w:rPr>
                <w:rFonts w:ascii="GHEA Grapalat" w:hAnsi="GHEA Grapalat" w:cs="Sylfaen"/>
              </w:rPr>
              <w:t>օրենքներում</w:t>
            </w:r>
            <w:r w:rsidRPr="00C51812">
              <w:rPr>
                <w:rFonts w:ascii="GHEA Grapalat" w:hAnsi="GHEA Grapalat"/>
              </w:rPr>
              <w:t xml:space="preserve">, </w:t>
            </w:r>
            <w:r w:rsidRPr="00C51812">
              <w:rPr>
                <w:rFonts w:ascii="GHEA Grapalat" w:hAnsi="GHEA Grapalat" w:cs="Sylfaen"/>
              </w:rPr>
              <w:t>օրինակ՝</w:t>
            </w:r>
            <w:r w:rsidRPr="00C51812">
              <w:rPr>
                <w:rFonts w:ascii="GHEA Grapalat" w:hAnsi="GHEA Grapalat"/>
              </w:rPr>
              <w:t xml:space="preserve"> «</w:t>
            </w:r>
            <w:r w:rsidRPr="00C51812">
              <w:rPr>
                <w:rFonts w:ascii="GHEA Grapalat" w:hAnsi="GHEA Grapalat" w:cs="Sylfaen"/>
              </w:rPr>
              <w:t>Կուսակցությունների</w:t>
            </w:r>
            <w:r w:rsidRPr="00C51812">
              <w:rPr>
                <w:rFonts w:ascii="GHEA Grapalat" w:hAnsi="GHEA Grapalat"/>
              </w:rPr>
              <w:t xml:space="preserve"> </w:t>
            </w:r>
            <w:r w:rsidRPr="00C51812">
              <w:rPr>
                <w:rFonts w:ascii="GHEA Grapalat" w:hAnsi="GHEA Grapalat" w:cs="Sylfaen"/>
              </w:rPr>
              <w:t>մասին</w:t>
            </w:r>
            <w:r w:rsidRPr="00C51812">
              <w:rPr>
                <w:rFonts w:ascii="GHEA Grapalat" w:hAnsi="GHEA Grapalat"/>
              </w:rPr>
              <w:t xml:space="preserve">» </w:t>
            </w:r>
            <w:r w:rsidRPr="00C51812">
              <w:rPr>
                <w:rFonts w:ascii="GHEA Grapalat" w:hAnsi="GHEA Grapalat" w:cs="Sylfaen"/>
              </w:rPr>
              <w:t>սահմանադրական</w:t>
            </w:r>
            <w:r w:rsidRPr="00C51812">
              <w:rPr>
                <w:rFonts w:ascii="GHEA Grapalat" w:hAnsi="GHEA Grapalat"/>
              </w:rPr>
              <w:t xml:space="preserve"> </w:t>
            </w:r>
            <w:r w:rsidRPr="00C51812">
              <w:rPr>
                <w:rFonts w:ascii="GHEA Grapalat" w:hAnsi="GHEA Grapalat" w:cs="Sylfaen"/>
              </w:rPr>
              <w:t>օրենքի</w:t>
            </w:r>
            <w:r w:rsidRPr="00C51812">
              <w:rPr>
                <w:rFonts w:ascii="GHEA Grapalat" w:hAnsi="GHEA Grapalat"/>
              </w:rPr>
              <w:t xml:space="preserve"> 35-</w:t>
            </w:r>
            <w:r w:rsidRPr="00C51812">
              <w:rPr>
                <w:rFonts w:ascii="GHEA Grapalat" w:hAnsi="GHEA Grapalat" w:cs="Sylfaen"/>
              </w:rPr>
              <w:t>րդ</w:t>
            </w:r>
            <w:r w:rsidRPr="00C51812">
              <w:rPr>
                <w:rFonts w:ascii="GHEA Grapalat" w:hAnsi="GHEA Grapalat"/>
              </w:rPr>
              <w:t xml:space="preserve"> </w:t>
            </w:r>
            <w:r w:rsidRPr="00C51812">
              <w:rPr>
                <w:rFonts w:ascii="GHEA Grapalat" w:hAnsi="GHEA Grapalat" w:cs="Sylfaen"/>
              </w:rPr>
              <w:t>հոդվածի</w:t>
            </w:r>
            <w:r w:rsidRPr="00C51812">
              <w:rPr>
                <w:rFonts w:ascii="GHEA Grapalat" w:hAnsi="GHEA Grapalat"/>
              </w:rPr>
              <w:t xml:space="preserve"> 2-</w:t>
            </w:r>
            <w:r w:rsidRPr="00C51812">
              <w:rPr>
                <w:rFonts w:ascii="GHEA Grapalat" w:hAnsi="GHEA Grapalat" w:cs="Sylfaen"/>
              </w:rPr>
              <w:t>րդ</w:t>
            </w:r>
            <w:r w:rsidRPr="00C51812">
              <w:rPr>
                <w:rFonts w:ascii="GHEA Grapalat" w:hAnsi="GHEA Grapalat"/>
              </w:rPr>
              <w:t xml:space="preserve"> </w:t>
            </w:r>
            <w:r w:rsidRPr="00C51812">
              <w:rPr>
                <w:rFonts w:ascii="GHEA Grapalat" w:hAnsi="GHEA Grapalat" w:cs="Sylfaen"/>
              </w:rPr>
              <w:t>մասում</w:t>
            </w:r>
            <w:r w:rsidRPr="00C51812">
              <w:rPr>
                <w:rFonts w:ascii="GHEA Grapalat" w:hAnsi="GHEA Grapalat"/>
              </w:rPr>
              <w:t>:</w:t>
            </w:r>
          </w:p>
        </w:tc>
        <w:tc>
          <w:tcPr>
            <w:tcW w:w="6546" w:type="dxa"/>
            <w:gridSpan w:val="4"/>
          </w:tcPr>
          <w:p w:rsidR="00B872DA" w:rsidRPr="00C51812" w:rsidRDefault="00B872DA" w:rsidP="00B872DA">
            <w:pPr>
              <w:spacing w:line="360" w:lineRule="auto"/>
              <w:ind w:firstLine="720"/>
              <w:jc w:val="center"/>
              <w:rPr>
                <w:rFonts w:ascii="GHEA Grapalat" w:hAnsi="GHEA Grapalat"/>
                <w:b/>
                <w:color w:val="000000"/>
              </w:rPr>
            </w:pPr>
            <w:r w:rsidRPr="00C51812">
              <w:rPr>
                <w:rFonts w:ascii="GHEA Grapalat" w:hAnsi="GHEA Grapalat"/>
                <w:b/>
                <w:color w:val="000000"/>
              </w:rPr>
              <w:lastRenderedPageBreak/>
              <w:t>Ընդունվել է</w:t>
            </w:r>
          </w:p>
          <w:p w:rsidR="00B872DA" w:rsidRPr="00C51812" w:rsidRDefault="00B872DA" w:rsidP="00B872DA">
            <w:pPr>
              <w:spacing w:line="360" w:lineRule="auto"/>
              <w:ind w:firstLine="720"/>
              <w:jc w:val="both"/>
              <w:rPr>
                <w:rFonts w:ascii="GHEA Grapalat" w:hAnsi="GHEA Grapalat"/>
                <w:color w:val="000000"/>
              </w:rPr>
            </w:pPr>
            <w:r w:rsidRPr="00C51812">
              <w:rPr>
                <w:rFonts w:ascii="GHEA Grapalat" w:hAnsi="GHEA Grapalat"/>
                <w:color w:val="000000"/>
              </w:rPr>
              <w:t xml:space="preserve">Նախագծերի փաթեթում կատարվել է </w:t>
            </w:r>
            <w:r w:rsidRPr="00C51812">
              <w:rPr>
                <w:rFonts w:ascii="GHEA Grapalat" w:hAnsi="GHEA Grapalat"/>
                <w:color w:val="000000"/>
              </w:rPr>
              <w:lastRenderedPageBreak/>
              <w:t>համապատասխան փոփոխություն:</w:t>
            </w:r>
          </w:p>
          <w:p w:rsidR="00A0111A" w:rsidRPr="00C51812" w:rsidRDefault="00A0111A" w:rsidP="00A0111A">
            <w:pPr>
              <w:spacing w:line="360" w:lineRule="auto"/>
              <w:ind w:firstLine="720"/>
              <w:jc w:val="both"/>
              <w:rPr>
                <w:rFonts w:ascii="GHEA Grapalat" w:hAnsi="GHEA Grapalat"/>
                <w:color w:val="000000"/>
              </w:rPr>
            </w:pPr>
          </w:p>
          <w:p w:rsidR="00A0111A" w:rsidRPr="00C51812" w:rsidRDefault="00A0111A" w:rsidP="00A0111A">
            <w:pPr>
              <w:spacing w:line="360" w:lineRule="auto"/>
              <w:ind w:firstLine="720"/>
              <w:jc w:val="both"/>
              <w:rPr>
                <w:rFonts w:ascii="GHEA Grapalat" w:hAnsi="GHEA Grapalat"/>
                <w:color w:val="000000"/>
              </w:rPr>
            </w:pPr>
          </w:p>
          <w:p w:rsidR="00A0111A" w:rsidRPr="00C51812" w:rsidRDefault="00A0111A" w:rsidP="00A0111A">
            <w:pPr>
              <w:spacing w:line="360" w:lineRule="auto"/>
              <w:ind w:firstLine="720"/>
              <w:jc w:val="both"/>
              <w:rPr>
                <w:rFonts w:ascii="GHEA Grapalat" w:hAnsi="GHEA Grapalat"/>
                <w:color w:val="000000"/>
              </w:rPr>
            </w:pPr>
          </w:p>
          <w:p w:rsidR="00A0111A" w:rsidRPr="00C51812" w:rsidRDefault="00A0111A" w:rsidP="00A0111A">
            <w:pPr>
              <w:spacing w:line="360" w:lineRule="auto"/>
              <w:ind w:firstLine="720"/>
              <w:jc w:val="both"/>
              <w:rPr>
                <w:rFonts w:ascii="GHEA Grapalat" w:hAnsi="GHEA Grapalat"/>
                <w:color w:val="000000"/>
              </w:rPr>
            </w:pPr>
          </w:p>
          <w:p w:rsidR="00A0111A" w:rsidRPr="00C51812" w:rsidRDefault="00A0111A" w:rsidP="00A0111A">
            <w:pPr>
              <w:spacing w:line="360" w:lineRule="auto"/>
              <w:ind w:firstLine="720"/>
              <w:jc w:val="both"/>
              <w:rPr>
                <w:rFonts w:ascii="GHEA Grapalat" w:hAnsi="GHEA Grapalat"/>
                <w:color w:val="000000"/>
              </w:rPr>
            </w:pPr>
          </w:p>
          <w:p w:rsidR="00A0111A" w:rsidRPr="00C51812" w:rsidRDefault="00A0111A" w:rsidP="00A0111A">
            <w:pPr>
              <w:spacing w:line="360" w:lineRule="auto"/>
              <w:ind w:firstLine="720"/>
              <w:jc w:val="both"/>
              <w:rPr>
                <w:rFonts w:ascii="GHEA Grapalat" w:hAnsi="GHEA Grapalat"/>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B872DA" w:rsidRPr="00C51812" w:rsidRDefault="00B872DA" w:rsidP="00125C2E">
            <w:pPr>
              <w:spacing w:line="360" w:lineRule="auto"/>
              <w:ind w:firstLine="720"/>
              <w:jc w:val="center"/>
              <w:rPr>
                <w:rFonts w:ascii="GHEA Grapalat" w:hAnsi="GHEA Grapalat"/>
                <w:b/>
                <w:color w:val="000000"/>
              </w:rPr>
            </w:pPr>
          </w:p>
          <w:p w:rsidR="00125C2E" w:rsidRPr="00C51812" w:rsidRDefault="00125C2E" w:rsidP="00125C2E">
            <w:pPr>
              <w:spacing w:line="360" w:lineRule="auto"/>
              <w:ind w:firstLine="720"/>
              <w:jc w:val="center"/>
              <w:rPr>
                <w:rFonts w:ascii="GHEA Grapalat" w:hAnsi="GHEA Grapalat"/>
                <w:b/>
                <w:color w:val="000000"/>
              </w:rPr>
            </w:pPr>
            <w:r w:rsidRPr="00C51812">
              <w:rPr>
                <w:rFonts w:ascii="GHEA Grapalat" w:hAnsi="GHEA Grapalat"/>
                <w:b/>
                <w:color w:val="000000"/>
              </w:rPr>
              <w:t>Ընդունվել է</w:t>
            </w:r>
          </w:p>
          <w:p w:rsidR="00125C2E" w:rsidRPr="00C51812" w:rsidRDefault="00125C2E" w:rsidP="00125C2E">
            <w:pPr>
              <w:spacing w:line="360" w:lineRule="auto"/>
              <w:ind w:firstLine="720"/>
              <w:jc w:val="both"/>
              <w:rPr>
                <w:rFonts w:ascii="GHEA Grapalat" w:hAnsi="GHEA Grapalat"/>
                <w:color w:val="000000"/>
              </w:rPr>
            </w:pPr>
            <w:r w:rsidRPr="00C51812">
              <w:rPr>
                <w:rFonts w:ascii="GHEA Grapalat" w:hAnsi="GHEA Grapalat"/>
                <w:color w:val="000000"/>
              </w:rPr>
              <w:t xml:space="preserve">Նախագծերի փաթեթում կատարվել </w:t>
            </w:r>
            <w:r w:rsidR="00692005" w:rsidRPr="00C51812">
              <w:rPr>
                <w:rFonts w:ascii="GHEA Grapalat" w:hAnsi="GHEA Grapalat"/>
                <w:color w:val="000000"/>
              </w:rPr>
              <w:t>են</w:t>
            </w:r>
            <w:r w:rsidRPr="00C51812">
              <w:rPr>
                <w:rFonts w:ascii="GHEA Grapalat" w:hAnsi="GHEA Grapalat"/>
                <w:color w:val="000000"/>
              </w:rPr>
              <w:t xml:space="preserve"> </w:t>
            </w:r>
            <w:r w:rsidRPr="00C51812">
              <w:rPr>
                <w:rFonts w:ascii="GHEA Grapalat" w:hAnsi="GHEA Grapalat"/>
                <w:color w:val="000000"/>
              </w:rPr>
              <w:lastRenderedPageBreak/>
              <w:t>համապատաս</w:t>
            </w:r>
            <w:r w:rsidR="008B1932" w:rsidRPr="00C51812">
              <w:rPr>
                <w:rFonts w:ascii="GHEA Grapalat" w:hAnsi="GHEA Grapalat"/>
                <w:color w:val="000000"/>
              </w:rPr>
              <w:t>խան փոփոխություն</w:t>
            </w:r>
            <w:r w:rsidR="00692005" w:rsidRPr="00C51812">
              <w:rPr>
                <w:rFonts w:ascii="GHEA Grapalat" w:hAnsi="GHEA Grapalat"/>
                <w:color w:val="000000"/>
              </w:rPr>
              <w:t>ներ և լրացվել են «Կուսակցությունների մասին» սահմանադրական օրենքում փոփոխություն կատարելու մասին» սահմանադրական օրենքը և «Ավտոտրանսպորտային միջոցների օգտագործումից բխող պատասխանատվության պարտադիր ապահովագրության մասին» օրենքում փոփոխություն կատարելու մասին»  Հայաստանի Հանրապետության օրենքի նախագծերը</w:t>
            </w:r>
            <w:r w:rsidR="008B1932" w:rsidRPr="00C51812">
              <w:rPr>
                <w:rFonts w:ascii="GHEA Grapalat" w:hAnsi="GHEA Grapalat"/>
                <w:color w:val="000000"/>
              </w:rPr>
              <w:t>:</w:t>
            </w:r>
          </w:p>
          <w:p w:rsidR="00A0111A" w:rsidRPr="00C51812" w:rsidRDefault="00A0111A" w:rsidP="00A0111A">
            <w:pPr>
              <w:spacing w:line="360" w:lineRule="auto"/>
              <w:ind w:firstLine="720"/>
              <w:jc w:val="both"/>
              <w:rPr>
                <w:rFonts w:ascii="GHEA Grapalat" w:hAnsi="GHEA Grapalat"/>
                <w:color w:val="000000"/>
              </w:rPr>
            </w:pPr>
          </w:p>
          <w:p w:rsidR="000E6C05" w:rsidRPr="00C51812" w:rsidRDefault="000E6C05" w:rsidP="000E6C05">
            <w:pPr>
              <w:spacing w:line="360" w:lineRule="auto"/>
              <w:ind w:firstLine="720"/>
              <w:jc w:val="both"/>
              <w:rPr>
                <w:rFonts w:ascii="GHEA Grapalat" w:hAnsi="GHEA Grapalat"/>
              </w:rPr>
            </w:pPr>
          </w:p>
        </w:tc>
      </w:tr>
      <w:tr w:rsidR="00B872DA" w:rsidRPr="00C51812" w:rsidTr="005E3175">
        <w:trPr>
          <w:gridAfter w:val="1"/>
          <w:wAfter w:w="16" w:type="dxa"/>
          <w:trHeight w:val="225"/>
        </w:trPr>
        <w:tc>
          <w:tcPr>
            <w:tcW w:w="11085" w:type="dxa"/>
            <w:gridSpan w:val="2"/>
            <w:vMerge w:val="restart"/>
            <w:shd w:val="clear" w:color="auto" w:fill="C0C0C0"/>
          </w:tcPr>
          <w:p w:rsidR="00B872DA" w:rsidRPr="00C51812" w:rsidRDefault="00B872DA" w:rsidP="005E3175">
            <w:pPr>
              <w:spacing w:line="360" w:lineRule="auto"/>
              <w:ind w:firstLine="720"/>
              <w:jc w:val="center"/>
              <w:rPr>
                <w:rFonts w:ascii="GHEA Grapalat" w:hAnsi="GHEA Grapalat"/>
                <w:b/>
              </w:rPr>
            </w:pPr>
            <w:r w:rsidRPr="00C51812">
              <w:rPr>
                <w:rFonts w:ascii="GHEA Grapalat" w:hAnsi="GHEA Grapalat"/>
                <w:b/>
              </w:rPr>
              <w:lastRenderedPageBreak/>
              <w:t>1</w:t>
            </w:r>
            <w:r w:rsidR="005E3175" w:rsidRPr="00C51812">
              <w:rPr>
                <w:rFonts w:ascii="GHEA Grapalat" w:hAnsi="GHEA Grapalat"/>
                <w:b/>
              </w:rPr>
              <w:t>3</w:t>
            </w:r>
            <w:r w:rsidRPr="00C51812">
              <w:rPr>
                <w:rFonts w:ascii="GHEA Grapalat" w:hAnsi="GHEA Grapalat"/>
                <w:b/>
              </w:rPr>
              <w:t xml:space="preserve">. Վարչապետի աշխատակազմի </w:t>
            </w:r>
            <w:r w:rsidR="000B6B47" w:rsidRPr="00C51812">
              <w:rPr>
                <w:rFonts w:ascii="GHEA Grapalat" w:hAnsi="GHEA Grapalat"/>
                <w:b/>
              </w:rPr>
              <w:t>պետաիրավական վարչություն</w:t>
            </w:r>
          </w:p>
        </w:tc>
        <w:tc>
          <w:tcPr>
            <w:tcW w:w="4116" w:type="dxa"/>
            <w:gridSpan w:val="3"/>
            <w:shd w:val="clear" w:color="auto" w:fill="C0C0C0"/>
          </w:tcPr>
          <w:p w:rsidR="00B872DA" w:rsidRPr="00C51812" w:rsidRDefault="00B872DA" w:rsidP="006F1CE1">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22.11.2021թ.</w:t>
            </w:r>
          </w:p>
        </w:tc>
      </w:tr>
      <w:tr w:rsidR="00B872DA" w:rsidRPr="00C51812" w:rsidTr="005E3175">
        <w:trPr>
          <w:gridAfter w:val="1"/>
          <w:wAfter w:w="16" w:type="dxa"/>
          <w:trHeight w:val="240"/>
        </w:trPr>
        <w:tc>
          <w:tcPr>
            <w:tcW w:w="11085" w:type="dxa"/>
            <w:gridSpan w:val="2"/>
            <w:vMerge/>
            <w:shd w:val="clear" w:color="auto" w:fill="C0C0C0"/>
          </w:tcPr>
          <w:p w:rsidR="00B872DA" w:rsidRPr="00C51812" w:rsidRDefault="00B872DA" w:rsidP="004037A6">
            <w:pPr>
              <w:spacing w:line="360" w:lineRule="auto"/>
              <w:ind w:firstLine="720"/>
              <w:jc w:val="center"/>
              <w:rPr>
                <w:rFonts w:ascii="GHEA Grapalat" w:hAnsi="GHEA Grapalat"/>
                <w:b/>
              </w:rPr>
            </w:pPr>
          </w:p>
        </w:tc>
        <w:tc>
          <w:tcPr>
            <w:tcW w:w="4116" w:type="dxa"/>
            <w:gridSpan w:val="3"/>
            <w:shd w:val="clear" w:color="auto" w:fill="C0C0C0"/>
          </w:tcPr>
          <w:p w:rsidR="00B872DA" w:rsidRPr="00C51812" w:rsidRDefault="00B872DA" w:rsidP="006F1CE1">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N 02/16.11/40201-2021</w:t>
            </w:r>
          </w:p>
        </w:tc>
      </w:tr>
      <w:tr w:rsidR="00B872DA" w:rsidRPr="00C51812" w:rsidTr="005E3175">
        <w:trPr>
          <w:gridAfter w:val="1"/>
          <w:wAfter w:w="16" w:type="dxa"/>
          <w:trHeight w:val="340"/>
        </w:trPr>
        <w:tc>
          <w:tcPr>
            <w:tcW w:w="8655" w:type="dxa"/>
          </w:tcPr>
          <w:p w:rsidR="00B872DA" w:rsidRPr="00C51812" w:rsidRDefault="00B872DA" w:rsidP="00B872DA">
            <w:pPr>
              <w:spacing w:line="360" w:lineRule="auto"/>
              <w:ind w:firstLine="709"/>
              <w:jc w:val="both"/>
              <w:rPr>
                <w:rFonts w:ascii="GHEA Grapalat" w:hAnsi="GHEA Grapalat"/>
                <w:b/>
                <w:color w:val="000000"/>
              </w:rPr>
            </w:pPr>
            <w:r w:rsidRPr="00C51812">
              <w:rPr>
                <w:rFonts w:ascii="GHEA Grapalat" w:hAnsi="GHEA Grapalat" w:cs="Arial"/>
              </w:rPr>
              <w:t>Ներկայացված օրենքների նախագծերում սահմանվում է, որ հիմնադրամների, պետական ոչ առևտրային կազմակերպությունների և հասարական կազմակերպությունների լուծարվելու դեպքում «...</w:t>
            </w:r>
            <w:r w:rsidRPr="00C51812">
              <w:rPr>
                <w:rFonts w:ascii="GHEA Grapalat" w:hAnsi="GHEA Grapalat" w:cs="Arial"/>
                <w:i/>
              </w:rPr>
              <w:t xml:space="preserve">այլ գույքը, </w:t>
            </w:r>
            <w:r w:rsidRPr="00C51812">
              <w:rPr>
                <w:rFonts w:ascii="GHEA Grapalat" w:hAnsi="GHEA Grapalat"/>
                <w:i/>
                <w:color w:val="000000"/>
              </w:rPr>
              <w:t xml:space="preserve">Կառավարության որոշմամբ ամրակցվում է </w:t>
            </w:r>
            <w:r w:rsidRPr="00C51812">
              <w:rPr>
                <w:rFonts w:ascii="GHEA Grapalat" w:hAnsi="GHEA Grapalat"/>
                <w:b/>
                <w:i/>
                <w:color w:val="000000"/>
              </w:rPr>
              <w:t>համապատասխան մարմնին կամ կազմակերպությանը,</w:t>
            </w:r>
            <w:r w:rsidRPr="00C51812">
              <w:rPr>
                <w:rFonts w:ascii="GHEA Grapalat" w:hAnsi="GHEA Grapalat"/>
                <w:i/>
                <w:color w:val="000000"/>
              </w:rPr>
              <w:t xml:space="preserve"> բացառությամբ օրենքով սահմանված </w:t>
            </w:r>
            <w:r w:rsidRPr="00C51812">
              <w:rPr>
                <w:rFonts w:ascii="GHEA Grapalat" w:hAnsi="GHEA Grapalat"/>
                <w:i/>
                <w:color w:val="000000"/>
              </w:rPr>
              <w:lastRenderedPageBreak/>
              <w:t xml:space="preserve">դեպքերի»: </w:t>
            </w:r>
            <w:r w:rsidRPr="00C51812">
              <w:rPr>
                <w:rFonts w:ascii="GHEA Grapalat" w:hAnsi="GHEA Grapalat"/>
                <w:color w:val="000000"/>
              </w:rPr>
              <w:t xml:space="preserve">Նշված դրույթը, ըստ էության, կաշկանդելու է Կառավարությանը յուրաքանչյուր դեպքում գնահատել, թե տվյալ գույքի մասով ո՞ր մարմինը կամ կազմակերպությունն է հանդիսանալու «համապատասխան» մարմին կամ կազմակերպություն, մինչդեռ պարզ չէ, թե ինչպես է որոշվելու այդ հանգամանքը: Միևնույն ժամանակ, ստացվում է, որ Կառավարությանը հնարավորություն է տրվում համապատասխան գույքը ամրակցել նաև </w:t>
            </w:r>
            <w:r w:rsidRPr="00C51812">
              <w:rPr>
                <w:rFonts w:ascii="GHEA Grapalat" w:hAnsi="GHEA Grapalat"/>
                <w:b/>
                <w:color w:val="000000"/>
              </w:rPr>
              <w:t>մասնավոր կազմակերպությանը, ինչը լրացուցիչ հիմնավորման կարիք ունի:</w:t>
            </w:r>
          </w:p>
        </w:tc>
        <w:tc>
          <w:tcPr>
            <w:tcW w:w="6546" w:type="dxa"/>
            <w:gridSpan w:val="4"/>
          </w:tcPr>
          <w:p w:rsidR="000B6B47" w:rsidRPr="00C51812" w:rsidRDefault="000B6B47" w:rsidP="000B6B47">
            <w:pPr>
              <w:spacing w:line="360" w:lineRule="auto"/>
              <w:ind w:firstLine="720"/>
              <w:jc w:val="center"/>
              <w:rPr>
                <w:rFonts w:ascii="GHEA Grapalat" w:hAnsi="GHEA Grapalat"/>
                <w:b/>
                <w:color w:val="000000"/>
              </w:rPr>
            </w:pPr>
            <w:r w:rsidRPr="00C51812">
              <w:rPr>
                <w:rFonts w:ascii="GHEA Grapalat" w:hAnsi="GHEA Grapalat"/>
                <w:b/>
                <w:color w:val="000000"/>
              </w:rPr>
              <w:lastRenderedPageBreak/>
              <w:t>Ընդունվել է</w:t>
            </w:r>
          </w:p>
          <w:p w:rsidR="000B6B47" w:rsidRPr="00C51812" w:rsidRDefault="000B6B47" w:rsidP="000B6B47">
            <w:pPr>
              <w:spacing w:line="360" w:lineRule="auto"/>
              <w:ind w:firstLine="720"/>
              <w:jc w:val="both"/>
              <w:rPr>
                <w:rFonts w:ascii="GHEA Grapalat" w:hAnsi="GHEA Grapalat"/>
                <w:color w:val="000000"/>
              </w:rPr>
            </w:pPr>
            <w:r w:rsidRPr="00C51812">
              <w:rPr>
                <w:rFonts w:ascii="GHEA Grapalat" w:hAnsi="GHEA Grapalat"/>
                <w:color w:val="000000"/>
              </w:rPr>
              <w:t>Նախագծերի փաթեթում կատարվել է համապատասխան փոփոխություն:</w:t>
            </w:r>
          </w:p>
          <w:p w:rsidR="00B872DA" w:rsidRPr="00C51812" w:rsidRDefault="00B872DA" w:rsidP="00B872DA">
            <w:pPr>
              <w:spacing w:line="360" w:lineRule="auto"/>
              <w:ind w:firstLine="720"/>
              <w:jc w:val="both"/>
              <w:rPr>
                <w:rFonts w:ascii="GHEA Grapalat" w:hAnsi="GHEA Grapalat"/>
              </w:rPr>
            </w:pPr>
          </w:p>
          <w:p w:rsidR="00B872DA" w:rsidRPr="00C51812" w:rsidRDefault="00B872DA" w:rsidP="004037A6">
            <w:pPr>
              <w:spacing w:line="360" w:lineRule="auto"/>
              <w:ind w:firstLine="720"/>
              <w:jc w:val="center"/>
              <w:rPr>
                <w:rFonts w:ascii="GHEA Grapalat" w:hAnsi="GHEA Grapalat"/>
                <w:b/>
              </w:rPr>
            </w:pPr>
          </w:p>
        </w:tc>
      </w:tr>
      <w:tr w:rsidR="00B872DA" w:rsidRPr="00C51812" w:rsidTr="005E3175">
        <w:trPr>
          <w:gridAfter w:val="1"/>
          <w:wAfter w:w="16" w:type="dxa"/>
          <w:trHeight w:val="285"/>
        </w:trPr>
        <w:tc>
          <w:tcPr>
            <w:tcW w:w="11085" w:type="dxa"/>
            <w:gridSpan w:val="2"/>
            <w:vMerge w:val="restart"/>
            <w:shd w:val="clear" w:color="auto" w:fill="C0C0C0"/>
          </w:tcPr>
          <w:p w:rsidR="00B872DA" w:rsidRPr="00C51812" w:rsidRDefault="00B872DA" w:rsidP="005E3175">
            <w:pPr>
              <w:spacing w:line="360" w:lineRule="auto"/>
              <w:ind w:firstLine="720"/>
              <w:jc w:val="center"/>
              <w:rPr>
                <w:rFonts w:ascii="GHEA Grapalat" w:hAnsi="GHEA Grapalat"/>
                <w:b/>
              </w:rPr>
            </w:pPr>
            <w:r w:rsidRPr="00C51812">
              <w:rPr>
                <w:rFonts w:ascii="GHEA Grapalat" w:hAnsi="GHEA Grapalat"/>
                <w:b/>
              </w:rPr>
              <w:lastRenderedPageBreak/>
              <w:t>1</w:t>
            </w:r>
            <w:r w:rsidR="005E3175" w:rsidRPr="00C51812">
              <w:rPr>
                <w:rFonts w:ascii="GHEA Grapalat" w:hAnsi="GHEA Grapalat"/>
                <w:b/>
              </w:rPr>
              <w:t>4</w:t>
            </w:r>
            <w:r w:rsidRPr="00C51812">
              <w:rPr>
                <w:rFonts w:ascii="GHEA Grapalat" w:hAnsi="GHEA Grapalat"/>
                <w:b/>
              </w:rPr>
              <w:t xml:space="preserve">. Վարչապետի աշխատակազմի </w:t>
            </w:r>
            <w:r w:rsidR="000B6B47" w:rsidRPr="00C51812">
              <w:rPr>
                <w:rFonts w:ascii="GHEA Grapalat" w:hAnsi="GHEA Grapalat"/>
                <w:b/>
              </w:rPr>
              <w:t xml:space="preserve">ֆինանսատնտեսագիտական </w:t>
            </w:r>
            <w:r w:rsidRPr="00C51812">
              <w:rPr>
                <w:rFonts w:ascii="GHEA Grapalat" w:hAnsi="GHEA Grapalat"/>
                <w:b/>
              </w:rPr>
              <w:t>վարչություն</w:t>
            </w:r>
          </w:p>
        </w:tc>
        <w:tc>
          <w:tcPr>
            <w:tcW w:w="4116" w:type="dxa"/>
            <w:gridSpan w:val="3"/>
            <w:shd w:val="clear" w:color="auto" w:fill="C0C0C0"/>
          </w:tcPr>
          <w:p w:rsidR="00B872DA" w:rsidRPr="00C51812" w:rsidRDefault="00B872DA" w:rsidP="006F1CE1">
            <w:pPr>
              <w:autoSpaceDE w:val="0"/>
              <w:autoSpaceDN w:val="0"/>
              <w:adjustRightInd w:val="0"/>
              <w:spacing w:line="360" w:lineRule="auto"/>
              <w:ind w:firstLine="720"/>
              <w:jc w:val="center"/>
              <w:rPr>
                <w:rFonts w:ascii="GHEA Grapalat" w:hAnsi="GHEA Grapalat"/>
                <w:b/>
              </w:rPr>
            </w:pPr>
            <w:r w:rsidRPr="00C51812">
              <w:rPr>
                <w:rFonts w:ascii="GHEA Grapalat" w:hAnsi="GHEA Grapalat"/>
                <w:b/>
              </w:rPr>
              <w:t>22.11.2021թ.</w:t>
            </w:r>
          </w:p>
        </w:tc>
      </w:tr>
      <w:tr w:rsidR="00B872DA" w:rsidRPr="00C51812" w:rsidTr="005E3175">
        <w:trPr>
          <w:gridAfter w:val="1"/>
          <w:wAfter w:w="16" w:type="dxa"/>
          <w:trHeight w:val="183"/>
        </w:trPr>
        <w:tc>
          <w:tcPr>
            <w:tcW w:w="11085" w:type="dxa"/>
            <w:gridSpan w:val="2"/>
            <w:vMerge/>
            <w:shd w:val="clear" w:color="auto" w:fill="C0C0C0"/>
          </w:tcPr>
          <w:p w:rsidR="00B872DA" w:rsidRPr="00C51812" w:rsidRDefault="00B872DA" w:rsidP="004037A6">
            <w:pPr>
              <w:spacing w:line="360" w:lineRule="auto"/>
              <w:ind w:firstLine="720"/>
              <w:jc w:val="center"/>
              <w:rPr>
                <w:rFonts w:ascii="GHEA Grapalat" w:hAnsi="GHEA Grapalat"/>
                <w:b/>
              </w:rPr>
            </w:pPr>
          </w:p>
        </w:tc>
        <w:tc>
          <w:tcPr>
            <w:tcW w:w="4116" w:type="dxa"/>
            <w:gridSpan w:val="3"/>
            <w:shd w:val="clear" w:color="auto" w:fill="C0C0C0"/>
          </w:tcPr>
          <w:p w:rsidR="00B872DA" w:rsidRPr="00C51812" w:rsidRDefault="00B872DA" w:rsidP="006F1CE1">
            <w:pPr>
              <w:autoSpaceDE w:val="0"/>
              <w:autoSpaceDN w:val="0"/>
              <w:adjustRightInd w:val="0"/>
              <w:spacing w:line="360" w:lineRule="auto"/>
              <w:ind w:firstLine="720"/>
              <w:jc w:val="center"/>
              <w:rPr>
                <w:rFonts w:ascii="GHEA Grapalat" w:hAnsi="GHEA Grapalat"/>
                <w:b/>
                <w:color w:val="000000"/>
              </w:rPr>
            </w:pPr>
            <w:r w:rsidRPr="00C51812">
              <w:rPr>
                <w:rFonts w:ascii="GHEA Grapalat" w:hAnsi="GHEA Grapalat"/>
                <w:b/>
              </w:rPr>
              <w:t>N 02/16.11/40201-2021</w:t>
            </w:r>
          </w:p>
        </w:tc>
      </w:tr>
      <w:tr w:rsidR="00B872DA" w:rsidRPr="00C51812" w:rsidTr="005E3175">
        <w:trPr>
          <w:gridAfter w:val="1"/>
          <w:wAfter w:w="16" w:type="dxa"/>
          <w:trHeight w:val="183"/>
        </w:trPr>
        <w:tc>
          <w:tcPr>
            <w:tcW w:w="8655" w:type="dxa"/>
          </w:tcPr>
          <w:p w:rsidR="00B872DA" w:rsidRPr="00C51812" w:rsidRDefault="00B872DA" w:rsidP="00B872DA">
            <w:pPr>
              <w:shd w:val="clear" w:color="auto" w:fill="FFFFFF"/>
              <w:spacing w:line="360" w:lineRule="auto"/>
              <w:ind w:firstLine="851"/>
              <w:jc w:val="both"/>
              <w:rPr>
                <w:rFonts w:ascii="GHEA Grapalat" w:hAnsi="GHEA Grapalat"/>
                <w:color w:val="000000"/>
              </w:rPr>
            </w:pPr>
            <w:r w:rsidRPr="00C51812">
              <w:rPr>
                <w:rFonts w:ascii="GHEA Grapalat" w:hAnsi="GHEA Grapalat"/>
              </w:rPr>
              <w:t>Նախագծերի փաթեթով առաջարկվում է հ</w:t>
            </w:r>
            <w:r w:rsidRPr="00C51812">
              <w:rPr>
                <w:rFonts w:ascii="GHEA Grapalat" w:hAnsi="GHEA Grapalat"/>
                <w:color w:val="000000"/>
              </w:rPr>
              <w:t>ասարակական միավորման, հիմնադրամի, պետական ոչ առևտրային կազմակերպության կամ հասարակական կազմակերպության լուծարման դեպքում վերջիններիս դրամական միջոցները փոխանցել պետական բյուջե, իսկ այլ գույքը՝ կառավարության որոշմամբ ամրացնել համապատասխան մարմնին կամ կազմակերպությանը, բացառությամբ օրենքով սահմանված դեպքերի:</w:t>
            </w:r>
          </w:p>
          <w:p w:rsidR="00B872DA" w:rsidRPr="00C51812" w:rsidRDefault="00B872DA" w:rsidP="00B872DA">
            <w:pPr>
              <w:spacing w:line="360" w:lineRule="auto"/>
              <w:ind w:firstLine="708"/>
              <w:jc w:val="both"/>
              <w:rPr>
                <w:rFonts w:ascii="GHEA Grapalat" w:hAnsi="GHEA Grapalat"/>
              </w:rPr>
            </w:pPr>
            <w:r w:rsidRPr="00C51812">
              <w:rPr>
                <w:rFonts w:ascii="GHEA Grapalat" w:hAnsi="GHEA Grapalat"/>
                <w:color w:val="000000"/>
                <w:shd w:val="clear" w:color="auto" w:fill="FFFFFF"/>
              </w:rPr>
              <w:t xml:space="preserve">  Առաջարկում ենք քննարկել հետևյալ՝ «....դրամական միջոցները փոխանցվում են պետական բյուջե, իսկ այլ գույքը կառավարության </w:t>
            </w:r>
            <w:r w:rsidRPr="00C51812">
              <w:rPr>
                <w:rFonts w:ascii="GHEA Grapalat" w:hAnsi="GHEA Grapalat"/>
                <w:color w:val="000000"/>
                <w:shd w:val="clear" w:color="auto" w:fill="FFFFFF"/>
              </w:rPr>
              <w:lastRenderedPageBreak/>
              <w:t>որոշմամբ ամրակցվում է համապատասխան մարմնին կամ կազմակերպությանը, բացառությամբ օրենքով սահմանված դեպքերի:» ձևակերպման փոխարեն նմանատիպ՝ «..գույքը (այդ թվում՝ դրամական միջոցները) սեփականության իրավունքով փոխանցվում են Հայաստանի Հանրապետությանը՝ ի դեմս ՀՀ կառավարությանը:» ձևակերպում նախատեսելու իրավական և կիրառական հնարավորությունը:</w:t>
            </w:r>
          </w:p>
        </w:tc>
        <w:tc>
          <w:tcPr>
            <w:tcW w:w="6546" w:type="dxa"/>
            <w:gridSpan w:val="4"/>
          </w:tcPr>
          <w:p w:rsidR="000B6B47" w:rsidRPr="00C51812" w:rsidRDefault="000B6B47" w:rsidP="000B6B47">
            <w:pPr>
              <w:spacing w:line="360" w:lineRule="auto"/>
              <w:ind w:firstLine="720"/>
              <w:jc w:val="center"/>
              <w:rPr>
                <w:rFonts w:ascii="GHEA Grapalat" w:hAnsi="GHEA Grapalat"/>
                <w:b/>
                <w:color w:val="000000"/>
              </w:rPr>
            </w:pPr>
            <w:r w:rsidRPr="00C51812">
              <w:rPr>
                <w:rFonts w:ascii="GHEA Grapalat" w:hAnsi="GHEA Grapalat"/>
                <w:b/>
                <w:color w:val="000000"/>
              </w:rPr>
              <w:lastRenderedPageBreak/>
              <w:t>Ընդունվել է</w:t>
            </w:r>
          </w:p>
          <w:p w:rsidR="000B6B47" w:rsidRPr="00C51812" w:rsidRDefault="000B6B47" w:rsidP="000B6B47">
            <w:pPr>
              <w:spacing w:line="360" w:lineRule="auto"/>
              <w:ind w:firstLine="720"/>
              <w:jc w:val="both"/>
              <w:rPr>
                <w:rFonts w:ascii="GHEA Grapalat" w:hAnsi="GHEA Grapalat"/>
                <w:color w:val="000000"/>
              </w:rPr>
            </w:pPr>
            <w:r w:rsidRPr="00C51812">
              <w:rPr>
                <w:rFonts w:ascii="GHEA Grapalat" w:hAnsi="GHEA Grapalat"/>
                <w:color w:val="000000"/>
              </w:rPr>
              <w:t>Նախագծերի փաթեթում կատարվել է համապատասխան փոփոխություն:</w:t>
            </w:r>
          </w:p>
          <w:p w:rsidR="00B872DA" w:rsidRPr="00C51812" w:rsidRDefault="00B872DA" w:rsidP="00B872DA">
            <w:pPr>
              <w:spacing w:line="360" w:lineRule="auto"/>
              <w:ind w:firstLine="720"/>
              <w:jc w:val="both"/>
              <w:rPr>
                <w:rFonts w:ascii="GHEA Grapalat" w:hAnsi="GHEA Grapalat"/>
                <w:b/>
              </w:rPr>
            </w:pPr>
          </w:p>
        </w:tc>
      </w:tr>
    </w:tbl>
    <w:p w:rsidR="000E5085" w:rsidRPr="00C51812" w:rsidRDefault="000E5085" w:rsidP="00EB2156">
      <w:pPr>
        <w:spacing w:line="360" w:lineRule="auto"/>
        <w:rPr>
          <w:rFonts w:ascii="GHEA Grapalat" w:hAnsi="GHEA Grapalat"/>
        </w:rPr>
      </w:pPr>
    </w:p>
    <w:sectPr w:rsidR="000E5085" w:rsidRPr="00C51812" w:rsidSect="009B258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25" w:rsidRDefault="00907925" w:rsidP="0054717D">
      <w:r>
        <w:separator/>
      </w:r>
    </w:p>
  </w:endnote>
  <w:endnote w:type="continuationSeparator" w:id="0">
    <w:p w:rsidR="00907925" w:rsidRDefault="00907925" w:rsidP="005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25" w:rsidRDefault="00907925" w:rsidP="0054717D">
      <w:r>
        <w:separator/>
      </w:r>
    </w:p>
  </w:footnote>
  <w:footnote w:type="continuationSeparator" w:id="0">
    <w:p w:rsidR="00907925" w:rsidRDefault="00907925" w:rsidP="00547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9AC"/>
    <w:multiLevelType w:val="hybridMultilevel"/>
    <w:tmpl w:val="89422328"/>
    <w:lvl w:ilvl="0" w:tplc="04090011">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15:restartNumberingAfterBreak="0">
    <w:nsid w:val="0D2B6B3D"/>
    <w:multiLevelType w:val="multilevel"/>
    <w:tmpl w:val="C54C7BB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27CCA"/>
    <w:multiLevelType w:val="hybridMultilevel"/>
    <w:tmpl w:val="84A421EE"/>
    <w:lvl w:ilvl="0" w:tplc="E99A5EE8">
      <w:start w:val="1"/>
      <w:numFmt w:val="decimal"/>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203BDF"/>
    <w:multiLevelType w:val="hybridMultilevel"/>
    <w:tmpl w:val="2D6CD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3706"/>
    <w:multiLevelType w:val="hybridMultilevel"/>
    <w:tmpl w:val="334A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62C"/>
    <w:multiLevelType w:val="hybridMultilevel"/>
    <w:tmpl w:val="2D44DDF8"/>
    <w:lvl w:ilvl="0" w:tplc="D7F20E70">
      <w:start w:val="1"/>
      <w:numFmt w:val="decimal"/>
      <w:lvlText w:val="%1)"/>
      <w:lvlJc w:val="left"/>
      <w:pPr>
        <w:ind w:left="502" w:hanging="360"/>
      </w:pPr>
      <w:rPr>
        <w:rFonts w:cstheme="minorBidi"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3B0730B"/>
    <w:multiLevelType w:val="hybridMultilevel"/>
    <w:tmpl w:val="6C1037C6"/>
    <w:lvl w:ilvl="0" w:tplc="A802C7A4">
      <w:start w:val="1"/>
      <w:numFmt w:val="decimal"/>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EC4A64"/>
    <w:multiLevelType w:val="hybridMultilevel"/>
    <w:tmpl w:val="7C54FE06"/>
    <w:lvl w:ilvl="0" w:tplc="231C5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E08BD"/>
    <w:multiLevelType w:val="hybridMultilevel"/>
    <w:tmpl w:val="29AE477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A9D1ED1"/>
    <w:multiLevelType w:val="hybridMultilevel"/>
    <w:tmpl w:val="095C8E0A"/>
    <w:lvl w:ilvl="0" w:tplc="C7C09860">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ABD6A2D"/>
    <w:multiLevelType w:val="multilevel"/>
    <w:tmpl w:val="ED183B2A"/>
    <w:lvl w:ilvl="0">
      <w:start w:val="1"/>
      <w:numFmt w:val="decimal"/>
      <w:lvlText w:val="%1."/>
      <w:lvlJc w:val="left"/>
      <w:rPr>
        <w:rFonts w:ascii="GHEA Grapalat" w:eastAsia="Sylfaen" w:hAnsi="GHEA Grapalat" w:cs="Sylfaen" w:hint="default"/>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B5460"/>
    <w:multiLevelType w:val="multilevel"/>
    <w:tmpl w:val="50BA6CBA"/>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D1BE2"/>
    <w:multiLevelType w:val="hybridMultilevel"/>
    <w:tmpl w:val="0220010C"/>
    <w:lvl w:ilvl="0" w:tplc="E35CC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36458D"/>
    <w:multiLevelType w:val="hybridMultilevel"/>
    <w:tmpl w:val="65C6C060"/>
    <w:lvl w:ilvl="0" w:tplc="0D805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21B72"/>
    <w:multiLevelType w:val="hybridMultilevel"/>
    <w:tmpl w:val="2E76F202"/>
    <w:lvl w:ilvl="0" w:tplc="85C8AD76">
      <w:start w:val="1"/>
      <w:numFmt w:val="decimal"/>
      <w:lvlText w:val="%1."/>
      <w:lvlJc w:val="left"/>
      <w:pPr>
        <w:ind w:left="1570" w:hanging="94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09B756C"/>
    <w:multiLevelType w:val="multilevel"/>
    <w:tmpl w:val="20A238A0"/>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6" w15:restartNumberingAfterBreak="0">
    <w:nsid w:val="31A95C87"/>
    <w:multiLevelType w:val="hybridMultilevel"/>
    <w:tmpl w:val="66D211D6"/>
    <w:lvl w:ilvl="0" w:tplc="D49C1A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111363"/>
    <w:multiLevelType w:val="multilevel"/>
    <w:tmpl w:val="CD6E753A"/>
    <w:lvl w:ilvl="0">
      <w:start w:val="1"/>
      <w:numFmt w:val="decimal"/>
      <w:lvlText w:val="%1."/>
      <w:lvlJc w:val="left"/>
      <w:pPr>
        <w:ind w:left="0" w:firstLine="0"/>
      </w:pPr>
      <w:rPr>
        <w:rFonts w:ascii="Tahoma" w:eastAsia="Tahoma" w:hAnsi="Tahoma" w:cs="Tahoma"/>
        <w:b/>
        <w:bCs/>
        <w:i w:val="0"/>
        <w:iCs w:val="0"/>
        <w:smallCaps w:val="0"/>
        <w:strike w:val="0"/>
        <w:dstrike w:val="0"/>
        <w:color w:val="000000"/>
        <w:spacing w:val="0"/>
        <w:w w:val="100"/>
        <w:position w:val="0"/>
        <w:sz w:val="20"/>
        <w:szCs w:val="20"/>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6EC326F"/>
    <w:multiLevelType w:val="hybridMultilevel"/>
    <w:tmpl w:val="0506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63149"/>
    <w:multiLevelType w:val="hybridMultilevel"/>
    <w:tmpl w:val="F7A4F6C6"/>
    <w:lvl w:ilvl="0" w:tplc="07F6BAC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0" w15:restartNumberingAfterBreak="0">
    <w:nsid w:val="41A941BB"/>
    <w:multiLevelType w:val="multilevel"/>
    <w:tmpl w:val="C54C7BB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403B24"/>
    <w:multiLevelType w:val="multilevel"/>
    <w:tmpl w:val="C54C7BB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C5316"/>
    <w:multiLevelType w:val="hybridMultilevel"/>
    <w:tmpl w:val="F4F640F4"/>
    <w:lvl w:ilvl="0" w:tplc="98846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0A478E"/>
    <w:multiLevelType w:val="hybridMultilevel"/>
    <w:tmpl w:val="FE384494"/>
    <w:lvl w:ilvl="0" w:tplc="DEF61C82">
      <w:numFmt w:val="bullet"/>
      <w:lvlText w:val="-"/>
      <w:lvlJc w:val="left"/>
      <w:pPr>
        <w:ind w:left="927" w:hanging="360"/>
      </w:pPr>
      <w:rPr>
        <w:rFonts w:ascii="GHEA Grapalat" w:eastAsia="Times New Roman" w:hAnsi="GHEA Grapalat" w:cs="Times New Roman" w:hint="default"/>
      </w:rPr>
    </w:lvl>
    <w:lvl w:ilvl="1" w:tplc="042B0003" w:tentative="1">
      <w:start w:val="1"/>
      <w:numFmt w:val="bullet"/>
      <w:lvlText w:val="o"/>
      <w:lvlJc w:val="left"/>
      <w:pPr>
        <w:ind w:left="1647" w:hanging="360"/>
      </w:pPr>
      <w:rPr>
        <w:rFonts w:ascii="Courier New" w:hAnsi="Courier New" w:cs="Courier New" w:hint="default"/>
      </w:rPr>
    </w:lvl>
    <w:lvl w:ilvl="2" w:tplc="042B0005" w:tentative="1">
      <w:start w:val="1"/>
      <w:numFmt w:val="bullet"/>
      <w:lvlText w:val=""/>
      <w:lvlJc w:val="left"/>
      <w:pPr>
        <w:ind w:left="2367" w:hanging="360"/>
      </w:pPr>
      <w:rPr>
        <w:rFonts w:ascii="Wingdings" w:hAnsi="Wingdings" w:hint="default"/>
      </w:rPr>
    </w:lvl>
    <w:lvl w:ilvl="3" w:tplc="042B0001" w:tentative="1">
      <w:start w:val="1"/>
      <w:numFmt w:val="bullet"/>
      <w:lvlText w:val=""/>
      <w:lvlJc w:val="left"/>
      <w:pPr>
        <w:ind w:left="3087" w:hanging="360"/>
      </w:pPr>
      <w:rPr>
        <w:rFonts w:ascii="Symbol" w:hAnsi="Symbol" w:hint="default"/>
      </w:rPr>
    </w:lvl>
    <w:lvl w:ilvl="4" w:tplc="042B0003" w:tentative="1">
      <w:start w:val="1"/>
      <w:numFmt w:val="bullet"/>
      <w:lvlText w:val="o"/>
      <w:lvlJc w:val="left"/>
      <w:pPr>
        <w:ind w:left="3807" w:hanging="360"/>
      </w:pPr>
      <w:rPr>
        <w:rFonts w:ascii="Courier New" w:hAnsi="Courier New" w:cs="Courier New" w:hint="default"/>
      </w:rPr>
    </w:lvl>
    <w:lvl w:ilvl="5" w:tplc="042B0005" w:tentative="1">
      <w:start w:val="1"/>
      <w:numFmt w:val="bullet"/>
      <w:lvlText w:val=""/>
      <w:lvlJc w:val="left"/>
      <w:pPr>
        <w:ind w:left="4527" w:hanging="360"/>
      </w:pPr>
      <w:rPr>
        <w:rFonts w:ascii="Wingdings" w:hAnsi="Wingdings" w:hint="default"/>
      </w:rPr>
    </w:lvl>
    <w:lvl w:ilvl="6" w:tplc="042B0001" w:tentative="1">
      <w:start w:val="1"/>
      <w:numFmt w:val="bullet"/>
      <w:lvlText w:val=""/>
      <w:lvlJc w:val="left"/>
      <w:pPr>
        <w:ind w:left="5247" w:hanging="360"/>
      </w:pPr>
      <w:rPr>
        <w:rFonts w:ascii="Symbol" w:hAnsi="Symbol" w:hint="default"/>
      </w:rPr>
    </w:lvl>
    <w:lvl w:ilvl="7" w:tplc="042B0003" w:tentative="1">
      <w:start w:val="1"/>
      <w:numFmt w:val="bullet"/>
      <w:lvlText w:val="o"/>
      <w:lvlJc w:val="left"/>
      <w:pPr>
        <w:ind w:left="5967" w:hanging="360"/>
      </w:pPr>
      <w:rPr>
        <w:rFonts w:ascii="Courier New" w:hAnsi="Courier New" w:cs="Courier New" w:hint="default"/>
      </w:rPr>
    </w:lvl>
    <w:lvl w:ilvl="8" w:tplc="042B0005" w:tentative="1">
      <w:start w:val="1"/>
      <w:numFmt w:val="bullet"/>
      <w:lvlText w:val=""/>
      <w:lvlJc w:val="left"/>
      <w:pPr>
        <w:ind w:left="6687" w:hanging="360"/>
      </w:pPr>
      <w:rPr>
        <w:rFonts w:ascii="Wingdings" w:hAnsi="Wingdings" w:hint="default"/>
      </w:rPr>
    </w:lvl>
  </w:abstractNum>
  <w:abstractNum w:abstractNumId="24" w15:restartNumberingAfterBreak="0">
    <w:nsid w:val="4F926613"/>
    <w:multiLevelType w:val="multilevel"/>
    <w:tmpl w:val="736C62AC"/>
    <w:lvl w:ilvl="0">
      <w:start w:val="1"/>
      <w:numFmt w:val="decimal"/>
      <w:lvlText w:val="%1."/>
      <w:lvlJc w:val="left"/>
      <w:rPr>
        <w:rFonts w:ascii="GHEA Grapalat" w:eastAsia="Sylfaen" w:hAnsi="GHEA Grapalat" w:cs="Sylfaen" w:hint="default"/>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296A07"/>
    <w:multiLevelType w:val="hybridMultilevel"/>
    <w:tmpl w:val="FB580960"/>
    <w:lvl w:ilvl="0" w:tplc="470C0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C74609"/>
    <w:multiLevelType w:val="hybridMultilevel"/>
    <w:tmpl w:val="0FC457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1D3745"/>
    <w:multiLevelType w:val="multilevel"/>
    <w:tmpl w:val="3D0A23B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784AD2"/>
    <w:multiLevelType w:val="hybridMultilevel"/>
    <w:tmpl w:val="8C6ED192"/>
    <w:lvl w:ilvl="0" w:tplc="B156DB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066653C"/>
    <w:multiLevelType w:val="multilevel"/>
    <w:tmpl w:val="E4A8BA22"/>
    <w:lvl w:ilvl="0">
      <w:start w:val="1"/>
      <w:numFmt w:val="decimal"/>
      <w:lvlText w:val="%1."/>
      <w:lvlJc w:val="left"/>
      <w:rPr>
        <w:rFonts w:ascii="GHEA Grapalat" w:eastAsia="Tahoma" w:hAnsi="GHEA Grapalat" w:cs="Tahoma" w:hint="default"/>
        <w:b w:val="0"/>
        <w:bCs w:val="0"/>
        <w:i w:val="0"/>
        <w:iCs/>
        <w:smallCaps w:val="0"/>
        <w:strike w:val="0"/>
        <w:color w:val="000000"/>
        <w:spacing w:val="-1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A5938"/>
    <w:multiLevelType w:val="hybridMultilevel"/>
    <w:tmpl w:val="F1A4B9EE"/>
    <w:lvl w:ilvl="0" w:tplc="6BB8F5C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C0551A2"/>
    <w:multiLevelType w:val="hybridMultilevel"/>
    <w:tmpl w:val="8A7A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00D02"/>
    <w:multiLevelType w:val="hybridMultilevel"/>
    <w:tmpl w:val="58EA6AE6"/>
    <w:lvl w:ilvl="0" w:tplc="4288CD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5E64CC1"/>
    <w:multiLevelType w:val="hybridMultilevel"/>
    <w:tmpl w:val="784A2C8A"/>
    <w:lvl w:ilvl="0" w:tplc="F39A23A6">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62F4889"/>
    <w:multiLevelType w:val="hybridMultilevel"/>
    <w:tmpl w:val="9B6ACD98"/>
    <w:lvl w:ilvl="0" w:tplc="FCAE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697574"/>
    <w:multiLevelType w:val="hybridMultilevel"/>
    <w:tmpl w:val="7F9C26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6D51E06"/>
    <w:multiLevelType w:val="multilevel"/>
    <w:tmpl w:val="AED0E762"/>
    <w:lvl w:ilvl="0">
      <w:start w:val="1"/>
      <w:numFmt w:val="decimal"/>
      <w:lvlText w:val="%1."/>
      <w:lvlJc w:val="left"/>
      <w:rPr>
        <w:rFonts w:ascii="GHEA Grapalat" w:eastAsia="Tahoma" w:hAnsi="GHEA Grapalat" w:cs="Tahoma"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
  </w:num>
  <w:num w:numId="6">
    <w:abstractNumId w:val="30"/>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23"/>
  </w:num>
  <w:num w:numId="12">
    <w:abstractNumId w:val="2"/>
  </w:num>
  <w:num w:numId="13">
    <w:abstractNumId w:val="19"/>
  </w:num>
  <w:num w:numId="14">
    <w:abstractNumId w:val="27"/>
  </w:num>
  <w:num w:numId="15">
    <w:abstractNumId w:va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8"/>
  </w:num>
  <w:num w:numId="18">
    <w:abstractNumId w:val="9"/>
  </w:num>
  <w:num w:numId="19">
    <w:abstractNumId w:val="11"/>
  </w:num>
  <w:num w:numId="20">
    <w:abstractNumId w:val="32"/>
  </w:num>
  <w:num w:numId="21">
    <w:abstractNumId w:val="20"/>
  </w:num>
  <w:num w:numId="22">
    <w:abstractNumId w:val="1"/>
  </w:num>
  <w:num w:numId="23">
    <w:abstractNumId w:val="21"/>
  </w:num>
  <w:num w:numId="24">
    <w:abstractNumId w:val="10"/>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 w:numId="29">
    <w:abstractNumId w:val="29"/>
  </w:num>
  <w:num w:numId="30">
    <w:abstractNumId w:val="13"/>
  </w:num>
  <w:num w:numId="31">
    <w:abstractNumId w:val="34"/>
  </w:num>
  <w:num w:numId="32">
    <w:abstractNumId w:val="2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4"/>
  </w:num>
  <w:num w:numId="36">
    <w:abstractNumId w:val="31"/>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8F"/>
    <w:rsid w:val="000017F7"/>
    <w:rsid w:val="00005B4B"/>
    <w:rsid w:val="000103F0"/>
    <w:rsid w:val="000121C1"/>
    <w:rsid w:val="00012DB8"/>
    <w:rsid w:val="000137F6"/>
    <w:rsid w:val="00013FBF"/>
    <w:rsid w:val="00015E35"/>
    <w:rsid w:val="00015F3E"/>
    <w:rsid w:val="00017A64"/>
    <w:rsid w:val="00017A8D"/>
    <w:rsid w:val="0002018C"/>
    <w:rsid w:val="000251EB"/>
    <w:rsid w:val="000256C1"/>
    <w:rsid w:val="000256E4"/>
    <w:rsid w:val="00026846"/>
    <w:rsid w:val="00026F79"/>
    <w:rsid w:val="0002783A"/>
    <w:rsid w:val="00030DC2"/>
    <w:rsid w:val="000323B5"/>
    <w:rsid w:val="00032CC6"/>
    <w:rsid w:val="0003302D"/>
    <w:rsid w:val="00033B31"/>
    <w:rsid w:val="000349D7"/>
    <w:rsid w:val="00036E40"/>
    <w:rsid w:val="00037EF1"/>
    <w:rsid w:val="0004349B"/>
    <w:rsid w:val="0004428B"/>
    <w:rsid w:val="000442A8"/>
    <w:rsid w:val="00046D17"/>
    <w:rsid w:val="00050BC5"/>
    <w:rsid w:val="000516FB"/>
    <w:rsid w:val="000517E7"/>
    <w:rsid w:val="000520ED"/>
    <w:rsid w:val="0005292E"/>
    <w:rsid w:val="000534BD"/>
    <w:rsid w:val="00055D1E"/>
    <w:rsid w:val="00057391"/>
    <w:rsid w:val="00057D35"/>
    <w:rsid w:val="00061A9F"/>
    <w:rsid w:val="0006403B"/>
    <w:rsid w:val="00065363"/>
    <w:rsid w:val="00071512"/>
    <w:rsid w:val="00071EF5"/>
    <w:rsid w:val="0007344E"/>
    <w:rsid w:val="00074DAB"/>
    <w:rsid w:val="00075441"/>
    <w:rsid w:val="000754AF"/>
    <w:rsid w:val="00075E68"/>
    <w:rsid w:val="00076F03"/>
    <w:rsid w:val="000805F5"/>
    <w:rsid w:val="00081B1D"/>
    <w:rsid w:val="000828CF"/>
    <w:rsid w:val="00087744"/>
    <w:rsid w:val="00090CC3"/>
    <w:rsid w:val="00091779"/>
    <w:rsid w:val="000951CA"/>
    <w:rsid w:val="0009680A"/>
    <w:rsid w:val="000A2169"/>
    <w:rsid w:val="000A21E0"/>
    <w:rsid w:val="000A2491"/>
    <w:rsid w:val="000A2D72"/>
    <w:rsid w:val="000A345A"/>
    <w:rsid w:val="000A34FD"/>
    <w:rsid w:val="000A57E4"/>
    <w:rsid w:val="000A6283"/>
    <w:rsid w:val="000A7872"/>
    <w:rsid w:val="000B2593"/>
    <w:rsid w:val="000B3199"/>
    <w:rsid w:val="000B6320"/>
    <w:rsid w:val="000B6B47"/>
    <w:rsid w:val="000B7985"/>
    <w:rsid w:val="000C06E5"/>
    <w:rsid w:val="000C0936"/>
    <w:rsid w:val="000C3E6F"/>
    <w:rsid w:val="000D15B9"/>
    <w:rsid w:val="000D3DC0"/>
    <w:rsid w:val="000D771A"/>
    <w:rsid w:val="000E0AB2"/>
    <w:rsid w:val="000E23FF"/>
    <w:rsid w:val="000E25CC"/>
    <w:rsid w:val="000E4495"/>
    <w:rsid w:val="000E5085"/>
    <w:rsid w:val="000E6C05"/>
    <w:rsid w:val="000F0CC5"/>
    <w:rsid w:val="000F1564"/>
    <w:rsid w:val="000F2585"/>
    <w:rsid w:val="000F64C2"/>
    <w:rsid w:val="000F7CCA"/>
    <w:rsid w:val="001047B4"/>
    <w:rsid w:val="00104FAC"/>
    <w:rsid w:val="00112433"/>
    <w:rsid w:val="00113FEA"/>
    <w:rsid w:val="001142B0"/>
    <w:rsid w:val="00117373"/>
    <w:rsid w:val="00117542"/>
    <w:rsid w:val="0012020F"/>
    <w:rsid w:val="00122EC2"/>
    <w:rsid w:val="00124572"/>
    <w:rsid w:val="00125C2E"/>
    <w:rsid w:val="00125EDC"/>
    <w:rsid w:val="001263ED"/>
    <w:rsid w:val="00126460"/>
    <w:rsid w:val="0012696D"/>
    <w:rsid w:val="0013002A"/>
    <w:rsid w:val="001304E1"/>
    <w:rsid w:val="00130AD1"/>
    <w:rsid w:val="001311DD"/>
    <w:rsid w:val="001321AC"/>
    <w:rsid w:val="00132996"/>
    <w:rsid w:val="00132C9A"/>
    <w:rsid w:val="00136669"/>
    <w:rsid w:val="00140379"/>
    <w:rsid w:val="001407A8"/>
    <w:rsid w:val="0014127C"/>
    <w:rsid w:val="00142B03"/>
    <w:rsid w:val="0014520F"/>
    <w:rsid w:val="00146FCD"/>
    <w:rsid w:val="00147019"/>
    <w:rsid w:val="00150657"/>
    <w:rsid w:val="0015187D"/>
    <w:rsid w:val="001519AB"/>
    <w:rsid w:val="00154963"/>
    <w:rsid w:val="00157869"/>
    <w:rsid w:val="00157E6E"/>
    <w:rsid w:val="00160F3A"/>
    <w:rsid w:val="00161948"/>
    <w:rsid w:val="001704E4"/>
    <w:rsid w:val="001716B0"/>
    <w:rsid w:val="001725AD"/>
    <w:rsid w:val="00173A77"/>
    <w:rsid w:val="00174012"/>
    <w:rsid w:val="00175293"/>
    <w:rsid w:val="001753E7"/>
    <w:rsid w:val="00176269"/>
    <w:rsid w:val="001802C1"/>
    <w:rsid w:val="00182038"/>
    <w:rsid w:val="00182FC1"/>
    <w:rsid w:val="001832C5"/>
    <w:rsid w:val="00184B14"/>
    <w:rsid w:val="00191D18"/>
    <w:rsid w:val="00193669"/>
    <w:rsid w:val="001A1664"/>
    <w:rsid w:val="001A1DDD"/>
    <w:rsid w:val="001A2C65"/>
    <w:rsid w:val="001A4605"/>
    <w:rsid w:val="001A4E66"/>
    <w:rsid w:val="001A5C60"/>
    <w:rsid w:val="001A6370"/>
    <w:rsid w:val="001A722E"/>
    <w:rsid w:val="001A7878"/>
    <w:rsid w:val="001A787F"/>
    <w:rsid w:val="001A7CD8"/>
    <w:rsid w:val="001B0FC7"/>
    <w:rsid w:val="001B25BE"/>
    <w:rsid w:val="001B3060"/>
    <w:rsid w:val="001B4133"/>
    <w:rsid w:val="001B4B93"/>
    <w:rsid w:val="001B4E20"/>
    <w:rsid w:val="001C18FA"/>
    <w:rsid w:val="001C198A"/>
    <w:rsid w:val="001C1A5E"/>
    <w:rsid w:val="001C2CD5"/>
    <w:rsid w:val="001C55C4"/>
    <w:rsid w:val="001C6717"/>
    <w:rsid w:val="001C6E0E"/>
    <w:rsid w:val="001C6E3A"/>
    <w:rsid w:val="001D18A5"/>
    <w:rsid w:val="001D6AD8"/>
    <w:rsid w:val="001E0CF2"/>
    <w:rsid w:val="001E11A2"/>
    <w:rsid w:val="001E13C5"/>
    <w:rsid w:val="001E1AFA"/>
    <w:rsid w:val="001E5910"/>
    <w:rsid w:val="001E5CA3"/>
    <w:rsid w:val="001E67A3"/>
    <w:rsid w:val="001E6FF8"/>
    <w:rsid w:val="001E71DA"/>
    <w:rsid w:val="001E7E56"/>
    <w:rsid w:val="001F0E4F"/>
    <w:rsid w:val="001F2EC8"/>
    <w:rsid w:val="001F358A"/>
    <w:rsid w:val="001F4788"/>
    <w:rsid w:val="001F5CCB"/>
    <w:rsid w:val="002014E7"/>
    <w:rsid w:val="00201DF1"/>
    <w:rsid w:val="00202C2B"/>
    <w:rsid w:val="00203685"/>
    <w:rsid w:val="0020666E"/>
    <w:rsid w:val="002112C7"/>
    <w:rsid w:val="0021259B"/>
    <w:rsid w:val="00214358"/>
    <w:rsid w:val="002164D9"/>
    <w:rsid w:val="002220C8"/>
    <w:rsid w:val="00225FD5"/>
    <w:rsid w:val="00226B4F"/>
    <w:rsid w:val="00226B8C"/>
    <w:rsid w:val="00231F8F"/>
    <w:rsid w:val="00232872"/>
    <w:rsid w:val="0023491A"/>
    <w:rsid w:val="00234D91"/>
    <w:rsid w:val="00234FD3"/>
    <w:rsid w:val="00241E36"/>
    <w:rsid w:val="0024309D"/>
    <w:rsid w:val="00243F4A"/>
    <w:rsid w:val="00245295"/>
    <w:rsid w:val="00250B40"/>
    <w:rsid w:val="002514E2"/>
    <w:rsid w:val="00251601"/>
    <w:rsid w:val="00251E65"/>
    <w:rsid w:val="00253CD5"/>
    <w:rsid w:val="002548EA"/>
    <w:rsid w:val="00260423"/>
    <w:rsid w:val="00261605"/>
    <w:rsid w:val="00261C47"/>
    <w:rsid w:val="00261F59"/>
    <w:rsid w:val="002627DB"/>
    <w:rsid w:val="00262DDE"/>
    <w:rsid w:val="002700F4"/>
    <w:rsid w:val="00272393"/>
    <w:rsid w:val="0027246B"/>
    <w:rsid w:val="0027277D"/>
    <w:rsid w:val="002734EB"/>
    <w:rsid w:val="00273F8E"/>
    <w:rsid w:val="0027434F"/>
    <w:rsid w:val="002746E7"/>
    <w:rsid w:val="00275218"/>
    <w:rsid w:val="00275611"/>
    <w:rsid w:val="00275C3C"/>
    <w:rsid w:val="00281406"/>
    <w:rsid w:val="00282054"/>
    <w:rsid w:val="00284232"/>
    <w:rsid w:val="00284F76"/>
    <w:rsid w:val="00286775"/>
    <w:rsid w:val="00286DE0"/>
    <w:rsid w:val="0028700E"/>
    <w:rsid w:val="002911FB"/>
    <w:rsid w:val="00292A47"/>
    <w:rsid w:val="00293338"/>
    <w:rsid w:val="002935C3"/>
    <w:rsid w:val="00294B9B"/>
    <w:rsid w:val="00294DAE"/>
    <w:rsid w:val="00295665"/>
    <w:rsid w:val="0029773E"/>
    <w:rsid w:val="002A0F68"/>
    <w:rsid w:val="002A1BD9"/>
    <w:rsid w:val="002A3529"/>
    <w:rsid w:val="002A3DC4"/>
    <w:rsid w:val="002A4087"/>
    <w:rsid w:val="002A48E3"/>
    <w:rsid w:val="002A5563"/>
    <w:rsid w:val="002A6051"/>
    <w:rsid w:val="002A6AD6"/>
    <w:rsid w:val="002B04F2"/>
    <w:rsid w:val="002B076E"/>
    <w:rsid w:val="002B0E1A"/>
    <w:rsid w:val="002B1231"/>
    <w:rsid w:val="002B13B6"/>
    <w:rsid w:val="002B2FAC"/>
    <w:rsid w:val="002B3AFF"/>
    <w:rsid w:val="002B49D0"/>
    <w:rsid w:val="002B5DBC"/>
    <w:rsid w:val="002C0440"/>
    <w:rsid w:val="002C0E13"/>
    <w:rsid w:val="002C231D"/>
    <w:rsid w:val="002C3563"/>
    <w:rsid w:val="002C48EC"/>
    <w:rsid w:val="002C4AD9"/>
    <w:rsid w:val="002C51E7"/>
    <w:rsid w:val="002C6A37"/>
    <w:rsid w:val="002C710E"/>
    <w:rsid w:val="002C77D0"/>
    <w:rsid w:val="002D1231"/>
    <w:rsid w:val="002D1E56"/>
    <w:rsid w:val="002D264B"/>
    <w:rsid w:val="002D4E19"/>
    <w:rsid w:val="002D50E9"/>
    <w:rsid w:val="002D5DCE"/>
    <w:rsid w:val="002D5F90"/>
    <w:rsid w:val="002D6591"/>
    <w:rsid w:val="002D6C91"/>
    <w:rsid w:val="002D724D"/>
    <w:rsid w:val="002E350C"/>
    <w:rsid w:val="002E39CA"/>
    <w:rsid w:val="002E63CD"/>
    <w:rsid w:val="002E67D1"/>
    <w:rsid w:val="002F0491"/>
    <w:rsid w:val="002F2BC1"/>
    <w:rsid w:val="002F2D29"/>
    <w:rsid w:val="002F41F6"/>
    <w:rsid w:val="002F4262"/>
    <w:rsid w:val="00300A99"/>
    <w:rsid w:val="00305114"/>
    <w:rsid w:val="00305749"/>
    <w:rsid w:val="003057BF"/>
    <w:rsid w:val="0030661F"/>
    <w:rsid w:val="003067ED"/>
    <w:rsid w:val="0031033A"/>
    <w:rsid w:val="0031054D"/>
    <w:rsid w:val="00311046"/>
    <w:rsid w:val="00311D5C"/>
    <w:rsid w:val="00317976"/>
    <w:rsid w:val="00320F9A"/>
    <w:rsid w:val="00320FB8"/>
    <w:rsid w:val="00321E72"/>
    <w:rsid w:val="00322556"/>
    <w:rsid w:val="0032397B"/>
    <w:rsid w:val="00332B36"/>
    <w:rsid w:val="003356CD"/>
    <w:rsid w:val="00337B03"/>
    <w:rsid w:val="0034130E"/>
    <w:rsid w:val="00341C4D"/>
    <w:rsid w:val="003437E6"/>
    <w:rsid w:val="00344729"/>
    <w:rsid w:val="0034676B"/>
    <w:rsid w:val="00346FB9"/>
    <w:rsid w:val="00351BEB"/>
    <w:rsid w:val="003523E1"/>
    <w:rsid w:val="00355BEC"/>
    <w:rsid w:val="00360686"/>
    <w:rsid w:val="003608CF"/>
    <w:rsid w:val="00363858"/>
    <w:rsid w:val="00363DBD"/>
    <w:rsid w:val="00364514"/>
    <w:rsid w:val="00364EB2"/>
    <w:rsid w:val="003651CB"/>
    <w:rsid w:val="00365FE2"/>
    <w:rsid w:val="00366074"/>
    <w:rsid w:val="003660AE"/>
    <w:rsid w:val="00370040"/>
    <w:rsid w:val="00370F28"/>
    <w:rsid w:val="003734D0"/>
    <w:rsid w:val="003745F3"/>
    <w:rsid w:val="003763CC"/>
    <w:rsid w:val="00377030"/>
    <w:rsid w:val="00377B92"/>
    <w:rsid w:val="00380E7B"/>
    <w:rsid w:val="00383EF2"/>
    <w:rsid w:val="0038401A"/>
    <w:rsid w:val="00384295"/>
    <w:rsid w:val="003857F7"/>
    <w:rsid w:val="003932AC"/>
    <w:rsid w:val="00393432"/>
    <w:rsid w:val="00394B76"/>
    <w:rsid w:val="00395753"/>
    <w:rsid w:val="00395C50"/>
    <w:rsid w:val="00397840"/>
    <w:rsid w:val="003A2904"/>
    <w:rsid w:val="003A2946"/>
    <w:rsid w:val="003A5697"/>
    <w:rsid w:val="003A62CE"/>
    <w:rsid w:val="003A6BA2"/>
    <w:rsid w:val="003B0B8F"/>
    <w:rsid w:val="003B2488"/>
    <w:rsid w:val="003B2E27"/>
    <w:rsid w:val="003B485A"/>
    <w:rsid w:val="003B4E6A"/>
    <w:rsid w:val="003B51E2"/>
    <w:rsid w:val="003B5BAE"/>
    <w:rsid w:val="003B6DED"/>
    <w:rsid w:val="003B75CB"/>
    <w:rsid w:val="003C2AD2"/>
    <w:rsid w:val="003C3456"/>
    <w:rsid w:val="003C4404"/>
    <w:rsid w:val="003C6178"/>
    <w:rsid w:val="003C62C1"/>
    <w:rsid w:val="003D04E8"/>
    <w:rsid w:val="003D380A"/>
    <w:rsid w:val="003D3FC8"/>
    <w:rsid w:val="003D4134"/>
    <w:rsid w:val="003D47F4"/>
    <w:rsid w:val="003D4985"/>
    <w:rsid w:val="003D4FAF"/>
    <w:rsid w:val="003D517E"/>
    <w:rsid w:val="003E0335"/>
    <w:rsid w:val="003E51EC"/>
    <w:rsid w:val="003E5409"/>
    <w:rsid w:val="003E6749"/>
    <w:rsid w:val="003E6AA1"/>
    <w:rsid w:val="003F0D82"/>
    <w:rsid w:val="003F16E1"/>
    <w:rsid w:val="003F20EB"/>
    <w:rsid w:val="003F265E"/>
    <w:rsid w:val="003F35AA"/>
    <w:rsid w:val="003F5350"/>
    <w:rsid w:val="003F53F8"/>
    <w:rsid w:val="004015EC"/>
    <w:rsid w:val="004037A6"/>
    <w:rsid w:val="00404445"/>
    <w:rsid w:val="00404D13"/>
    <w:rsid w:val="00405013"/>
    <w:rsid w:val="00407F21"/>
    <w:rsid w:val="00412A90"/>
    <w:rsid w:val="00412B6A"/>
    <w:rsid w:val="00413557"/>
    <w:rsid w:val="00414161"/>
    <w:rsid w:val="004152F0"/>
    <w:rsid w:val="00415441"/>
    <w:rsid w:val="00416EEC"/>
    <w:rsid w:val="00416F97"/>
    <w:rsid w:val="00417AA5"/>
    <w:rsid w:val="00420040"/>
    <w:rsid w:val="00422576"/>
    <w:rsid w:val="00424DC8"/>
    <w:rsid w:val="00426CD8"/>
    <w:rsid w:val="00426F51"/>
    <w:rsid w:val="00427580"/>
    <w:rsid w:val="00430B37"/>
    <w:rsid w:val="0043169F"/>
    <w:rsid w:val="00431A15"/>
    <w:rsid w:val="00433CA0"/>
    <w:rsid w:val="00433EDC"/>
    <w:rsid w:val="004343EF"/>
    <w:rsid w:val="00435F81"/>
    <w:rsid w:val="00437726"/>
    <w:rsid w:val="00440066"/>
    <w:rsid w:val="00440964"/>
    <w:rsid w:val="00440F7C"/>
    <w:rsid w:val="0044240A"/>
    <w:rsid w:val="004426B7"/>
    <w:rsid w:val="0044390F"/>
    <w:rsid w:val="004444B0"/>
    <w:rsid w:val="00445AB1"/>
    <w:rsid w:val="00445D0C"/>
    <w:rsid w:val="00452EDB"/>
    <w:rsid w:val="00454A54"/>
    <w:rsid w:val="00454D7D"/>
    <w:rsid w:val="00454D8C"/>
    <w:rsid w:val="00456BFD"/>
    <w:rsid w:val="00457237"/>
    <w:rsid w:val="00457296"/>
    <w:rsid w:val="004600C0"/>
    <w:rsid w:val="00460374"/>
    <w:rsid w:val="00463275"/>
    <w:rsid w:val="004648BA"/>
    <w:rsid w:val="004663EE"/>
    <w:rsid w:val="00467105"/>
    <w:rsid w:val="0047340E"/>
    <w:rsid w:val="00473923"/>
    <w:rsid w:val="0047396C"/>
    <w:rsid w:val="00474518"/>
    <w:rsid w:val="004753ED"/>
    <w:rsid w:val="00477305"/>
    <w:rsid w:val="00477EDC"/>
    <w:rsid w:val="00480BE1"/>
    <w:rsid w:val="00482D41"/>
    <w:rsid w:val="00492CAF"/>
    <w:rsid w:val="00496A0E"/>
    <w:rsid w:val="004A7A27"/>
    <w:rsid w:val="004A7DAA"/>
    <w:rsid w:val="004B1063"/>
    <w:rsid w:val="004B1F16"/>
    <w:rsid w:val="004B210A"/>
    <w:rsid w:val="004B2846"/>
    <w:rsid w:val="004B30EB"/>
    <w:rsid w:val="004B445C"/>
    <w:rsid w:val="004B7C5F"/>
    <w:rsid w:val="004C03AB"/>
    <w:rsid w:val="004C09F1"/>
    <w:rsid w:val="004C1CA0"/>
    <w:rsid w:val="004C2263"/>
    <w:rsid w:val="004C405A"/>
    <w:rsid w:val="004D1403"/>
    <w:rsid w:val="004D1588"/>
    <w:rsid w:val="004D3DBD"/>
    <w:rsid w:val="004D3FED"/>
    <w:rsid w:val="004D5650"/>
    <w:rsid w:val="004D5EDC"/>
    <w:rsid w:val="004D7552"/>
    <w:rsid w:val="004E155F"/>
    <w:rsid w:val="004E1A83"/>
    <w:rsid w:val="004E2A32"/>
    <w:rsid w:val="004E2F39"/>
    <w:rsid w:val="004E39D6"/>
    <w:rsid w:val="004E4D43"/>
    <w:rsid w:val="004E5B63"/>
    <w:rsid w:val="004E5EE2"/>
    <w:rsid w:val="004E69CE"/>
    <w:rsid w:val="004F061C"/>
    <w:rsid w:val="004F1FFB"/>
    <w:rsid w:val="004F3778"/>
    <w:rsid w:val="004F52C1"/>
    <w:rsid w:val="004F584B"/>
    <w:rsid w:val="00501F67"/>
    <w:rsid w:val="00502902"/>
    <w:rsid w:val="00502B36"/>
    <w:rsid w:val="00504714"/>
    <w:rsid w:val="00504F68"/>
    <w:rsid w:val="005070CD"/>
    <w:rsid w:val="00510B27"/>
    <w:rsid w:val="00514215"/>
    <w:rsid w:val="005157FA"/>
    <w:rsid w:val="0051669A"/>
    <w:rsid w:val="005169D5"/>
    <w:rsid w:val="00516DE0"/>
    <w:rsid w:val="0051717A"/>
    <w:rsid w:val="005201CB"/>
    <w:rsid w:val="00523AE4"/>
    <w:rsid w:val="005247DE"/>
    <w:rsid w:val="00525982"/>
    <w:rsid w:val="005261DF"/>
    <w:rsid w:val="00535B13"/>
    <w:rsid w:val="0053782E"/>
    <w:rsid w:val="005400FE"/>
    <w:rsid w:val="00540C0F"/>
    <w:rsid w:val="00541FB9"/>
    <w:rsid w:val="0054717D"/>
    <w:rsid w:val="00547E05"/>
    <w:rsid w:val="005535E4"/>
    <w:rsid w:val="00554060"/>
    <w:rsid w:val="00554B0C"/>
    <w:rsid w:val="00562F8E"/>
    <w:rsid w:val="0056382A"/>
    <w:rsid w:val="005647F3"/>
    <w:rsid w:val="00564F19"/>
    <w:rsid w:val="00567E23"/>
    <w:rsid w:val="00567F4F"/>
    <w:rsid w:val="00571AE5"/>
    <w:rsid w:val="00572AEA"/>
    <w:rsid w:val="00573688"/>
    <w:rsid w:val="00574D5F"/>
    <w:rsid w:val="0057603E"/>
    <w:rsid w:val="00576E96"/>
    <w:rsid w:val="00582894"/>
    <w:rsid w:val="00584860"/>
    <w:rsid w:val="005861F5"/>
    <w:rsid w:val="005862AA"/>
    <w:rsid w:val="00586934"/>
    <w:rsid w:val="005901A2"/>
    <w:rsid w:val="00590F1C"/>
    <w:rsid w:val="00592E2B"/>
    <w:rsid w:val="005968F4"/>
    <w:rsid w:val="00596F0E"/>
    <w:rsid w:val="005974E0"/>
    <w:rsid w:val="005A3CDC"/>
    <w:rsid w:val="005A7F77"/>
    <w:rsid w:val="005B04BD"/>
    <w:rsid w:val="005B0A4C"/>
    <w:rsid w:val="005B2F51"/>
    <w:rsid w:val="005B566E"/>
    <w:rsid w:val="005C2019"/>
    <w:rsid w:val="005C63F3"/>
    <w:rsid w:val="005D0B38"/>
    <w:rsid w:val="005D4901"/>
    <w:rsid w:val="005E18F2"/>
    <w:rsid w:val="005E1BE8"/>
    <w:rsid w:val="005E3175"/>
    <w:rsid w:val="005E3505"/>
    <w:rsid w:val="005E4D15"/>
    <w:rsid w:val="005E4FD9"/>
    <w:rsid w:val="005E78E4"/>
    <w:rsid w:val="005E7F0E"/>
    <w:rsid w:val="005F1104"/>
    <w:rsid w:val="005F5482"/>
    <w:rsid w:val="005F7F18"/>
    <w:rsid w:val="00600DBA"/>
    <w:rsid w:val="0060147D"/>
    <w:rsid w:val="006020B4"/>
    <w:rsid w:val="00602E4C"/>
    <w:rsid w:val="00604403"/>
    <w:rsid w:val="0060600E"/>
    <w:rsid w:val="006102E3"/>
    <w:rsid w:val="006118CA"/>
    <w:rsid w:val="006126CA"/>
    <w:rsid w:val="0061458B"/>
    <w:rsid w:val="00615305"/>
    <w:rsid w:val="00615705"/>
    <w:rsid w:val="00617BC9"/>
    <w:rsid w:val="0062039B"/>
    <w:rsid w:val="006208F8"/>
    <w:rsid w:val="0062267E"/>
    <w:rsid w:val="00626523"/>
    <w:rsid w:val="00626529"/>
    <w:rsid w:val="00630046"/>
    <w:rsid w:val="006303BE"/>
    <w:rsid w:val="00632D10"/>
    <w:rsid w:val="006330D8"/>
    <w:rsid w:val="006359FF"/>
    <w:rsid w:val="006369F0"/>
    <w:rsid w:val="00636C49"/>
    <w:rsid w:val="00637B2F"/>
    <w:rsid w:val="00637C64"/>
    <w:rsid w:val="0064017A"/>
    <w:rsid w:val="006406DE"/>
    <w:rsid w:val="00640B82"/>
    <w:rsid w:val="006437EA"/>
    <w:rsid w:val="00643F2B"/>
    <w:rsid w:val="006441D7"/>
    <w:rsid w:val="00645F26"/>
    <w:rsid w:val="006524A9"/>
    <w:rsid w:val="0065427B"/>
    <w:rsid w:val="0065728D"/>
    <w:rsid w:val="00662053"/>
    <w:rsid w:val="0066328E"/>
    <w:rsid w:val="00663D03"/>
    <w:rsid w:val="006655EC"/>
    <w:rsid w:val="00666DEC"/>
    <w:rsid w:val="00670F3C"/>
    <w:rsid w:val="0067120F"/>
    <w:rsid w:val="00676470"/>
    <w:rsid w:val="00677B75"/>
    <w:rsid w:val="006816A0"/>
    <w:rsid w:val="00684E46"/>
    <w:rsid w:val="006865CF"/>
    <w:rsid w:val="00690E64"/>
    <w:rsid w:val="00692005"/>
    <w:rsid w:val="006938EA"/>
    <w:rsid w:val="00693DED"/>
    <w:rsid w:val="00694B12"/>
    <w:rsid w:val="006A0117"/>
    <w:rsid w:val="006A060C"/>
    <w:rsid w:val="006A1966"/>
    <w:rsid w:val="006A1E56"/>
    <w:rsid w:val="006A4A34"/>
    <w:rsid w:val="006B04F6"/>
    <w:rsid w:val="006B0B3B"/>
    <w:rsid w:val="006B42D0"/>
    <w:rsid w:val="006B62F8"/>
    <w:rsid w:val="006B753E"/>
    <w:rsid w:val="006C0845"/>
    <w:rsid w:val="006C1CB9"/>
    <w:rsid w:val="006C2F2C"/>
    <w:rsid w:val="006C407B"/>
    <w:rsid w:val="006C5A85"/>
    <w:rsid w:val="006C7038"/>
    <w:rsid w:val="006C7BBF"/>
    <w:rsid w:val="006D005D"/>
    <w:rsid w:val="006D2501"/>
    <w:rsid w:val="006D27F4"/>
    <w:rsid w:val="006D550F"/>
    <w:rsid w:val="006D7B89"/>
    <w:rsid w:val="006D7EC6"/>
    <w:rsid w:val="006E1D9B"/>
    <w:rsid w:val="006E5314"/>
    <w:rsid w:val="006E5453"/>
    <w:rsid w:val="006E5676"/>
    <w:rsid w:val="006E7DAB"/>
    <w:rsid w:val="006F0CF3"/>
    <w:rsid w:val="006F15CB"/>
    <w:rsid w:val="006F1BA6"/>
    <w:rsid w:val="006F2A15"/>
    <w:rsid w:val="006F2B01"/>
    <w:rsid w:val="006F67E3"/>
    <w:rsid w:val="007013DC"/>
    <w:rsid w:val="00701654"/>
    <w:rsid w:val="00701F86"/>
    <w:rsid w:val="00703AEC"/>
    <w:rsid w:val="00705840"/>
    <w:rsid w:val="00705898"/>
    <w:rsid w:val="0071038F"/>
    <w:rsid w:val="00710ACE"/>
    <w:rsid w:val="00710D02"/>
    <w:rsid w:val="007167BC"/>
    <w:rsid w:val="007216A2"/>
    <w:rsid w:val="0072453D"/>
    <w:rsid w:val="00727C7D"/>
    <w:rsid w:val="00727D32"/>
    <w:rsid w:val="00727D5A"/>
    <w:rsid w:val="00732A35"/>
    <w:rsid w:val="007339AB"/>
    <w:rsid w:val="00741249"/>
    <w:rsid w:val="0074187F"/>
    <w:rsid w:val="00742369"/>
    <w:rsid w:val="00744F15"/>
    <w:rsid w:val="0074627D"/>
    <w:rsid w:val="00746545"/>
    <w:rsid w:val="00746A2C"/>
    <w:rsid w:val="00750FD0"/>
    <w:rsid w:val="007513E1"/>
    <w:rsid w:val="00751E6E"/>
    <w:rsid w:val="00752946"/>
    <w:rsid w:val="00752BC6"/>
    <w:rsid w:val="0075623C"/>
    <w:rsid w:val="00761E7A"/>
    <w:rsid w:val="0076253F"/>
    <w:rsid w:val="0076390C"/>
    <w:rsid w:val="00763E50"/>
    <w:rsid w:val="00764043"/>
    <w:rsid w:val="00766D5C"/>
    <w:rsid w:val="007672D5"/>
    <w:rsid w:val="00770689"/>
    <w:rsid w:val="007722ED"/>
    <w:rsid w:val="0077333B"/>
    <w:rsid w:val="0078041E"/>
    <w:rsid w:val="00781012"/>
    <w:rsid w:val="00782428"/>
    <w:rsid w:val="007828B4"/>
    <w:rsid w:val="00782920"/>
    <w:rsid w:val="00783D7B"/>
    <w:rsid w:val="00786583"/>
    <w:rsid w:val="00795E6E"/>
    <w:rsid w:val="00796B81"/>
    <w:rsid w:val="00797026"/>
    <w:rsid w:val="007976F6"/>
    <w:rsid w:val="00797A64"/>
    <w:rsid w:val="007A231C"/>
    <w:rsid w:val="007A46A5"/>
    <w:rsid w:val="007A61DE"/>
    <w:rsid w:val="007A7D57"/>
    <w:rsid w:val="007B19A2"/>
    <w:rsid w:val="007B1CC8"/>
    <w:rsid w:val="007B2A60"/>
    <w:rsid w:val="007B44DB"/>
    <w:rsid w:val="007B56F2"/>
    <w:rsid w:val="007B70F4"/>
    <w:rsid w:val="007C2156"/>
    <w:rsid w:val="007C2177"/>
    <w:rsid w:val="007C4200"/>
    <w:rsid w:val="007C492D"/>
    <w:rsid w:val="007C4AB4"/>
    <w:rsid w:val="007C5586"/>
    <w:rsid w:val="007C560D"/>
    <w:rsid w:val="007C62BF"/>
    <w:rsid w:val="007C6F05"/>
    <w:rsid w:val="007D4B36"/>
    <w:rsid w:val="007D7088"/>
    <w:rsid w:val="007E05A0"/>
    <w:rsid w:val="007E0979"/>
    <w:rsid w:val="007E0AB3"/>
    <w:rsid w:val="007E13DE"/>
    <w:rsid w:val="007E4E53"/>
    <w:rsid w:val="007F1ECB"/>
    <w:rsid w:val="007F312B"/>
    <w:rsid w:val="007F3DE8"/>
    <w:rsid w:val="007F4DD3"/>
    <w:rsid w:val="00800773"/>
    <w:rsid w:val="00801ABB"/>
    <w:rsid w:val="00805257"/>
    <w:rsid w:val="00805468"/>
    <w:rsid w:val="00806A64"/>
    <w:rsid w:val="008126B9"/>
    <w:rsid w:val="00812F04"/>
    <w:rsid w:val="00813363"/>
    <w:rsid w:val="00813AFD"/>
    <w:rsid w:val="00814E9B"/>
    <w:rsid w:val="0081782D"/>
    <w:rsid w:val="00823201"/>
    <w:rsid w:val="00823709"/>
    <w:rsid w:val="00824041"/>
    <w:rsid w:val="00824A5E"/>
    <w:rsid w:val="00825CF2"/>
    <w:rsid w:val="00826012"/>
    <w:rsid w:val="0083089A"/>
    <w:rsid w:val="00830BCE"/>
    <w:rsid w:val="00832E0C"/>
    <w:rsid w:val="0083373C"/>
    <w:rsid w:val="0083681B"/>
    <w:rsid w:val="008372BE"/>
    <w:rsid w:val="008408D5"/>
    <w:rsid w:val="00847923"/>
    <w:rsid w:val="00850190"/>
    <w:rsid w:val="008521F3"/>
    <w:rsid w:val="008528AB"/>
    <w:rsid w:val="00852FD0"/>
    <w:rsid w:val="0085377D"/>
    <w:rsid w:val="008550BB"/>
    <w:rsid w:val="008560E9"/>
    <w:rsid w:val="00857432"/>
    <w:rsid w:val="00860A8B"/>
    <w:rsid w:val="00861C6D"/>
    <w:rsid w:val="00862B56"/>
    <w:rsid w:val="0086396F"/>
    <w:rsid w:val="00865A9D"/>
    <w:rsid w:val="00865B5D"/>
    <w:rsid w:val="00865EF2"/>
    <w:rsid w:val="00867ACF"/>
    <w:rsid w:val="00871078"/>
    <w:rsid w:val="00871F7D"/>
    <w:rsid w:val="008734EF"/>
    <w:rsid w:val="00880D95"/>
    <w:rsid w:val="008813F0"/>
    <w:rsid w:val="00881AA1"/>
    <w:rsid w:val="00881E3A"/>
    <w:rsid w:val="008840C8"/>
    <w:rsid w:val="00885B4A"/>
    <w:rsid w:val="00890BF6"/>
    <w:rsid w:val="008921EA"/>
    <w:rsid w:val="00892A2F"/>
    <w:rsid w:val="008937E6"/>
    <w:rsid w:val="00894A2C"/>
    <w:rsid w:val="0089693F"/>
    <w:rsid w:val="008969A3"/>
    <w:rsid w:val="008A22E7"/>
    <w:rsid w:val="008A3565"/>
    <w:rsid w:val="008A3974"/>
    <w:rsid w:val="008B08C9"/>
    <w:rsid w:val="008B1932"/>
    <w:rsid w:val="008B2C49"/>
    <w:rsid w:val="008B36C6"/>
    <w:rsid w:val="008B48F5"/>
    <w:rsid w:val="008C0158"/>
    <w:rsid w:val="008C3103"/>
    <w:rsid w:val="008C31B5"/>
    <w:rsid w:val="008C57A7"/>
    <w:rsid w:val="008C71B2"/>
    <w:rsid w:val="008D0357"/>
    <w:rsid w:val="008D121C"/>
    <w:rsid w:val="008D2AB2"/>
    <w:rsid w:val="008D3CB5"/>
    <w:rsid w:val="008D471D"/>
    <w:rsid w:val="008D4D08"/>
    <w:rsid w:val="008D621E"/>
    <w:rsid w:val="008E00D2"/>
    <w:rsid w:val="008E14DB"/>
    <w:rsid w:val="008E2F73"/>
    <w:rsid w:val="008E3B23"/>
    <w:rsid w:val="008E43A4"/>
    <w:rsid w:val="008E51F1"/>
    <w:rsid w:val="008E54E5"/>
    <w:rsid w:val="008E68DB"/>
    <w:rsid w:val="008F0510"/>
    <w:rsid w:val="008F41E1"/>
    <w:rsid w:val="008F5C17"/>
    <w:rsid w:val="008F5C5B"/>
    <w:rsid w:val="008F67D9"/>
    <w:rsid w:val="008F7405"/>
    <w:rsid w:val="00900C4B"/>
    <w:rsid w:val="00901AB7"/>
    <w:rsid w:val="00905131"/>
    <w:rsid w:val="00906BAF"/>
    <w:rsid w:val="00906F7E"/>
    <w:rsid w:val="00906FD3"/>
    <w:rsid w:val="00907925"/>
    <w:rsid w:val="009101B0"/>
    <w:rsid w:val="00910D6B"/>
    <w:rsid w:val="00913CF2"/>
    <w:rsid w:val="009143D4"/>
    <w:rsid w:val="00914BD9"/>
    <w:rsid w:val="00916523"/>
    <w:rsid w:val="00917898"/>
    <w:rsid w:val="00922083"/>
    <w:rsid w:val="00922A89"/>
    <w:rsid w:val="00922C95"/>
    <w:rsid w:val="0092788F"/>
    <w:rsid w:val="00927D42"/>
    <w:rsid w:val="00930D73"/>
    <w:rsid w:val="00931B59"/>
    <w:rsid w:val="0093270E"/>
    <w:rsid w:val="0093306D"/>
    <w:rsid w:val="00934ADE"/>
    <w:rsid w:val="00935F5B"/>
    <w:rsid w:val="00940590"/>
    <w:rsid w:val="00942481"/>
    <w:rsid w:val="00944E20"/>
    <w:rsid w:val="0094564C"/>
    <w:rsid w:val="00945927"/>
    <w:rsid w:val="009469B8"/>
    <w:rsid w:val="00946D3C"/>
    <w:rsid w:val="00947594"/>
    <w:rsid w:val="00950453"/>
    <w:rsid w:val="009508C3"/>
    <w:rsid w:val="009518C1"/>
    <w:rsid w:val="00953137"/>
    <w:rsid w:val="009557BC"/>
    <w:rsid w:val="00955B53"/>
    <w:rsid w:val="0095798C"/>
    <w:rsid w:val="009605F4"/>
    <w:rsid w:val="00960723"/>
    <w:rsid w:val="0096182D"/>
    <w:rsid w:val="00961E3B"/>
    <w:rsid w:val="00961F20"/>
    <w:rsid w:val="0096650F"/>
    <w:rsid w:val="009665D6"/>
    <w:rsid w:val="009676A1"/>
    <w:rsid w:val="00973314"/>
    <w:rsid w:val="009741CF"/>
    <w:rsid w:val="00977D7A"/>
    <w:rsid w:val="0098357F"/>
    <w:rsid w:val="00984098"/>
    <w:rsid w:val="00984D7E"/>
    <w:rsid w:val="00985BCC"/>
    <w:rsid w:val="00985EFB"/>
    <w:rsid w:val="009870B9"/>
    <w:rsid w:val="00987B46"/>
    <w:rsid w:val="00990782"/>
    <w:rsid w:val="0099422E"/>
    <w:rsid w:val="00996A73"/>
    <w:rsid w:val="009A0EEB"/>
    <w:rsid w:val="009A3D17"/>
    <w:rsid w:val="009A41E7"/>
    <w:rsid w:val="009A5340"/>
    <w:rsid w:val="009A54BA"/>
    <w:rsid w:val="009A57AD"/>
    <w:rsid w:val="009A7CF1"/>
    <w:rsid w:val="009B0DCA"/>
    <w:rsid w:val="009B258F"/>
    <w:rsid w:val="009B2C88"/>
    <w:rsid w:val="009B3318"/>
    <w:rsid w:val="009B38CC"/>
    <w:rsid w:val="009B4D8F"/>
    <w:rsid w:val="009B4F0F"/>
    <w:rsid w:val="009B72ED"/>
    <w:rsid w:val="009C2B59"/>
    <w:rsid w:val="009C447A"/>
    <w:rsid w:val="009C5E84"/>
    <w:rsid w:val="009C61AE"/>
    <w:rsid w:val="009D1B04"/>
    <w:rsid w:val="009D2CE0"/>
    <w:rsid w:val="009D3703"/>
    <w:rsid w:val="009D4A98"/>
    <w:rsid w:val="009D7A23"/>
    <w:rsid w:val="009E27A1"/>
    <w:rsid w:val="009E3404"/>
    <w:rsid w:val="009E42E7"/>
    <w:rsid w:val="009E5845"/>
    <w:rsid w:val="009F081D"/>
    <w:rsid w:val="009F4E2F"/>
    <w:rsid w:val="009F7BA5"/>
    <w:rsid w:val="00A0111A"/>
    <w:rsid w:val="00A04274"/>
    <w:rsid w:val="00A05E2E"/>
    <w:rsid w:val="00A10D32"/>
    <w:rsid w:val="00A11D58"/>
    <w:rsid w:val="00A1284E"/>
    <w:rsid w:val="00A12AC7"/>
    <w:rsid w:val="00A1530F"/>
    <w:rsid w:val="00A176C4"/>
    <w:rsid w:val="00A20F84"/>
    <w:rsid w:val="00A2578F"/>
    <w:rsid w:val="00A2769E"/>
    <w:rsid w:val="00A30C61"/>
    <w:rsid w:val="00A32F23"/>
    <w:rsid w:val="00A345D9"/>
    <w:rsid w:val="00A35775"/>
    <w:rsid w:val="00A36719"/>
    <w:rsid w:val="00A368C6"/>
    <w:rsid w:val="00A36928"/>
    <w:rsid w:val="00A4599F"/>
    <w:rsid w:val="00A461D3"/>
    <w:rsid w:val="00A505CA"/>
    <w:rsid w:val="00A53E2B"/>
    <w:rsid w:val="00A555B3"/>
    <w:rsid w:val="00A55703"/>
    <w:rsid w:val="00A55795"/>
    <w:rsid w:val="00A5724F"/>
    <w:rsid w:val="00A60B56"/>
    <w:rsid w:val="00A60BAE"/>
    <w:rsid w:val="00A61E82"/>
    <w:rsid w:val="00A63DCD"/>
    <w:rsid w:val="00A66B1B"/>
    <w:rsid w:val="00A71254"/>
    <w:rsid w:val="00A71317"/>
    <w:rsid w:val="00A715B9"/>
    <w:rsid w:val="00A73B21"/>
    <w:rsid w:val="00A74CC1"/>
    <w:rsid w:val="00A750B4"/>
    <w:rsid w:val="00A75305"/>
    <w:rsid w:val="00A76521"/>
    <w:rsid w:val="00A80B69"/>
    <w:rsid w:val="00A80E61"/>
    <w:rsid w:val="00A90050"/>
    <w:rsid w:val="00A919BD"/>
    <w:rsid w:val="00A91B63"/>
    <w:rsid w:val="00A92B49"/>
    <w:rsid w:val="00A96762"/>
    <w:rsid w:val="00A96D79"/>
    <w:rsid w:val="00A970C0"/>
    <w:rsid w:val="00AA00E5"/>
    <w:rsid w:val="00AA4AF9"/>
    <w:rsid w:val="00AA7D38"/>
    <w:rsid w:val="00AB1473"/>
    <w:rsid w:val="00AB18F0"/>
    <w:rsid w:val="00AB2BAB"/>
    <w:rsid w:val="00AB4555"/>
    <w:rsid w:val="00AB4AAE"/>
    <w:rsid w:val="00AB5D50"/>
    <w:rsid w:val="00AC0947"/>
    <w:rsid w:val="00AC0E7A"/>
    <w:rsid w:val="00AC2984"/>
    <w:rsid w:val="00AC29F8"/>
    <w:rsid w:val="00AC3497"/>
    <w:rsid w:val="00AC41A2"/>
    <w:rsid w:val="00AC45AA"/>
    <w:rsid w:val="00AC6768"/>
    <w:rsid w:val="00AC7F63"/>
    <w:rsid w:val="00AC7FD2"/>
    <w:rsid w:val="00AD28F5"/>
    <w:rsid w:val="00AD2CAE"/>
    <w:rsid w:val="00AE0A1A"/>
    <w:rsid w:val="00AE2F69"/>
    <w:rsid w:val="00AE4E8E"/>
    <w:rsid w:val="00AE71DF"/>
    <w:rsid w:val="00AE7D23"/>
    <w:rsid w:val="00AF2288"/>
    <w:rsid w:val="00AF2883"/>
    <w:rsid w:val="00AF2EE6"/>
    <w:rsid w:val="00AF349D"/>
    <w:rsid w:val="00AF4A82"/>
    <w:rsid w:val="00AF4D39"/>
    <w:rsid w:val="00AF564B"/>
    <w:rsid w:val="00AF7C72"/>
    <w:rsid w:val="00AF7D9B"/>
    <w:rsid w:val="00B0508E"/>
    <w:rsid w:val="00B05479"/>
    <w:rsid w:val="00B06AB3"/>
    <w:rsid w:val="00B10E83"/>
    <w:rsid w:val="00B11114"/>
    <w:rsid w:val="00B12019"/>
    <w:rsid w:val="00B141F9"/>
    <w:rsid w:val="00B14E72"/>
    <w:rsid w:val="00B16180"/>
    <w:rsid w:val="00B16320"/>
    <w:rsid w:val="00B16BF4"/>
    <w:rsid w:val="00B176CE"/>
    <w:rsid w:val="00B20FA1"/>
    <w:rsid w:val="00B2185C"/>
    <w:rsid w:val="00B23F6E"/>
    <w:rsid w:val="00B241D3"/>
    <w:rsid w:val="00B242F4"/>
    <w:rsid w:val="00B26958"/>
    <w:rsid w:val="00B33168"/>
    <w:rsid w:val="00B36FC2"/>
    <w:rsid w:val="00B40F8C"/>
    <w:rsid w:val="00B44E9C"/>
    <w:rsid w:val="00B46BCA"/>
    <w:rsid w:val="00B47529"/>
    <w:rsid w:val="00B50F06"/>
    <w:rsid w:val="00B52C1E"/>
    <w:rsid w:val="00B52CC0"/>
    <w:rsid w:val="00B5348F"/>
    <w:rsid w:val="00B54808"/>
    <w:rsid w:val="00B54B80"/>
    <w:rsid w:val="00B56168"/>
    <w:rsid w:val="00B5676A"/>
    <w:rsid w:val="00B60DA0"/>
    <w:rsid w:val="00B6281E"/>
    <w:rsid w:val="00B62882"/>
    <w:rsid w:val="00B62940"/>
    <w:rsid w:val="00B635B9"/>
    <w:rsid w:val="00B6403E"/>
    <w:rsid w:val="00B6534A"/>
    <w:rsid w:val="00B65F88"/>
    <w:rsid w:val="00B65F97"/>
    <w:rsid w:val="00B67ED9"/>
    <w:rsid w:val="00B70C4D"/>
    <w:rsid w:val="00B71866"/>
    <w:rsid w:val="00B7328C"/>
    <w:rsid w:val="00B73635"/>
    <w:rsid w:val="00B74AB3"/>
    <w:rsid w:val="00B74E8F"/>
    <w:rsid w:val="00B7599D"/>
    <w:rsid w:val="00B80CA5"/>
    <w:rsid w:val="00B817DE"/>
    <w:rsid w:val="00B82D40"/>
    <w:rsid w:val="00B8663A"/>
    <w:rsid w:val="00B872DA"/>
    <w:rsid w:val="00B8745B"/>
    <w:rsid w:val="00B8768A"/>
    <w:rsid w:val="00B90383"/>
    <w:rsid w:val="00B9073B"/>
    <w:rsid w:val="00B91D5E"/>
    <w:rsid w:val="00B950FA"/>
    <w:rsid w:val="00B95BEC"/>
    <w:rsid w:val="00B971C3"/>
    <w:rsid w:val="00BA2669"/>
    <w:rsid w:val="00BA505E"/>
    <w:rsid w:val="00BA5683"/>
    <w:rsid w:val="00BA724F"/>
    <w:rsid w:val="00BA76DB"/>
    <w:rsid w:val="00BB072C"/>
    <w:rsid w:val="00BB4509"/>
    <w:rsid w:val="00BB5952"/>
    <w:rsid w:val="00BB63F9"/>
    <w:rsid w:val="00BC0035"/>
    <w:rsid w:val="00BC37F5"/>
    <w:rsid w:val="00BC3F99"/>
    <w:rsid w:val="00BC4794"/>
    <w:rsid w:val="00BC4B7A"/>
    <w:rsid w:val="00BC7028"/>
    <w:rsid w:val="00BD0181"/>
    <w:rsid w:val="00BD3292"/>
    <w:rsid w:val="00BD38A7"/>
    <w:rsid w:val="00BD5A92"/>
    <w:rsid w:val="00BD79F7"/>
    <w:rsid w:val="00BE0F7D"/>
    <w:rsid w:val="00BE12AF"/>
    <w:rsid w:val="00BE2B93"/>
    <w:rsid w:val="00BE3334"/>
    <w:rsid w:val="00BE726E"/>
    <w:rsid w:val="00BF48A5"/>
    <w:rsid w:val="00BF56EC"/>
    <w:rsid w:val="00C0237A"/>
    <w:rsid w:val="00C06319"/>
    <w:rsid w:val="00C064AE"/>
    <w:rsid w:val="00C13864"/>
    <w:rsid w:val="00C1450C"/>
    <w:rsid w:val="00C14D14"/>
    <w:rsid w:val="00C1730A"/>
    <w:rsid w:val="00C175E0"/>
    <w:rsid w:val="00C216BE"/>
    <w:rsid w:val="00C22863"/>
    <w:rsid w:val="00C235A4"/>
    <w:rsid w:val="00C23EAD"/>
    <w:rsid w:val="00C246F9"/>
    <w:rsid w:val="00C259F6"/>
    <w:rsid w:val="00C27616"/>
    <w:rsid w:val="00C304A4"/>
    <w:rsid w:val="00C3113B"/>
    <w:rsid w:val="00C3260F"/>
    <w:rsid w:val="00C32CCC"/>
    <w:rsid w:val="00C37379"/>
    <w:rsid w:val="00C45340"/>
    <w:rsid w:val="00C502BA"/>
    <w:rsid w:val="00C51812"/>
    <w:rsid w:val="00C53722"/>
    <w:rsid w:val="00C55EBC"/>
    <w:rsid w:val="00C623C8"/>
    <w:rsid w:val="00C62A2B"/>
    <w:rsid w:val="00C63654"/>
    <w:rsid w:val="00C64146"/>
    <w:rsid w:val="00C6467F"/>
    <w:rsid w:val="00C662DD"/>
    <w:rsid w:val="00C708C0"/>
    <w:rsid w:val="00C71E91"/>
    <w:rsid w:val="00C7276E"/>
    <w:rsid w:val="00C72A41"/>
    <w:rsid w:val="00C72CDC"/>
    <w:rsid w:val="00C75763"/>
    <w:rsid w:val="00C772C8"/>
    <w:rsid w:val="00C7738B"/>
    <w:rsid w:val="00C828E7"/>
    <w:rsid w:val="00C84997"/>
    <w:rsid w:val="00C85ECA"/>
    <w:rsid w:val="00C9173A"/>
    <w:rsid w:val="00C9298B"/>
    <w:rsid w:val="00C92E0E"/>
    <w:rsid w:val="00C933C0"/>
    <w:rsid w:val="00C93548"/>
    <w:rsid w:val="00C94B81"/>
    <w:rsid w:val="00C95DBA"/>
    <w:rsid w:val="00CA00F5"/>
    <w:rsid w:val="00CA13AB"/>
    <w:rsid w:val="00CA2957"/>
    <w:rsid w:val="00CA29E3"/>
    <w:rsid w:val="00CA41B3"/>
    <w:rsid w:val="00CA5CF7"/>
    <w:rsid w:val="00CA5DBB"/>
    <w:rsid w:val="00CA694C"/>
    <w:rsid w:val="00CA7B69"/>
    <w:rsid w:val="00CB276E"/>
    <w:rsid w:val="00CB5357"/>
    <w:rsid w:val="00CB6761"/>
    <w:rsid w:val="00CB682C"/>
    <w:rsid w:val="00CB695F"/>
    <w:rsid w:val="00CB77B2"/>
    <w:rsid w:val="00CB7C44"/>
    <w:rsid w:val="00CC0034"/>
    <w:rsid w:val="00CC1C1B"/>
    <w:rsid w:val="00CC24AA"/>
    <w:rsid w:val="00CC59C4"/>
    <w:rsid w:val="00CC5AED"/>
    <w:rsid w:val="00CD1D85"/>
    <w:rsid w:val="00CD38BD"/>
    <w:rsid w:val="00CD430E"/>
    <w:rsid w:val="00CD5897"/>
    <w:rsid w:val="00CD65ED"/>
    <w:rsid w:val="00CE3D6F"/>
    <w:rsid w:val="00CE6C61"/>
    <w:rsid w:val="00CF20A3"/>
    <w:rsid w:val="00CF399B"/>
    <w:rsid w:val="00CF3C00"/>
    <w:rsid w:val="00CF5BAA"/>
    <w:rsid w:val="00CF7602"/>
    <w:rsid w:val="00D0247B"/>
    <w:rsid w:val="00D02880"/>
    <w:rsid w:val="00D02D21"/>
    <w:rsid w:val="00D03E9B"/>
    <w:rsid w:val="00D04070"/>
    <w:rsid w:val="00D06BCC"/>
    <w:rsid w:val="00D0722C"/>
    <w:rsid w:val="00D07ED6"/>
    <w:rsid w:val="00D11077"/>
    <w:rsid w:val="00D115A6"/>
    <w:rsid w:val="00D11B7F"/>
    <w:rsid w:val="00D122B4"/>
    <w:rsid w:val="00D1716D"/>
    <w:rsid w:val="00D2160A"/>
    <w:rsid w:val="00D21E9B"/>
    <w:rsid w:val="00D231D6"/>
    <w:rsid w:val="00D2415C"/>
    <w:rsid w:val="00D2654E"/>
    <w:rsid w:val="00D3171A"/>
    <w:rsid w:val="00D31832"/>
    <w:rsid w:val="00D31884"/>
    <w:rsid w:val="00D31D6B"/>
    <w:rsid w:val="00D32DB9"/>
    <w:rsid w:val="00D36D6E"/>
    <w:rsid w:val="00D370C3"/>
    <w:rsid w:val="00D40CC8"/>
    <w:rsid w:val="00D40E24"/>
    <w:rsid w:val="00D43DC5"/>
    <w:rsid w:val="00D44CD8"/>
    <w:rsid w:val="00D45971"/>
    <w:rsid w:val="00D45F9B"/>
    <w:rsid w:val="00D4620F"/>
    <w:rsid w:val="00D4705E"/>
    <w:rsid w:val="00D50862"/>
    <w:rsid w:val="00D5127A"/>
    <w:rsid w:val="00D53B0C"/>
    <w:rsid w:val="00D53D47"/>
    <w:rsid w:val="00D540C7"/>
    <w:rsid w:val="00D55922"/>
    <w:rsid w:val="00D57C86"/>
    <w:rsid w:val="00D6008B"/>
    <w:rsid w:val="00D62F63"/>
    <w:rsid w:val="00D639EE"/>
    <w:rsid w:val="00D64E0C"/>
    <w:rsid w:val="00D652AC"/>
    <w:rsid w:val="00D67F3C"/>
    <w:rsid w:val="00D71F5C"/>
    <w:rsid w:val="00D72FA3"/>
    <w:rsid w:val="00D76550"/>
    <w:rsid w:val="00D772AE"/>
    <w:rsid w:val="00D7735D"/>
    <w:rsid w:val="00D820C3"/>
    <w:rsid w:val="00D82295"/>
    <w:rsid w:val="00D8526D"/>
    <w:rsid w:val="00D861D1"/>
    <w:rsid w:val="00D8672E"/>
    <w:rsid w:val="00D86A33"/>
    <w:rsid w:val="00D87286"/>
    <w:rsid w:val="00D94226"/>
    <w:rsid w:val="00D948F0"/>
    <w:rsid w:val="00D954A4"/>
    <w:rsid w:val="00D95815"/>
    <w:rsid w:val="00D96C93"/>
    <w:rsid w:val="00D973A9"/>
    <w:rsid w:val="00DA1B64"/>
    <w:rsid w:val="00DA454B"/>
    <w:rsid w:val="00DB0E7E"/>
    <w:rsid w:val="00DB0F48"/>
    <w:rsid w:val="00DB1CE9"/>
    <w:rsid w:val="00DB3416"/>
    <w:rsid w:val="00DB44D2"/>
    <w:rsid w:val="00DB72FA"/>
    <w:rsid w:val="00DC281B"/>
    <w:rsid w:val="00DC5321"/>
    <w:rsid w:val="00DC5A2D"/>
    <w:rsid w:val="00DC613D"/>
    <w:rsid w:val="00DD086D"/>
    <w:rsid w:val="00DD0B11"/>
    <w:rsid w:val="00DD0E13"/>
    <w:rsid w:val="00DD1106"/>
    <w:rsid w:val="00DD2120"/>
    <w:rsid w:val="00DD2662"/>
    <w:rsid w:val="00DD4967"/>
    <w:rsid w:val="00DD4EDB"/>
    <w:rsid w:val="00DD4F05"/>
    <w:rsid w:val="00DD57C9"/>
    <w:rsid w:val="00DD5957"/>
    <w:rsid w:val="00DD5A9A"/>
    <w:rsid w:val="00DD743A"/>
    <w:rsid w:val="00DD7D0B"/>
    <w:rsid w:val="00DE3CDD"/>
    <w:rsid w:val="00DE3EF4"/>
    <w:rsid w:val="00DE457C"/>
    <w:rsid w:val="00DE4E34"/>
    <w:rsid w:val="00DE50C5"/>
    <w:rsid w:val="00DE5499"/>
    <w:rsid w:val="00DE7DD1"/>
    <w:rsid w:val="00DF63CF"/>
    <w:rsid w:val="00DF6DA6"/>
    <w:rsid w:val="00DF7EB6"/>
    <w:rsid w:val="00E0185A"/>
    <w:rsid w:val="00E020A5"/>
    <w:rsid w:val="00E024C9"/>
    <w:rsid w:val="00E03D4A"/>
    <w:rsid w:val="00E049D7"/>
    <w:rsid w:val="00E06BA5"/>
    <w:rsid w:val="00E10B7D"/>
    <w:rsid w:val="00E152B8"/>
    <w:rsid w:val="00E21033"/>
    <w:rsid w:val="00E24A3A"/>
    <w:rsid w:val="00E268C6"/>
    <w:rsid w:val="00E26D69"/>
    <w:rsid w:val="00E364DD"/>
    <w:rsid w:val="00E36C85"/>
    <w:rsid w:val="00E37CAB"/>
    <w:rsid w:val="00E409A7"/>
    <w:rsid w:val="00E40A74"/>
    <w:rsid w:val="00E40DBC"/>
    <w:rsid w:val="00E4104C"/>
    <w:rsid w:val="00E41AD6"/>
    <w:rsid w:val="00E42270"/>
    <w:rsid w:val="00E4332F"/>
    <w:rsid w:val="00E471FC"/>
    <w:rsid w:val="00E47985"/>
    <w:rsid w:val="00E549A4"/>
    <w:rsid w:val="00E54C2E"/>
    <w:rsid w:val="00E551EC"/>
    <w:rsid w:val="00E55AD4"/>
    <w:rsid w:val="00E56545"/>
    <w:rsid w:val="00E60441"/>
    <w:rsid w:val="00E61252"/>
    <w:rsid w:val="00E6243B"/>
    <w:rsid w:val="00E65BAA"/>
    <w:rsid w:val="00E66B6E"/>
    <w:rsid w:val="00E67497"/>
    <w:rsid w:val="00E71919"/>
    <w:rsid w:val="00E71D00"/>
    <w:rsid w:val="00E7353F"/>
    <w:rsid w:val="00E75143"/>
    <w:rsid w:val="00E76840"/>
    <w:rsid w:val="00E80763"/>
    <w:rsid w:val="00E833C1"/>
    <w:rsid w:val="00E8474B"/>
    <w:rsid w:val="00E84EFE"/>
    <w:rsid w:val="00E90472"/>
    <w:rsid w:val="00E90B8A"/>
    <w:rsid w:val="00E921C8"/>
    <w:rsid w:val="00E93BF6"/>
    <w:rsid w:val="00E95537"/>
    <w:rsid w:val="00E97D38"/>
    <w:rsid w:val="00EA1253"/>
    <w:rsid w:val="00EA20FA"/>
    <w:rsid w:val="00EA2B4C"/>
    <w:rsid w:val="00EA3089"/>
    <w:rsid w:val="00EA4351"/>
    <w:rsid w:val="00EA5A45"/>
    <w:rsid w:val="00EB0CF0"/>
    <w:rsid w:val="00EB0E7C"/>
    <w:rsid w:val="00EB2156"/>
    <w:rsid w:val="00EB584B"/>
    <w:rsid w:val="00EB6DFA"/>
    <w:rsid w:val="00EB6E4B"/>
    <w:rsid w:val="00EB7BBA"/>
    <w:rsid w:val="00EB7C88"/>
    <w:rsid w:val="00EB7D4C"/>
    <w:rsid w:val="00EB7DF1"/>
    <w:rsid w:val="00EC0B95"/>
    <w:rsid w:val="00EC2C97"/>
    <w:rsid w:val="00EC33A1"/>
    <w:rsid w:val="00EC5A8B"/>
    <w:rsid w:val="00ED18CB"/>
    <w:rsid w:val="00ED7234"/>
    <w:rsid w:val="00EE090F"/>
    <w:rsid w:val="00EE3FED"/>
    <w:rsid w:val="00EE5219"/>
    <w:rsid w:val="00EE75CC"/>
    <w:rsid w:val="00EF07DA"/>
    <w:rsid w:val="00EF0CED"/>
    <w:rsid w:val="00F0328F"/>
    <w:rsid w:val="00F046D9"/>
    <w:rsid w:val="00F05BAD"/>
    <w:rsid w:val="00F10565"/>
    <w:rsid w:val="00F169B1"/>
    <w:rsid w:val="00F16A4C"/>
    <w:rsid w:val="00F16B7A"/>
    <w:rsid w:val="00F173DE"/>
    <w:rsid w:val="00F20785"/>
    <w:rsid w:val="00F24F43"/>
    <w:rsid w:val="00F26D79"/>
    <w:rsid w:val="00F33FD1"/>
    <w:rsid w:val="00F364FA"/>
    <w:rsid w:val="00F37D2A"/>
    <w:rsid w:val="00F40729"/>
    <w:rsid w:val="00F47B82"/>
    <w:rsid w:val="00F5276F"/>
    <w:rsid w:val="00F52E07"/>
    <w:rsid w:val="00F52F99"/>
    <w:rsid w:val="00F531A3"/>
    <w:rsid w:val="00F539B3"/>
    <w:rsid w:val="00F53A0B"/>
    <w:rsid w:val="00F54971"/>
    <w:rsid w:val="00F60773"/>
    <w:rsid w:val="00F6085D"/>
    <w:rsid w:val="00F60D55"/>
    <w:rsid w:val="00F61034"/>
    <w:rsid w:val="00F62EB8"/>
    <w:rsid w:val="00F63F4A"/>
    <w:rsid w:val="00F668F4"/>
    <w:rsid w:val="00F67BBD"/>
    <w:rsid w:val="00F706EF"/>
    <w:rsid w:val="00F70C61"/>
    <w:rsid w:val="00F72004"/>
    <w:rsid w:val="00F74209"/>
    <w:rsid w:val="00F814FC"/>
    <w:rsid w:val="00F81DF4"/>
    <w:rsid w:val="00F83F49"/>
    <w:rsid w:val="00F853B6"/>
    <w:rsid w:val="00F85915"/>
    <w:rsid w:val="00F86953"/>
    <w:rsid w:val="00F87164"/>
    <w:rsid w:val="00F87462"/>
    <w:rsid w:val="00F903B7"/>
    <w:rsid w:val="00F924E6"/>
    <w:rsid w:val="00F93D18"/>
    <w:rsid w:val="00F9581A"/>
    <w:rsid w:val="00F963BE"/>
    <w:rsid w:val="00F971B5"/>
    <w:rsid w:val="00F9739F"/>
    <w:rsid w:val="00F9796C"/>
    <w:rsid w:val="00FA0914"/>
    <w:rsid w:val="00FA16F5"/>
    <w:rsid w:val="00FA3D95"/>
    <w:rsid w:val="00FA4A3E"/>
    <w:rsid w:val="00FA4AD2"/>
    <w:rsid w:val="00FB0A4E"/>
    <w:rsid w:val="00FB3D42"/>
    <w:rsid w:val="00FB3F1E"/>
    <w:rsid w:val="00FB5D35"/>
    <w:rsid w:val="00FB5E71"/>
    <w:rsid w:val="00FB6D57"/>
    <w:rsid w:val="00FC111F"/>
    <w:rsid w:val="00FC37BC"/>
    <w:rsid w:val="00FC6CDD"/>
    <w:rsid w:val="00FC783A"/>
    <w:rsid w:val="00FD2557"/>
    <w:rsid w:val="00FD2791"/>
    <w:rsid w:val="00FD2955"/>
    <w:rsid w:val="00FD2DA0"/>
    <w:rsid w:val="00FD6806"/>
    <w:rsid w:val="00FD712F"/>
    <w:rsid w:val="00FE0EAD"/>
    <w:rsid w:val="00FE33C4"/>
    <w:rsid w:val="00FF0434"/>
    <w:rsid w:val="00FF08E6"/>
    <w:rsid w:val="00FF14C5"/>
    <w:rsid w:val="00FF18A0"/>
    <w:rsid w:val="00FF2E2C"/>
    <w:rsid w:val="00FF4B26"/>
    <w:rsid w:val="00FF4F49"/>
    <w:rsid w:val="00FF4FBB"/>
    <w:rsid w:val="00FF503F"/>
    <w:rsid w:val="00FF6161"/>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BEC74"/>
  <w15:docId w15:val="{09741884-BB9D-4168-A398-1B7B2715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8F"/>
    <w:rPr>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qFormat/>
    <w:rsid w:val="009B258F"/>
    <w:rPr>
      <w:rFonts w:ascii="Calibri" w:eastAsia="Calibri" w:hAnsi="Calibri"/>
      <w:sz w:val="22"/>
      <w:szCs w:val="22"/>
      <w:lang w:val="ru-RU"/>
    </w:rPr>
  </w:style>
  <w:style w:type="paragraph" w:customStyle="1" w:styleId="a">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qFormat/>
    <w:rsid w:val="009A3D17"/>
    <w:pPr>
      <w:spacing w:before="100" w:beforeAutospacing="1" w:after="100" w:afterAutospacing="1"/>
    </w:pPr>
    <w:rPr>
      <w:lang w:val="en-US" w:eastAsia="en-US"/>
    </w:r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apple-converted-space">
    <w:name w:val="apple-converted-space"/>
    <w:basedOn w:val="DefaultParagraphFont"/>
    <w:rsid w:val="00FF4B26"/>
  </w:style>
  <w:style w:type="paragraph" w:customStyle="1" w:styleId="Style4">
    <w:name w:val="Style4"/>
    <w:basedOn w:val="Normal"/>
    <w:uiPriority w:val="99"/>
    <w:rsid w:val="00037EF1"/>
    <w:pPr>
      <w:widowControl w:val="0"/>
      <w:autoSpaceDE w:val="0"/>
      <w:autoSpaceDN w:val="0"/>
      <w:adjustRightInd w:val="0"/>
      <w:spacing w:line="443" w:lineRule="exact"/>
      <w:ind w:firstLine="583"/>
      <w:jc w:val="both"/>
    </w:pPr>
    <w:rPr>
      <w:rFonts w:ascii="Sylfaen" w:hAnsi="Sylfaen"/>
      <w:lang w:val="en-US" w:eastAsia="en-US"/>
    </w:rPr>
  </w:style>
  <w:style w:type="character" w:customStyle="1" w:styleId="FontStyle15">
    <w:name w:val="Font Style15"/>
    <w:uiPriority w:val="99"/>
    <w:rsid w:val="00037EF1"/>
    <w:rPr>
      <w:rFonts w:ascii="Sylfaen" w:hAnsi="Sylfaen" w:cs="Sylfaen"/>
      <w:b/>
      <w:bCs/>
      <w:sz w:val="20"/>
      <w:szCs w:val="20"/>
    </w:rPr>
  </w:style>
  <w:style w:type="character" w:customStyle="1" w:styleId="3">
    <w:name w:val="Основной текст (3)_"/>
    <w:basedOn w:val="DefaultParagraphFont"/>
    <w:link w:val="30"/>
    <w:rsid w:val="00A5724F"/>
    <w:rPr>
      <w:rFonts w:ascii="Sylfaen" w:hAnsi="Sylfaen" w:cs="Sylfaen"/>
      <w:sz w:val="22"/>
      <w:szCs w:val="22"/>
      <w:shd w:val="clear" w:color="auto" w:fill="FFFFFF"/>
    </w:rPr>
  </w:style>
  <w:style w:type="paragraph" w:customStyle="1" w:styleId="30">
    <w:name w:val="Основной текст (3)"/>
    <w:basedOn w:val="Normal"/>
    <w:link w:val="3"/>
    <w:rsid w:val="00A5724F"/>
    <w:pPr>
      <w:widowControl w:val="0"/>
      <w:shd w:val="clear" w:color="auto" w:fill="FFFFFF"/>
      <w:spacing w:line="240" w:lineRule="atLeast"/>
    </w:pPr>
    <w:rPr>
      <w:rFonts w:ascii="Sylfaen" w:hAnsi="Sylfaen" w:cs="Sylfaen"/>
      <w:sz w:val="22"/>
      <w:szCs w:val="22"/>
      <w:lang w:val="en-US" w:eastAsia="en-US"/>
    </w:rPr>
  </w:style>
  <w:style w:type="paragraph" w:customStyle="1" w:styleId="Style9">
    <w:name w:val="Style9"/>
    <w:basedOn w:val="Normal"/>
    <w:uiPriority w:val="99"/>
    <w:rsid w:val="00C623C8"/>
    <w:pPr>
      <w:widowControl w:val="0"/>
      <w:autoSpaceDE w:val="0"/>
      <w:autoSpaceDN w:val="0"/>
      <w:adjustRightInd w:val="0"/>
      <w:spacing w:line="353" w:lineRule="exact"/>
      <w:jc w:val="center"/>
    </w:pPr>
    <w:rPr>
      <w:rFonts w:ascii="Tahoma" w:hAnsi="Tahoma" w:cs="Tahoma"/>
      <w:lang w:val="en-US" w:eastAsia="en-US"/>
    </w:rPr>
  </w:style>
  <w:style w:type="paragraph" w:customStyle="1" w:styleId="Style5">
    <w:name w:val="Style5"/>
    <w:basedOn w:val="Normal"/>
    <w:uiPriority w:val="99"/>
    <w:rsid w:val="003D4985"/>
    <w:pPr>
      <w:widowControl w:val="0"/>
      <w:autoSpaceDE w:val="0"/>
      <w:autoSpaceDN w:val="0"/>
      <w:adjustRightInd w:val="0"/>
      <w:spacing w:line="479" w:lineRule="exact"/>
      <w:ind w:firstLine="713"/>
      <w:jc w:val="both"/>
    </w:pPr>
    <w:rPr>
      <w:rFonts w:ascii="Sylfaen" w:hAnsi="Sylfaen"/>
      <w:lang w:val="en-US" w:eastAsia="en-US"/>
    </w:rPr>
  </w:style>
  <w:style w:type="paragraph" w:customStyle="1" w:styleId="Style6">
    <w:name w:val="Style6"/>
    <w:basedOn w:val="Normal"/>
    <w:uiPriority w:val="99"/>
    <w:rsid w:val="003D4985"/>
    <w:pPr>
      <w:widowControl w:val="0"/>
      <w:autoSpaceDE w:val="0"/>
      <w:autoSpaceDN w:val="0"/>
      <w:adjustRightInd w:val="0"/>
    </w:pPr>
    <w:rPr>
      <w:rFonts w:ascii="Sylfaen" w:hAnsi="Sylfaen"/>
      <w:lang w:val="en-US" w:eastAsia="en-US"/>
    </w:rPr>
  </w:style>
  <w:style w:type="character" w:customStyle="1" w:styleId="FontStyle16">
    <w:name w:val="Font Style16"/>
    <w:basedOn w:val="DefaultParagraphFont"/>
    <w:uiPriority w:val="99"/>
    <w:rsid w:val="003D4985"/>
    <w:rPr>
      <w:rFonts w:ascii="Tahoma" w:hAnsi="Tahoma" w:cs="Tahoma"/>
      <w:sz w:val="22"/>
      <w:szCs w:val="22"/>
    </w:rPr>
  </w:style>
  <w:style w:type="paragraph" w:customStyle="1" w:styleId="Style3">
    <w:name w:val="Style3"/>
    <w:basedOn w:val="Normal"/>
    <w:uiPriority w:val="99"/>
    <w:rsid w:val="00D95815"/>
    <w:pPr>
      <w:widowControl w:val="0"/>
      <w:autoSpaceDE w:val="0"/>
      <w:autoSpaceDN w:val="0"/>
      <w:adjustRightInd w:val="0"/>
      <w:spacing w:line="468" w:lineRule="exact"/>
      <w:ind w:firstLine="691"/>
      <w:jc w:val="both"/>
    </w:pPr>
    <w:rPr>
      <w:rFonts w:ascii="Tahoma" w:hAnsi="Tahoma" w:cs="Tahoma"/>
      <w:lang w:val="en-US" w:eastAsia="en-US"/>
    </w:rPr>
  </w:style>
  <w:style w:type="paragraph" w:styleId="NoSpacing">
    <w:name w:val="No Spacing"/>
    <w:link w:val="NoSpacingChar"/>
    <w:qFormat/>
    <w:rsid w:val="00030DC2"/>
    <w:rPr>
      <w:rFonts w:ascii="Calibri" w:eastAsia="Calibri" w:hAnsi="Calibri"/>
      <w:sz w:val="22"/>
      <w:szCs w:val="22"/>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lp1"/>
    <w:basedOn w:val="Normal"/>
    <w:link w:val="ListParagraphChar"/>
    <w:uiPriority w:val="34"/>
    <w:qFormat/>
    <w:rsid w:val="00030DC2"/>
    <w:pPr>
      <w:autoSpaceDE w:val="0"/>
      <w:autoSpaceDN w:val="0"/>
      <w:adjustRightInd w:val="0"/>
      <w:ind w:left="720"/>
      <w:contextualSpacing/>
    </w:pPr>
    <w:rPr>
      <w:rFonts w:ascii="Times Armenian" w:hAnsi="Times Armenian" w:cs="Times Armenian"/>
    </w:rPr>
  </w:style>
  <w:style w:type="character" w:customStyle="1" w:styleId="a0">
    <w:name w:val="Основной текст_"/>
    <w:basedOn w:val="DefaultParagraphFont"/>
    <w:link w:val="10"/>
    <w:rsid w:val="00C772C8"/>
    <w:rPr>
      <w:rFonts w:ascii="Tahoma" w:eastAsia="Tahoma" w:hAnsi="Tahoma" w:cs="Tahoma"/>
      <w:sz w:val="19"/>
      <w:szCs w:val="19"/>
      <w:shd w:val="clear" w:color="auto" w:fill="FFFFFF"/>
    </w:rPr>
  </w:style>
  <w:style w:type="paragraph" w:customStyle="1" w:styleId="10">
    <w:name w:val="Основной текст1"/>
    <w:basedOn w:val="Normal"/>
    <w:link w:val="a0"/>
    <w:rsid w:val="00C772C8"/>
    <w:pPr>
      <w:widowControl w:val="0"/>
      <w:shd w:val="clear" w:color="auto" w:fill="FFFFFF"/>
      <w:spacing w:before="660" w:line="441" w:lineRule="exact"/>
      <w:jc w:val="both"/>
    </w:pPr>
    <w:rPr>
      <w:rFonts w:ascii="Tahoma" w:eastAsia="Tahoma" w:hAnsi="Tahoma" w:cs="Tahoma"/>
      <w:sz w:val="19"/>
      <w:szCs w:val="19"/>
      <w:lang w:val="en-US" w:eastAsia="en-US"/>
    </w:rPr>
  </w:style>
  <w:style w:type="character" w:styleId="SubtleReference">
    <w:name w:val="Subtle Reference"/>
    <w:basedOn w:val="DefaultParagraphFont"/>
    <w:uiPriority w:val="31"/>
    <w:qFormat/>
    <w:rsid w:val="001E11A2"/>
    <w:rPr>
      <w:smallCaps/>
      <w:color w:val="C0504D"/>
      <w:u w:val="single"/>
    </w:rPr>
  </w:style>
  <w:style w:type="character" w:styleId="Hyperlink">
    <w:name w:val="Hyperlink"/>
    <w:basedOn w:val="DefaultParagraphFont"/>
    <w:uiPriority w:val="99"/>
    <w:unhideWhenUsed/>
    <w:rsid w:val="0002018C"/>
    <w:rPr>
      <w:color w:val="0000FF"/>
      <w:u w:val="single"/>
    </w:rPr>
  </w:style>
  <w:style w:type="character" w:customStyle="1" w:styleId="FontStyle23">
    <w:name w:val="Font Style23"/>
    <w:uiPriority w:val="99"/>
    <w:rsid w:val="00727D5A"/>
    <w:rPr>
      <w:rFonts w:ascii="Tahoma" w:hAnsi="Tahoma" w:cs="Tahoma" w:hint="default"/>
      <w:b/>
      <w:bCs/>
      <w:sz w:val="22"/>
      <w:szCs w:val="22"/>
    </w:rPr>
  </w:style>
  <w:style w:type="character" w:styleId="Emphasis">
    <w:name w:val="Emphasis"/>
    <w:basedOn w:val="DefaultParagraphFont"/>
    <w:uiPriority w:val="20"/>
    <w:qFormat/>
    <w:rsid w:val="004753ED"/>
    <w:rPr>
      <w:i/>
      <w:iCs/>
    </w:rPr>
  </w:style>
  <w:style w:type="character" w:styleId="CommentReference">
    <w:name w:val="annotation reference"/>
    <w:basedOn w:val="DefaultParagraphFont"/>
    <w:uiPriority w:val="99"/>
    <w:unhideWhenUsed/>
    <w:rsid w:val="004753ED"/>
    <w:rPr>
      <w:sz w:val="16"/>
      <w:szCs w:val="16"/>
    </w:rPr>
  </w:style>
  <w:style w:type="paragraph" w:styleId="CommentText">
    <w:name w:val="annotation text"/>
    <w:basedOn w:val="Normal"/>
    <w:link w:val="CommentTextChar"/>
    <w:uiPriority w:val="99"/>
    <w:unhideWhenUsed/>
    <w:rsid w:val="004753ED"/>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4753ED"/>
    <w:rPr>
      <w:rFonts w:ascii="Calibri" w:eastAsia="Calibri" w:hAnsi="Calibri" w:cs="Times New Roman"/>
    </w:rPr>
  </w:style>
  <w:style w:type="paragraph" w:styleId="CommentSubject">
    <w:name w:val="annotation subject"/>
    <w:basedOn w:val="CommentText"/>
    <w:next w:val="CommentText"/>
    <w:link w:val="CommentSubjectChar"/>
    <w:rsid w:val="000A7872"/>
    <w:pPr>
      <w:spacing w:after="0"/>
    </w:pPr>
    <w:rPr>
      <w:rFonts w:ascii="Times New Roman" w:eastAsia="Times New Roman" w:hAnsi="Times New Roman"/>
      <w:b/>
      <w:bCs/>
      <w:lang w:val="ru-RU" w:eastAsia="ru-RU"/>
    </w:rPr>
  </w:style>
  <w:style w:type="character" w:customStyle="1" w:styleId="CommentSubjectChar">
    <w:name w:val="Comment Subject Char"/>
    <w:basedOn w:val="CommentTextChar"/>
    <w:link w:val="CommentSubject"/>
    <w:rsid w:val="000A7872"/>
    <w:rPr>
      <w:rFonts w:ascii="Calibri" w:eastAsia="Calibri" w:hAnsi="Calibri" w:cs="Times New Roman"/>
      <w:b/>
      <w:bCs/>
      <w:lang w:val="ru-RU" w:eastAsia="ru-RU"/>
    </w:rPr>
  </w:style>
  <w:style w:type="character" w:customStyle="1" w:styleId="Exact">
    <w:name w:val="Подпись к картинке Exact"/>
    <w:basedOn w:val="DefaultParagraphFont"/>
    <w:link w:val="a1"/>
    <w:rsid w:val="00710D02"/>
    <w:rPr>
      <w:rFonts w:ascii="Tahoma" w:eastAsia="Tahoma" w:hAnsi="Tahoma" w:cs="Tahoma"/>
      <w:b/>
      <w:bCs/>
      <w:spacing w:val="3"/>
      <w:sz w:val="23"/>
      <w:szCs w:val="23"/>
      <w:shd w:val="clear" w:color="auto" w:fill="FFFFFF"/>
    </w:rPr>
  </w:style>
  <w:style w:type="paragraph" w:customStyle="1" w:styleId="a1">
    <w:name w:val="Подпись к картинке"/>
    <w:basedOn w:val="Normal"/>
    <w:link w:val="Exact"/>
    <w:rsid w:val="00710D02"/>
    <w:pPr>
      <w:widowControl w:val="0"/>
      <w:shd w:val="clear" w:color="auto" w:fill="FFFFFF"/>
      <w:spacing w:line="0" w:lineRule="atLeast"/>
    </w:pPr>
    <w:rPr>
      <w:rFonts w:ascii="Tahoma" w:eastAsia="Tahoma" w:hAnsi="Tahoma" w:cs="Tahoma"/>
      <w:b/>
      <w:bCs/>
      <w:spacing w:val="3"/>
      <w:sz w:val="23"/>
      <w:szCs w:val="23"/>
      <w:lang w:val="en-US" w:eastAsia="en-US"/>
    </w:rPr>
  </w:style>
  <w:style w:type="character" w:customStyle="1" w:styleId="Exact0">
    <w:name w:val="Основной текст Exact"/>
    <w:basedOn w:val="DefaultParagraphFont"/>
    <w:rsid w:val="00E364DD"/>
    <w:rPr>
      <w:rFonts w:ascii="Tahoma" w:eastAsia="Tahoma" w:hAnsi="Tahoma" w:cs="Tahoma"/>
      <w:b w:val="0"/>
      <w:bCs w:val="0"/>
      <w:i w:val="0"/>
      <w:iCs w:val="0"/>
      <w:smallCaps w:val="0"/>
      <w:strike w:val="0"/>
      <w:spacing w:val="5"/>
      <w:sz w:val="20"/>
      <w:szCs w:val="20"/>
      <w:u w:val="none"/>
    </w:rPr>
  </w:style>
  <w:style w:type="paragraph" w:styleId="BodyText">
    <w:name w:val="Body Text"/>
    <w:basedOn w:val="Normal"/>
    <w:link w:val="BodyTextChar"/>
    <w:rsid w:val="00C23EAD"/>
    <w:pPr>
      <w:spacing w:after="120"/>
    </w:pPr>
  </w:style>
  <w:style w:type="character" w:customStyle="1" w:styleId="BodyTextChar">
    <w:name w:val="Body Text Char"/>
    <w:basedOn w:val="DefaultParagraphFont"/>
    <w:link w:val="BodyText"/>
    <w:rsid w:val="00C23EAD"/>
    <w:rPr>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D820C3"/>
    <w:rPr>
      <w:rFonts w:ascii="Times Armenian" w:hAnsi="Times Armenian" w:cs="Times Armenian"/>
      <w:sz w:val="24"/>
      <w:szCs w:val="24"/>
      <w:lang w:val="ru-RU" w:eastAsia="ru-RU"/>
    </w:rPr>
  </w:style>
  <w:style w:type="character" w:customStyle="1" w:styleId="NoSpacingChar">
    <w:name w:val="No Spacing Char"/>
    <w:link w:val="NoSpacing"/>
    <w:locked/>
    <w:rsid w:val="0061458B"/>
    <w:rPr>
      <w:rFonts w:ascii="Calibri" w:eastAsia="Calibri" w:hAnsi="Calibri"/>
      <w:sz w:val="22"/>
      <w:szCs w:val="22"/>
    </w:rPr>
  </w:style>
  <w:style w:type="character" w:customStyle="1" w:styleId="a2">
    <w:name w:val="Колонтитул_"/>
    <w:basedOn w:val="DefaultParagraphFont"/>
    <w:link w:val="a3"/>
    <w:rsid w:val="00D122B4"/>
    <w:rPr>
      <w:rFonts w:ascii="Tahoma" w:eastAsia="Tahoma" w:hAnsi="Tahoma" w:cs="Tahoma"/>
      <w:spacing w:val="-10"/>
      <w:shd w:val="clear" w:color="auto" w:fill="FFFFFF"/>
    </w:rPr>
  </w:style>
  <w:style w:type="paragraph" w:customStyle="1" w:styleId="a3">
    <w:name w:val="Колонтитул"/>
    <w:basedOn w:val="Normal"/>
    <w:link w:val="a2"/>
    <w:rsid w:val="00D122B4"/>
    <w:pPr>
      <w:widowControl w:val="0"/>
      <w:shd w:val="clear" w:color="auto" w:fill="FFFFFF"/>
      <w:spacing w:line="0" w:lineRule="atLeast"/>
    </w:pPr>
    <w:rPr>
      <w:rFonts w:ascii="Tahoma" w:eastAsia="Tahoma" w:hAnsi="Tahoma" w:cs="Tahoma"/>
      <w:spacing w:val="-10"/>
      <w:sz w:val="20"/>
      <w:szCs w:val="20"/>
      <w:lang w:val="en-US" w:eastAsia="en-US"/>
    </w:rPr>
  </w:style>
  <w:style w:type="character" w:customStyle="1" w:styleId="100">
    <w:name w:val="Основной текст (10)_"/>
    <w:basedOn w:val="DefaultParagraphFont"/>
    <w:link w:val="101"/>
    <w:locked/>
    <w:rsid w:val="00FA4A3E"/>
    <w:rPr>
      <w:rFonts w:ascii="Tahoma" w:eastAsia="Tahoma" w:hAnsi="Tahoma" w:cs="Tahoma"/>
      <w:i/>
      <w:iCs/>
      <w:spacing w:val="-10"/>
      <w:sz w:val="22"/>
      <w:szCs w:val="22"/>
      <w:shd w:val="clear" w:color="auto" w:fill="FFFFFF"/>
    </w:rPr>
  </w:style>
  <w:style w:type="paragraph" w:customStyle="1" w:styleId="101">
    <w:name w:val="Основной текст (10)"/>
    <w:basedOn w:val="Normal"/>
    <w:link w:val="100"/>
    <w:rsid w:val="00FA4A3E"/>
    <w:pPr>
      <w:widowControl w:val="0"/>
      <w:shd w:val="clear" w:color="auto" w:fill="FFFFFF"/>
      <w:spacing w:line="367" w:lineRule="exact"/>
      <w:jc w:val="both"/>
    </w:pPr>
    <w:rPr>
      <w:rFonts w:ascii="Tahoma" w:eastAsia="Tahoma" w:hAnsi="Tahoma" w:cs="Tahoma"/>
      <w:i/>
      <w:iCs/>
      <w:spacing w:val="-10"/>
      <w:sz w:val="22"/>
      <w:szCs w:val="22"/>
      <w:lang w:val="en-US" w:eastAsia="en-US"/>
    </w:rPr>
  </w:style>
  <w:style w:type="character" w:customStyle="1" w:styleId="11pt">
    <w:name w:val="Основной текст + 11 pt"/>
    <w:aliases w:val="Не полужирный,Курсив,Интервал 0 pt,Основной текст (10) + Не курсив,Основной текст (10) + 10 pt,Полужирный,Не курсив"/>
    <w:basedOn w:val="a0"/>
    <w:rsid w:val="00FA4A3E"/>
    <w:rPr>
      <w:rFonts w:ascii="Tahoma" w:eastAsia="Tahoma" w:hAnsi="Tahoma" w:cs="Tahoma"/>
      <w:b/>
      <w:bCs/>
      <w:i/>
      <w:iCs/>
      <w:color w:val="000000"/>
      <w:spacing w:val="-10"/>
      <w:w w:val="100"/>
      <w:position w:val="0"/>
      <w:sz w:val="22"/>
      <w:szCs w:val="22"/>
      <w:shd w:val="clear" w:color="auto" w:fill="FFFFFF"/>
      <w:lang w:val="hy-AM" w:eastAsia="hy-AM" w:bidi="hy-AM"/>
    </w:rPr>
  </w:style>
  <w:style w:type="character" w:customStyle="1" w:styleId="7">
    <w:name w:val="Основной текст (7)_"/>
    <w:basedOn w:val="DefaultParagraphFont"/>
    <w:link w:val="70"/>
    <w:rsid w:val="00B70C4D"/>
    <w:rPr>
      <w:rFonts w:ascii="Tahoma" w:eastAsia="Tahoma" w:hAnsi="Tahoma" w:cs="Tahoma"/>
      <w:b/>
      <w:bCs/>
      <w:i/>
      <w:iCs/>
      <w:spacing w:val="-20"/>
      <w:sz w:val="22"/>
      <w:szCs w:val="22"/>
      <w:shd w:val="clear" w:color="auto" w:fill="FFFFFF"/>
    </w:rPr>
  </w:style>
  <w:style w:type="paragraph" w:customStyle="1" w:styleId="70">
    <w:name w:val="Основной текст (7)"/>
    <w:basedOn w:val="Normal"/>
    <w:link w:val="7"/>
    <w:rsid w:val="00B70C4D"/>
    <w:pPr>
      <w:widowControl w:val="0"/>
      <w:shd w:val="clear" w:color="auto" w:fill="FFFFFF"/>
      <w:spacing w:before="240" w:line="364" w:lineRule="exact"/>
      <w:jc w:val="center"/>
    </w:pPr>
    <w:rPr>
      <w:rFonts w:ascii="Tahoma" w:eastAsia="Tahoma" w:hAnsi="Tahoma" w:cs="Tahoma"/>
      <w:b/>
      <w:bCs/>
      <w:i/>
      <w:iCs/>
      <w:spacing w:val="-20"/>
      <w:sz w:val="22"/>
      <w:szCs w:val="22"/>
      <w:lang w:val="en-US" w:eastAsia="en-US"/>
    </w:rPr>
  </w:style>
  <w:style w:type="character" w:customStyle="1" w:styleId="2">
    <w:name w:val="Основной текст (2)_"/>
    <w:basedOn w:val="DefaultParagraphFont"/>
    <w:link w:val="20"/>
    <w:rsid w:val="007E05A0"/>
    <w:rPr>
      <w:rFonts w:ascii="Tahoma" w:eastAsia="Tahoma" w:hAnsi="Tahoma" w:cs="Tahoma"/>
      <w:b/>
      <w:bCs/>
      <w:sz w:val="14"/>
      <w:szCs w:val="14"/>
      <w:shd w:val="clear" w:color="auto" w:fill="FFFFFF"/>
    </w:rPr>
  </w:style>
  <w:style w:type="paragraph" w:customStyle="1" w:styleId="20">
    <w:name w:val="Основной текст (2)"/>
    <w:basedOn w:val="Normal"/>
    <w:link w:val="2"/>
    <w:rsid w:val="007E05A0"/>
    <w:pPr>
      <w:widowControl w:val="0"/>
      <w:shd w:val="clear" w:color="auto" w:fill="FFFFFF"/>
      <w:spacing w:before="540" w:after="360" w:line="0" w:lineRule="atLeast"/>
    </w:pPr>
    <w:rPr>
      <w:rFonts w:ascii="Tahoma" w:eastAsia="Tahoma" w:hAnsi="Tahoma" w:cs="Tahoma"/>
      <w:b/>
      <w:bCs/>
      <w:sz w:val="14"/>
      <w:szCs w:val="14"/>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1B3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228">
      <w:bodyDiv w:val="1"/>
      <w:marLeft w:val="0"/>
      <w:marRight w:val="0"/>
      <w:marTop w:val="0"/>
      <w:marBottom w:val="0"/>
      <w:divBdr>
        <w:top w:val="none" w:sz="0" w:space="0" w:color="auto"/>
        <w:left w:val="none" w:sz="0" w:space="0" w:color="auto"/>
        <w:bottom w:val="none" w:sz="0" w:space="0" w:color="auto"/>
        <w:right w:val="none" w:sz="0" w:space="0" w:color="auto"/>
      </w:divBdr>
    </w:div>
    <w:div w:id="37124720">
      <w:bodyDiv w:val="1"/>
      <w:marLeft w:val="0"/>
      <w:marRight w:val="0"/>
      <w:marTop w:val="0"/>
      <w:marBottom w:val="0"/>
      <w:divBdr>
        <w:top w:val="none" w:sz="0" w:space="0" w:color="auto"/>
        <w:left w:val="none" w:sz="0" w:space="0" w:color="auto"/>
        <w:bottom w:val="none" w:sz="0" w:space="0" w:color="auto"/>
        <w:right w:val="none" w:sz="0" w:space="0" w:color="auto"/>
      </w:divBdr>
    </w:div>
    <w:div w:id="65929219">
      <w:bodyDiv w:val="1"/>
      <w:marLeft w:val="0"/>
      <w:marRight w:val="0"/>
      <w:marTop w:val="0"/>
      <w:marBottom w:val="0"/>
      <w:divBdr>
        <w:top w:val="none" w:sz="0" w:space="0" w:color="auto"/>
        <w:left w:val="none" w:sz="0" w:space="0" w:color="auto"/>
        <w:bottom w:val="none" w:sz="0" w:space="0" w:color="auto"/>
        <w:right w:val="none" w:sz="0" w:space="0" w:color="auto"/>
      </w:divBdr>
    </w:div>
    <w:div w:id="88812336">
      <w:bodyDiv w:val="1"/>
      <w:marLeft w:val="0"/>
      <w:marRight w:val="0"/>
      <w:marTop w:val="0"/>
      <w:marBottom w:val="0"/>
      <w:divBdr>
        <w:top w:val="none" w:sz="0" w:space="0" w:color="auto"/>
        <w:left w:val="none" w:sz="0" w:space="0" w:color="auto"/>
        <w:bottom w:val="none" w:sz="0" w:space="0" w:color="auto"/>
        <w:right w:val="none" w:sz="0" w:space="0" w:color="auto"/>
      </w:divBdr>
    </w:div>
    <w:div w:id="107898624">
      <w:bodyDiv w:val="1"/>
      <w:marLeft w:val="0"/>
      <w:marRight w:val="0"/>
      <w:marTop w:val="0"/>
      <w:marBottom w:val="0"/>
      <w:divBdr>
        <w:top w:val="none" w:sz="0" w:space="0" w:color="auto"/>
        <w:left w:val="none" w:sz="0" w:space="0" w:color="auto"/>
        <w:bottom w:val="none" w:sz="0" w:space="0" w:color="auto"/>
        <w:right w:val="none" w:sz="0" w:space="0" w:color="auto"/>
      </w:divBdr>
    </w:div>
    <w:div w:id="127868014">
      <w:bodyDiv w:val="1"/>
      <w:marLeft w:val="0"/>
      <w:marRight w:val="0"/>
      <w:marTop w:val="0"/>
      <w:marBottom w:val="0"/>
      <w:divBdr>
        <w:top w:val="none" w:sz="0" w:space="0" w:color="auto"/>
        <w:left w:val="none" w:sz="0" w:space="0" w:color="auto"/>
        <w:bottom w:val="none" w:sz="0" w:space="0" w:color="auto"/>
        <w:right w:val="none" w:sz="0" w:space="0" w:color="auto"/>
      </w:divBdr>
    </w:div>
    <w:div w:id="139885759">
      <w:bodyDiv w:val="1"/>
      <w:marLeft w:val="0"/>
      <w:marRight w:val="0"/>
      <w:marTop w:val="0"/>
      <w:marBottom w:val="0"/>
      <w:divBdr>
        <w:top w:val="none" w:sz="0" w:space="0" w:color="auto"/>
        <w:left w:val="none" w:sz="0" w:space="0" w:color="auto"/>
        <w:bottom w:val="none" w:sz="0" w:space="0" w:color="auto"/>
        <w:right w:val="none" w:sz="0" w:space="0" w:color="auto"/>
      </w:divBdr>
    </w:div>
    <w:div w:id="167182679">
      <w:bodyDiv w:val="1"/>
      <w:marLeft w:val="0"/>
      <w:marRight w:val="0"/>
      <w:marTop w:val="0"/>
      <w:marBottom w:val="0"/>
      <w:divBdr>
        <w:top w:val="none" w:sz="0" w:space="0" w:color="auto"/>
        <w:left w:val="none" w:sz="0" w:space="0" w:color="auto"/>
        <w:bottom w:val="none" w:sz="0" w:space="0" w:color="auto"/>
        <w:right w:val="none" w:sz="0" w:space="0" w:color="auto"/>
      </w:divBdr>
    </w:div>
    <w:div w:id="186022031">
      <w:bodyDiv w:val="1"/>
      <w:marLeft w:val="0"/>
      <w:marRight w:val="0"/>
      <w:marTop w:val="0"/>
      <w:marBottom w:val="0"/>
      <w:divBdr>
        <w:top w:val="none" w:sz="0" w:space="0" w:color="auto"/>
        <w:left w:val="none" w:sz="0" w:space="0" w:color="auto"/>
        <w:bottom w:val="none" w:sz="0" w:space="0" w:color="auto"/>
        <w:right w:val="none" w:sz="0" w:space="0" w:color="auto"/>
      </w:divBdr>
      <w:divsChild>
        <w:div w:id="905604277">
          <w:marLeft w:val="0"/>
          <w:marRight w:val="0"/>
          <w:marTop w:val="0"/>
          <w:marBottom w:val="0"/>
          <w:divBdr>
            <w:top w:val="none" w:sz="0" w:space="0" w:color="auto"/>
            <w:left w:val="none" w:sz="0" w:space="0" w:color="auto"/>
            <w:bottom w:val="none" w:sz="0" w:space="0" w:color="auto"/>
            <w:right w:val="none" w:sz="0" w:space="0" w:color="auto"/>
          </w:divBdr>
          <w:divsChild>
            <w:div w:id="13420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236">
      <w:bodyDiv w:val="1"/>
      <w:marLeft w:val="0"/>
      <w:marRight w:val="0"/>
      <w:marTop w:val="0"/>
      <w:marBottom w:val="0"/>
      <w:divBdr>
        <w:top w:val="none" w:sz="0" w:space="0" w:color="auto"/>
        <w:left w:val="none" w:sz="0" w:space="0" w:color="auto"/>
        <w:bottom w:val="none" w:sz="0" w:space="0" w:color="auto"/>
        <w:right w:val="none" w:sz="0" w:space="0" w:color="auto"/>
      </w:divBdr>
    </w:div>
    <w:div w:id="229075814">
      <w:bodyDiv w:val="1"/>
      <w:marLeft w:val="0"/>
      <w:marRight w:val="0"/>
      <w:marTop w:val="0"/>
      <w:marBottom w:val="0"/>
      <w:divBdr>
        <w:top w:val="none" w:sz="0" w:space="0" w:color="auto"/>
        <w:left w:val="none" w:sz="0" w:space="0" w:color="auto"/>
        <w:bottom w:val="none" w:sz="0" w:space="0" w:color="auto"/>
        <w:right w:val="none" w:sz="0" w:space="0" w:color="auto"/>
      </w:divBdr>
    </w:div>
    <w:div w:id="251739849">
      <w:bodyDiv w:val="1"/>
      <w:marLeft w:val="0"/>
      <w:marRight w:val="0"/>
      <w:marTop w:val="0"/>
      <w:marBottom w:val="0"/>
      <w:divBdr>
        <w:top w:val="none" w:sz="0" w:space="0" w:color="auto"/>
        <w:left w:val="none" w:sz="0" w:space="0" w:color="auto"/>
        <w:bottom w:val="none" w:sz="0" w:space="0" w:color="auto"/>
        <w:right w:val="none" w:sz="0" w:space="0" w:color="auto"/>
      </w:divBdr>
    </w:div>
    <w:div w:id="319425349">
      <w:bodyDiv w:val="1"/>
      <w:marLeft w:val="0"/>
      <w:marRight w:val="0"/>
      <w:marTop w:val="0"/>
      <w:marBottom w:val="0"/>
      <w:divBdr>
        <w:top w:val="none" w:sz="0" w:space="0" w:color="auto"/>
        <w:left w:val="none" w:sz="0" w:space="0" w:color="auto"/>
        <w:bottom w:val="none" w:sz="0" w:space="0" w:color="auto"/>
        <w:right w:val="none" w:sz="0" w:space="0" w:color="auto"/>
      </w:divBdr>
    </w:div>
    <w:div w:id="329140044">
      <w:bodyDiv w:val="1"/>
      <w:marLeft w:val="0"/>
      <w:marRight w:val="0"/>
      <w:marTop w:val="0"/>
      <w:marBottom w:val="0"/>
      <w:divBdr>
        <w:top w:val="none" w:sz="0" w:space="0" w:color="auto"/>
        <w:left w:val="none" w:sz="0" w:space="0" w:color="auto"/>
        <w:bottom w:val="none" w:sz="0" w:space="0" w:color="auto"/>
        <w:right w:val="none" w:sz="0" w:space="0" w:color="auto"/>
      </w:divBdr>
    </w:div>
    <w:div w:id="338119836">
      <w:bodyDiv w:val="1"/>
      <w:marLeft w:val="0"/>
      <w:marRight w:val="0"/>
      <w:marTop w:val="0"/>
      <w:marBottom w:val="0"/>
      <w:divBdr>
        <w:top w:val="none" w:sz="0" w:space="0" w:color="auto"/>
        <w:left w:val="none" w:sz="0" w:space="0" w:color="auto"/>
        <w:bottom w:val="none" w:sz="0" w:space="0" w:color="auto"/>
        <w:right w:val="none" w:sz="0" w:space="0" w:color="auto"/>
      </w:divBdr>
    </w:div>
    <w:div w:id="351300622">
      <w:bodyDiv w:val="1"/>
      <w:marLeft w:val="0"/>
      <w:marRight w:val="0"/>
      <w:marTop w:val="0"/>
      <w:marBottom w:val="0"/>
      <w:divBdr>
        <w:top w:val="none" w:sz="0" w:space="0" w:color="auto"/>
        <w:left w:val="none" w:sz="0" w:space="0" w:color="auto"/>
        <w:bottom w:val="none" w:sz="0" w:space="0" w:color="auto"/>
        <w:right w:val="none" w:sz="0" w:space="0" w:color="auto"/>
      </w:divBdr>
    </w:div>
    <w:div w:id="352459731">
      <w:bodyDiv w:val="1"/>
      <w:marLeft w:val="0"/>
      <w:marRight w:val="0"/>
      <w:marTop w:val="0"/>
      <w:marBottom w:val="0"/>
      <w:divBdr>
        <w:top w:val="none" w:sz="0" w:space="0" w:color="auto"/>
        <w:left w:val="none" w:sz="0" w:space="0" w:color="auto"/>
        <w:bottom w:val="none" w:sz="0" w:space="0" w:color="auto"/>
        <w:right w:val="none" w:sz="0" w:space="0" w:color="auto"/>
      </w:divBdr>
    </w:div>
    <w:div w:id="362947768">
      <w:bodyDiv w:val="1"/>
      <w:marLeft w:val="0"/>
      <w:marRight w:val="0"/>
      <w:marTop w:val="0"/>
      <w:marBottom w:val="0"/>
      <w:divBdr>
        <w:top w:val="none" w:sz="0" w:space="0" w:color="auto"/>
        <w:left w:val="none" w:sz="0" w:space="0" w:color="auto"/>
        <w:bottom w:val="none" w:sz="0" w:space="0" w:color="auto"/>
        <w:right w:val="none" w:sz="0" w:space="0" w:color="auto"/>
      </w:divBdr>
    </w:div>
    <w:div w:id="391389540">
      <w:bodyDiv w:val="1"/>
      <w:marLeft w:val="0"/>
      <w:marRight w:val="0"/>
      <w:marTop w:val="0"/>
      <w:marBottom w:val="0"/>
      <w:divBdr>
        <w:top w:val="none" w:sz="0" w:space="0" w:color="auto"/>
        <w:left w:val="none" w:sz="0" w:space="0" w:color="auto"/>
        <w:bottom w:val="none" w:sz="0" w:space="0" w:color="auto"/>
        <w:right w:val="none" w:sz="0" w:space="0" w:color="auto"/>
      </w:divBdr>
      <w:divsChild>
        <w:div w:id="443548660">
          <w:marLeft w:val="0"/>
          <w:marRight w:val="0"/>
          <w:marTop w:val="0"/>
          <w:marBottom w:val="0"/>
          <w:divBdr>
            <w:top w:val="none" w:sz="0" w:space="0" w:color="auto"/>
            <w:left w:val="none" w:sz="0" w:space="0" w:color="auto"/>
            <w:bottom w:val="none" w:sz="0" w:space="0" w:color="auto"/>
            <w:right w:val="none" w:sz="0" w:space="0" w:color="auto"/>
          </w:divBdr>
          <w:divsChild>
            <w:div w:id="15259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5487">
      <w:bodyDiv w:val="1"/>
      <w:marLeft w:val="0"/>
      <w:marRight w:val="0"/>
      <w:marTop w:val="0"/>
      <w:marBottom w:val="0"/>
      <w:divBdr>
        <w:top w:val="none" w:sz="0" w:space="0" w:color="auto"/>
        <w:left w:val="none" w:sz="0" w:space="0" w:color="auto"/>
        <w:bottom w:val="none" w:sz="0" w:space="0" w:color="auto"/>
        <w:right w:val="none" w:sz="0" w:space="0" w:color="auto"/>
      </w:divBdr>
      <w:divsChild>
        <w:div w:id="148834090">
          <w:marLeft w:val="0"/>
          <w:marRight w:val="0"/>
          <w:marTop w:val="0"/>
          <w:marBottom w:val="0"/>
          <w:divBdr>
            <w:top w:val="none" w:sz="0" w:space="0" w:color="auto"/>
            <w:left w:val="none" w:sz="0" w:space="0" w:color="auto"/>
            <w:bottom w:val="none" w:sz="0" w:space="0" w:color="auto"/>
            <w:right w:val="none" w:sz="0" w:space="0" w:color="auto"/>
          </w:divBdr>
          <w:divsChild>
            <w:div w:id="18480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0164">
      <w:bodyDiv w:val="1"/>
      <w:marLeft w:val="0"/>
      <w:marRight w:val="0"/>
      <w:marTop w:val="0"/>
      <w:marBottom w:val="0"/>
      <w:divBdr>
        <w:top w:val="none" w:sz="0" w:space="0" w:color="auto"/>
        <w:left w:val="none" w:sz="0" w:space="0" w:color="auto"/>
        <w:bottom w:val="none" w:sz="0" w:space="0" w:color="auto"/>
        <w:right w:val="none" w:sz="0" w:space="0" w:color="auto"/>
      </w:divBdr>
    </w:div>
    <w:div w:id="517430558">
      <w:bodyDiv w:val="1"/>
      <w:marLeft w:val="0"/>
      <w:marRight w:val="0"/>
      <w:marTop w:val="0"/>
      <w:marBottom w:val="0"/>
      <w:divBdr>
        <w:top w:val="none" w:sz="0" w:space="0" w:color="auto"/>
        <w:left w:val="none" w:sz="0" w:space="0" w:color="auto"/>
        <w:bottom w:val="none" w:sz="0" w:space="0" w:color="auto"/>
        <w:right w:val="none" w:sz="0" w:space="0" w:color="auto"/>
      </w:divBdr>
    </w:div>
    <w:div w:id="603264929">
      <w:bodyDiv w:val="1"/>
      <w:marLeft w:val="0"/>
      <w:marRight w:val="0"/>
      <w:marTop w:val="0"/>
      <w:marBottom w:val="0"/>
      <w:divBdr>
        <w:top w:val="none" w:sz="0" w:space="0" w:color="auto"/>
        <w:left w:val="none" w:sz="0" w:space="0" w:color="auto"/>
        <w:bottom w:val="none" w:sz="0" w:space="0" w:color="auto"/>
        <w:right w:val="none" w:sz="0" w:space="0" w:color="auto"/>
      </w:divBdr>
      <w:divsChild>
        <w:div w:id="449860276">
          <w:marLeft w:val="0"/>
          <w:marRight w:val="0"/>
          <w:marTop w:val="0"/>
          <w:marBottom w:val="0"/>
          <w:divBdr>
            <w:top w:val="none" w:sz="0" w:space="0" w:color="auto"/>
            <w:left w:val="none" w:sz="0" w:space="0" w:color="auto"/>
            <w:bottom w:val="none" w:sz="0" w:space="0" w:color="auto"/>
            <w:right w:val="none" w:sz="0" w:space="0" w:color="auto"/>
          </w:divBdr>
          <w:divsChild>
            <w:div w:id="18581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508">
      <w:bodyDiv w:val="1"/>
      <w:marLeft w:val="0"/>
      <w:marRight w:val="0"/>
      <w:marTop w:val="0"/>
      <w:marBottom w:val="0"/>
      <w:divBdr>
        <w:top w:val="none" w:sz="0" w:space="0" w:color="auto"/>
        <w:left w:val="none" w:sz="0" w:space="0" w:color="auto"/>
        <w:bottom w:val="none" w:sz="0" w:space="0" w:color="auto"/>
        <w:right w:val="none" w:sz="0" w:space="0" w:color="auto"/>
      </w:divBdr>
    </w:div>
    <w:div w:id="691688998">
      <w:bodyDiv w:val="1"/>
      <w:marLeft w:val="0"/>
      <w:marRight w:val="0"/>
      <w:marTop w:val="0"/>
      <w:marBottom w:val="0"/>
      <w:divBdr>
        <w:top w:val="none" w:sz="0" w:space="0" w:color="auto"/>
        <w:left w:val="none" w:sz="0" w:space="0" w:color="auto"/>
        <w:bottom w:val="none" w:sz="0" w:space="0" w:color="auto"/>
        <w:right w:val="none" w:sz="0" w:space="0" w:color="auto"/>
      </w:divBdr>
      <w:divsChild>
        <w:div w:id="534347417">
          <w:marLeft w:val="0"/>
          <w:marRight w:val="0"/>
          <w:marTop w:val="0"/>
          <w:marBottom w:val="0"/>
          <w:divBdr>
            <w:top w:val="none" w:sz="0" w:space="0" w:color="auto"/>
            <w:left w:val="none" w:sz="0" w:space="0" w:color="auto"/>
            <w:bottom w:val="none" w:sz="0" w:space="0" w:color="auto"/>
            <w:right w:val="none" w:sz="0" w:space="0" w:color="auto"/>
          </w:divBdr>
          <w:divsChild>
            <w:div w:id="156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7179">
      <w:bodyDiv w:val="1"/>
      <w:marLeft w:val="0"/>
      <w:marRight w:val="0"/>
      <w:marTop w:val="0"/>
      <w:marBottom w:val="0"/>
      <w:divBdr>
        <w:top w:val="none" w:sz="0" w:space="0" w:color="auto"/>
        <w:left w:val="none" w:sz="0" w:space="0" w:color="auto"/>
        <w:bottom w:val="none" w:sz="0" w:space="0" w:color="auto"/>
        <w:right w:val="none" w:sz="0" w:space="0" w:color="auto"/>
      </w:divBdr>
    </w:div>
    <w:div w:id="744717759">
      <w:bodyDiv w:val="1"/>
      <w:marLeft w:val="0"/>
      <w:marRight w:val="0"/>
      <w:marTop w:val="0"/>
      <w:marBottom w:val="0"/>
      <w:divBdr>
        <w:top w:val="none" w:sz="0" w:space="0" w:color="auto"/>
        <w:left w:val="none" w:sz="0" w:space="0" w:color="auto"/>
        <w:bottom w:val="none" w:sz="0" w:space="0" w:color="auto"/>
        <w:right w:val="none" w:sz="0" w:space="0" w:color="auto"/>
      </w:divBdr>
    </w:div>
    <w:div w:id="746458985">
      <w:bodyDiv w:val="1"/>
      <w:marLeft w:val="0"/>
      <w:marRight w:val="0"/>
      <w:marTop w:val="0"/>
      <w:marBottom w:val="0"/>
      <w:divBdr>
        <w:top w:val="none" w:sz="0" w:space="0" w:color="auto"/>
        <w:left w:val="none" w:sz="0" w:space="0" w:color="auto"/>
        <w:bottom w:val="none" w:sz="0" w:space="0" w:color="auto"/>
        <w:right w:val="none" w:sz="0" w:space="0" w:color="auto"/>
      </w:divBdr>
    </w:div>
    <w:div w:id="758061959">
      <w:bodyDiv w:val="1"/>
      <w:marLeft w:val="0"/>
      <w:marRight w:val="0"/>
      <w:marTop w:val="0"/>
      <w:marBottom w:val="0"/>
      <w:divBdr>
        <w:top w:val="none" w:sz="0" w:space="0" w:color="auto"/>
        <w:left w:val="none" w:sz="0" w:space="0" w:color="auto"/>
        <w:bottom w:val="none" w:sz="0" w:space="0" w:color="auto"/>
        <w:right w:val="none" w:sz="0" w:space="0" w:color="auto"/>
      </w:divBdr>
    </w:div>
    <w:div w:id="772476703">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787431049">
      <w:bodyDiv w:val="1"/>
      <w:marLeft w:val="0"/>
      <w:marRight w:val="0"/>
      <w:marTop w:val="0"/>
      <w:marBottom w:val="0"/>
      <w:divBdr>
        <w:top w:val="none" w:sz="0" w:space="0" w:color="auto"/>
        <w:left w:val="none" w:sz="0" w:space="0" w:color="auto"/>
        <w:bottom w:val="none" w:sz="0" w:space="0" w:color="auto"/>
        <w:right w:val="none" w:sz="0" w:space="0" w:color="auto"/>
      </w:divBdr>
    </w:div>
    <w:div w:id="803887679">
      <w:bodyDiv w:val="1"/>
      <w:marLeft w:val="0"/>
      <w:marRight w:val="0"/>
      <w:marTop w:val="0"/>
      <w:marBottom w:val="0"/>
      <w:divBdr>
        <w:top w:val="none" w:sz="0" w:space="0" w:color="auto"/>
        <w:left w:val="none" w:sz="0" w:space="0" w:color="auto"/>
        <w:bottom w:val="none" w:sz="0" w:space="0" w:color="auto"/>
        <w:right w:val="none" w:sz="0" w:space="0" w:color="auto"/>
      </w:divBdr>
    </w:div>
    <w:div w:id="823007902">
      <w:bodyDiv w:val="1"/>
      <w:marLeft w:val="0"/>
      <w:marRight w:val="0"/>
      <w:marTop w:val="0"/>
      <w:marBottom w:val="0"/>
      <w:divBdr>
        <w:top w:val="none" w:sz="0" w:space="0" w:color="auto"/>
        <w:left w:val="none" w:sz="0" w:space="0" w:color="auto"/>
        <w:bottom w:val="none" w:sz="0" w:space="0" w:color="auto"/>
        <w:right w:val="none" w:sz="0" w:space="0" w:color="auto"/>
      </w:divBdr>
      <w:divsChild>
        <w:div w:id="879247976">
          <w:marLeft w:val="0"/>
          <w:marRight w:val="0"/>
          <w:marTop w:val="0"/>
          <w:marBottom w:val="0"/>
          <w:divBdr>
            <w:top w:val="none" w:sz="0" w:space="0" w:color="auto"/>
            <w:left w:val="none" w:sz="0" w:space="0" w:color="auto"/>
            <w:bottom w:val="none" w:sz="0" w:space="0" w:color="auto"/>
            <w:right w:val="none" w:sz="0" w:space="0" w:color="auto"/>
          </w:divBdr>
          <w:divsChild>
            <w:div w:id="12617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8085">
      <w:bodyDiv w:val="1"/>
      <w:marLeft w:val="0"/>
      <w:marRight w:val="0"/>
      <w:marTop w:val="0"/>
      <w:marBottom w:val="0"/>
      <w:divBdr>
        <w:top w:val="none" w:sz="0" w:space="0" w:color="auto"/>
        <w:left w:val="none" w:sz="0" w:space="0" w:color="auto"/>
        <w:bottom w:val="none" w:sz="0" w:space="0" w:color="auto"/>
        <w:right w:val="none" w:sz="0" w:space="0" w:color="auto"/>
      </w:divBdr>
      <w:divsChild>
        <w:div w:id="990401132">
          <w:marLeft w:val="0"/>
          <w:marRight w:val="0"/>
          <w:marTop w:val="0"/>
          <w:marBottom w:val="0"/>
          <w:divBdr>
            <w:top w:val="none" w:sz="0" w:space="0" w:color="auto"/>
            <w:left w:val="none" w:sz="0" w:space="0" w:color="auto"/>
            <w:bottom w:val="none" w:sz="0" w:space="0" w:color="auto"/>
            <w:right w:val="none" w:sz="0" w:space="0" w:color="auto"/>
          </w:divBdr>
          <w:divsChild>
            <w:div w:id="12049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1684">
      <w:bodyDiv w:val="1"/>
      <w:marLeft w:val="0"/>
      <w:marRight w:val="0"/>
      <w:marTop w:val="0"/>
      <w:marBottom w:val="0"/>
      <w:divBdr>
        <w:top w:val="none" w:sz="0" w:space="0" w:color="auto"/>
        <w:left w:val="none" w:sz="0" w:space="0" w:color="auto"/>
        <w:bottom w:val="none" w:sz="0" w:space="0" w:color="auto"/>
        <w:right w:val="none" w:sz="0" w:space="0" w:color="auto"/>
      </w:divBdr>
      <w:divsChild>
        <w:div w:id="26954499">
          <w:marLeft w:val="0"/>
          <w:marRight w:val="0"/>
          <w:marTop w:val="0"/>
          <w:marBottom w:val="0"/>
          <w:divBdr>
            <w:top w:val="none" w:sz="0" w:space="0" w:color="auto"/>
            <w:left w:val="none" w:sz="0" w:space="0" w:color="auto"/>
            <w:bottom w:val="none" w:sz="0" w:space="0" w:color="auto"/>
            <w:right w:val="none" w:sz="0" w:space="0" w:color="auto"/>
          </w:divBdr>
          <w:divsChild>
            <w:div w:id="703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3041">
      <w:bodyDiv w:val="1"/>
      <w:marLeft w:val="0"/>
      <w:marRight w:val="0"/>
      <w:marTop w:val="0"/>
      <w:marBottom w:val="0"/>
      <w:divBdr>
        <w:top w:val="none" w:sz="0" w:space="0" w:color="auto"/>
        <w:left w:val="none" w:sz="0" w:space="0" w:color="auto"/>
        <w:bottom w:val="none" w:sz="0" w:space="0" w:color="auto"/>
        <w:right w:val="none" w:sz="0" w:space="0" w:color="auto"/>
      </w:divBdr>
    </w:div>
    <w:div w:id="899825000">
      <w:bodyDiv w:val="1"/>
      <w:marLeft w:val="0"/>
      <w:marRight w:val="0"/>
      <w:marTop w:val="0"/>
      <w:marBottom w:val="0"/>
      <w:divBdr>
        <w:top w:val="none" w:sz="0" w:space="0" w:color="auto"/>
        <w:left w:val="none" w:sz="0" w:space="0" w:color="auto"/>
        <w:bottom w:val="none" w:sz="0" w:space="0" w:color="auto"/>
        <w:right w:val="none" w:sz="0" w:space="0" w:color="auto"/>
      </w:divBdr>
    </w:div>
    <w:div w:id="936447989">
      <w:bodyDiv w:val="1"/>
      <w:marLeft w:val="0"/>
      <w:marRight w:val="0"/>
      <w:marTop w:val="0"/>
      <w:marBottom w:val="0"/>
      <w:divBdr>
        <w:top w:val="none" w:sz="0" w:space="0" w:color="auto"/>
        <w:left w:val="none" w:sz="0" w:space="0" w:color="auto"/>
        <w:bottom w:val="none" w:sz="0" w:space="0" w:color="auto"/>
        <w:right w:val="none" w:sz="0" w:space="0" w:color="auto"/>
      </w:divBdr>
    </w:div>
    <w:div w:id="974526742">
      <w:bodyDiv w:val="1"/>
      <w:marLeft w:val="0"/>
      <w:marRight w:val="0"/>
      <w:marTop w:val="0"/>
      <w:marBottom w:val="0"/>
      <w:divBdr>
        <w:top w:val="none" w:sz="0" w:space="0" w:color="auto"/>
        <w:left w:val="none" w:sz="0" w:space="0" w:color="auto"/>
        <w:bottom w:val="none" w:sz="0" w:space="0" w:color="auto"/>
        <w:right w:val="none" w:sz="0" w:space="0" w:color="auto"/>
      </w:divBdr>
      <w:divsChild>
        <w:div w:id="1872179896">
          <w:marLeft w:val="0"/>
          <w:marRight w:val="0"/>
          <w:marTop w:val="0"/>
          <w:marBottom w:val="0"/>
          <w:divBdr>
            <w:top w:val="none" w:sz="0" w:space="0" w:color="auto"/>
            <w:left w:val="none" w:sz="0" w:space="0" w:color="auto"/>
            <w:bottom w:val="none" w:sz="0" w:space="0" w:color="auto"/>
            <w:right w:val="none" w:sz="0" w:space="0" w:color="auto"/>
          </w:divBdr>
          <w:divsChild>
            <w:div w:id="16195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530">
      <w:bodyDiv w:val="1"/>
      <w:marLeft w:val="0"/>
      <w:marRight w:val="0"/>
      <w:marTop w:val="0"/>
      <w:marBottom w:val="0"/>
      <w:divBdr>
        <w:top w:val="none" w:sz="0" w:space="0" w:color="auto"/>
        <w:left w:val="none" w:sz="0" w:space="0" w:color="auto"/>
        <w:bottom w:val="none" w:sz="0" w:space="0" w:color="auto"/>
        <w:right w:val="none" w:sz="0" w:space="0" w:color="auto"/>
      </w:divBdr>
      <w:divsChild>
        <w:div w:id="1892686412">
          <w:marLeft w:val="0"/>
          <w:marRight w:val="0"/>
          <w:marTop w:val="0"/>
          <w:marBottom w:val="0"/>
          <w:divBdr>
            <w:top w:val="none" w:sz="0" w:space="0" w:color="auto"/>
            <w:left w:val="none" w:sz="0" w:space="0" w:color="auto"/>
            <w:bottom w:val="none" w:sz="0" w:space="0" w:color="auto"/>
            <w:right w:val="none" w:sz="0" w:space="0" w:color="auto"/>
          </w:divBdr>
          <w:divsChild>
            <w:div w:id="13724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6979">
      <w:bodyDiv w:val="1"/>
      <w:marLeft w:val="0"/>
      <w:marRight w:val="0"/>
      <w:marTop w:val="0"/>
      <w:marBottom w:val="0"/>
      <w:divBdr>
        <w:top w:val="none" w:sz="0" w:space="0" w:color="auto"/>
        <w:left w:val="none" w:sz="0" w:space="0" w:color="auto"/>
        <w:bottom w:val="none" w:sz="0" w:space="0" w:color="auto"/>
        <w:right w:val="none" w:sz="0" w:space="0" w:color="auto"/>
      </w:divBdr>
      <w:divsChild>
        <w:div w:id="722561825">
          <w:marLeft w:val="0"/>
          <w:marRight w:val="0"/>
          <w:marTop w:val="0"/>
          <w:marBottom w:val="0"/>
          <w:divBdr>
            <w:top w:val="none" w:sz="0" w:space="0" w:color="auto"/>
            <w:left w:val="none" w:sz="0" w:space="0" w:color="auto"/>
            <w:bottom w:val="none" w:sz="0" w:space="0" w:color="auto"/>
            <w:right w:val="none" w:sz="0" w:space="0" w:color="auto"/>
          </w:divBdr>
          <w:divsChild>
            <w:div w:id="2076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7514">
      <w:bodyDiv w:val="1"/>
      <w:marLeft w:val="0"/>
      <w:marRight w:val="0"/>
      <w:marTop w:val="0"/>
      <w:marBottom w:val="0"/>
      <w:divBdr>
        <w:top w:val="none" w:sz="0" w:space="0" w:color="auto"/>
        <w:left w:val="none" w:sz="0" w:space="0" w:color="auto"/>
        <w:bottom w:val="none" w:sz="0" w:space="0" w:color="auto"/>
        <w:right w:val="none" w:sz="0" w:space="0" w:color="auto"/>
      </w:divBdr>
    </w:div>
    <w:div w:id="1107652722">
      <w:bodyDiv w:val="1"/>
      <w:marLeft w:val="0"/>
      <w:marRight w:val="0"/>
      <w:marTop w:val="0"/>
      <w:marBottom w:val="0"/>
      <w:divBdr>
        <w:top w:val="none" w:sz="0" w:space="0" w:color="auto"/>
        <w:left w:val="none" w:sz="0" w:space="0" w:color="auto"/>
        <w:bottom w:val="none" w:sz="0" w:space="0" w:color="auto"/>
        <w:right w:val="none" w:sz="0" w:space="0" w:color="auto"/>
      </w:divBdr>
    </w:div>
    <w:div w:id="1116828274">
      <w:bodyDiv w:val="1"/>
      <w:marLeft w:val="0"/>
      <w:marRight w:val="0"/>
      <w:marTop w:val="0"/>
      <w:marBottom w:val="0"/>
      <w:divBdr>
        <w:top w:val="none" w:sz="0" w:space="0" w:color="auto"/>
        <w:left w:val="none" w:sz="0" w:space="0" w:color="auto"/>
        <w:bottom w:val="none" w:sz="0" w:space="0" w:color="auto"/>
        <w:right w:val="none" w:sz="0" w:space="0" w:color="auto"/>
      </w:divBdr>
    </w:div>
    <w:div w:id="1124421486">
      <w:bodyDiv w:val="1"/>
      <w:marLeft w:val="0"/>
      <w:marRight w:val="0"/>
      <w:marTop w:val="0"/>
      <w:marBottom w:val="0"/>
      <w:divBdr>
        <w:top w:val="none" w:sz="0" w:space="0" w:color="auto"/>
        <w:left w:val="none" w:sz="0" w:space="0" w:color="auto"/>
        <w:bottom w:val="none" w:sz="0" w:space="0" w:color="auto"/>
        <w:right w:val="none" w:sz="0" w:space="0" w:color="auto"/>
      </w:divBdr>
    </w:div>
    <w:div w:id="1235774550">
      <w:bodyDiv w:val="1"/>
      <w:marLeft w:val="0"/>
      <w:marRight w:val="0"/>
      <w:marTop w:val="0"/>
      <w:marBottom w:val="0"/>
      <w:divBdr>
        <w:top w:val="none" w:sz="0" w:space="0" w:color="auto"/>
        <w:left w:val="none" w:sz="0" w:space="0" w:color="auto"/>
        <w:bottom w:val="none" w:sz="0" w:space="0" w:color="auto"/>
        <w:right w:val="none" w:sz="0" w:space="0" w:color="auto"/>
      </w:divBdr>
    </w:div>
    <w:div w:id="1248273504">
      <w:bodyDiv w:val="1"/>
      <w:marLeft w:val="0"/>
      <w:marRight w:val="0"/>
      <w:marTop w:val="0"/>
      <w:marBottom w:val="0"/>
      <w:divBdr>
        <w:top w:val="none" w:sz="0" w:space="0" w:color="auto"/>
        <w:left w:val="none" w:sz="0" w:space="0" w:color="auto"/>
        <w:bottom w:val="none" w:sz="0" w:space="0" w:color="auto"/>
        <w:right w:val="none" w:sz="0" w:space="0" w:color="auto"/>
      </w:divBdr>
    </w:div>
    <w:div w:id="1286233960">
      <w:bodyDiv w:val="1"/>
      <w:marLeft w:val="0"/>
      <w:marRight w:val="0"/>
      <w:marTop w:val="0"/>
      <w:marBottom w:val="0"/>
      <w:divBdr>
        <w:top w:val="none" w:sz="0" w:space="0" w:color="auto"/>
        <w:left w:val="none" w:sz="0" w:space="0" w:color="auto"/>
        <w:bottom w:val="none" w:sz="0" w:space="0" w:color="auto"/>
        <w:right w:val="none" w:sz="0" w:space="0" w:color="auto"/>
      </w:divBdr>
    </w:div>
    <w:div w:id="1413626478">
      <w:bodyDiv w:val="1"/>
      <w:marLeft w:val="0"/>
      <w:marRight w:val="0"/>
      <w:marTop w:val="0"/>
      <w:marBottom w:val="0"/>
      <w:divBdr>
        <w:top w:val="none" w:sz="0" w:space="0" w:color="auto"/>
        <w:left w:val="none" w:sz="0" w:space="0" w:color="auto"/>
        <w:bottom w:val="none" w:sz="0" w:space="0" w:color="auto"/>
        <w:right w:val="none" w:sz="0" w:space="0" w:color="auto"/>
      </w:divBdr>
    </w:div>
    <w:div w:id="1433162365">
      <w:bodyDiv w:val="1"/>
      <w:marLeft w:val="0"/>
      <w:marRight w:val="0"/>
      <w:marTop w:val="0"/>
      <w:marBottom w:val="0"/>
      <w:divBdr>
        <w:top w:val="none" w:sz="0" w:space="0" w:color="auto"/>
        <w:left w:val="none" w:sz="0" w:space="0" w:color="auto"/>
        <w:bottom w:val="none" w:sz="0" w:space="0" w:color="auto"/>
        <w:right w:val="none" w:sz="0" w:space="0" w:color="auto"/>
      </w:divBdr>
    </w:div>
    <w:div w:id="1441486256">
      <w:bodyDiv w:val="1"/>
      <w:marLeft w:val="0"/>
      <w:marRight w:val="0"/>
      <w:marTop w:val="0"/>
      <w:marBottom w:val="0"/>
      <w:divBdr>
        <w:top w:val="none" w:sz="0" w:space="0" w:color="auto"/>
        <w:left w:val="none" w:sz="0" w:space="0" w:color="auto"/>
        <w:bottom w:val="none" w:sz="0" w:space="0" w:color="auto"/>
        <w:right w:val="none" w:sz="0" w:space="0" w:color="auto"/>
      </w:divBdr>
    </w:div>
    <w:div w:id="1478375827">
      <w:bodyDiv w:val="1"/>
      <w:marLeft w:val="0"/>
      <w:marRight w:val="0"/>
      <w:marTop w:val="0"/>
      <w:marBottom w:val="0"/>
      <w:divBdr>
        <w:top w:val="none" w:sz="0" w:space="0" w:color="auto"/>
        <w:left w:val="none" w:sz="0" w:space="0" w:color="auto"/>
        <w:bottom w:val="none" w:sz="0" w:space="0" w:color="auto"/>
        <w:right w:val="none" w:sz="0" w:space="0" w:color="auto"/>
      </w:divBdr>
      <w:divsChild>
        <w:div w:id="816186663">
          <w:marLeft w:val="0"/>
          <w:marRight w:val="0"/>
          <w:marTop w:val="0"/>
          <w:marBottom w:val="0"/>
          <w:divBdr>
            <w:top w:val="none" w:sz="0" w:space="0" w:color="auto"/>
            <w:left w:val="none" w:sz="0" w:space="0" w:color="auto"/>
            <w:bottom w:val="none" w:sz="0" w:space="0" w:color="auto"/>
            <w:right w:val="none" w:sz="0" w:space="0" w:color="auto"/>
          </w:divBdr>
          <w:divsChild>
            <w:div w:id="7466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9157">
      <w:bodyDiv w:val="1"/>
      <w:marLeft w:val="0"/>
      <w:marRight w:val="0"/>
      <w:marTop w:val="0"/>
      <w:marBottom w:val="0"/>
      <w:divBdr>
        <w:top w:val="none" w:sz="0" w:space="0" w:color="auto"/>
        <w:left w:val="none" w:sz="0" w:space="0" w:color="auto"/>
        <w:bottom w:val="none" w:sz="0" w:space="0" w:color="auto"/>
        <w:right w:val="none" w:sz="0" w:space="0" w:color="auto"/>
      </w:divBdr>
    </w:div>
    <w:div w:id="1508523264">
      <w:bodyDiv w:val="1"/>
      <w:marLeft w:val="0"/>
      <w:marRight w:val="0"/>
      <w:marTop w:val="0"/>
      <w:marBottom w:val="0"/>
      <w:divBdr>
        <w:top w:val="none" w:sz="0" w:space="0" w:color="auto"/>
        <w:left w:val="none" w:sz="0" w:space="0" w:color="auto"/>
        <w:bottom w:val="none" w:sz="0" w:space="0" w:color="auto"/>
        <w:right w:val="none" w:sz="0" w:space="0" w:color="auto"/>
      </w:divBdr>
    </w:div>
    <w:div w:id="1512911334">
      <w:bodyDiv w:val="1"/>
      <w:marLeft w:val="0"/>
      <w:marRight w:val="0"/>
      <w:marTop w:val="0"/>
      <w:marBottom w:val="0"/>
      <w:divBdr>
        <w:top w:val="none" w:sz="0" w:space="0" w:color="auto"/>
        <w:left w:val="none" w:sz="0" w:space="0" w:color="auto"/>
        <w:bottom w:val="none" w:sz="0" w:space="0" w:color="auto"/>
        <w:right w:val="none" w:sz="0" w:space="0" w:color="auto"/>
      </w:divBdr>
    </w:div>
    <w:div w:id="1519075378">
      <w:bodyDiv w:val="1"/>
      <w:marLeft w:val="0"/>
      <w:marRight w:val="0"/>
      <w:marTop w:val="0"/>
      <w:marBottom w:val="0"/>
      <w:divBdr>
        <w:top w:val="none" w:sz="0" w:space="0" w:color="auto"/>
        <w:left w:val="none" w:sz="0" w:space="0" w:color="auto"/>
        <w:bottom w:val="none" w:sz="0" w:space="0" w:color="auto"/>
        <w:right w:val="none" w:sz="0" w:space="0" w:color="auto"/>
      </w:divBdr>
    </w:div>
    <w:div w:id="1528567965">
      <w:bodyDiv w:val="1"/>
      <w:marLeft w:val="0"/>
      <w:marRight w:val="0"/>
      <w:marTop w:val="0"/>
      <w:marBottom w:val="0"/>
      <w:divBdr>
        <w:top w:val="none" w:sz="0" w:space="0" w:color="auto"/>
        <w:left w:val="none" w:sz="0" w:space="0" w:color="auto"/>
        <w:bottom w:val="none" w:sz="0" w:space="0" w:color="auto"/>
        <w:right w:val="none" w:sz="0" w:space="0" w:color="auto"/>
      </w:divBdr>
    </w:div>
    <w:div w:id="1548645662">
      <w:bodyDiv w:val="1"/>
      <w:marLeft w:val="0"/>
      <w:marRight w:val="0"/>
      <w:marTop w:val="0"/>
      <w:marBottom w:val="0"/>
      <w:divBdr>
        <w:top w:val="none" w:sz="0" w:space="0" w:color="auto"/>
        <w:left w:val="none" w:sz="0" w:space="0" w:color="auto"/>
        <w:bottom w:val="none" w:sz="0" w:space="0" w:color="auto"/>
        <w:right w:val="none" w:sz="0" w:space="0" w:color="auto"/>
      </w:divBdr>
    </w:div>
    <w:div w:id="1551572610">
      <w:bodyDiv w:val="1"/>
      <w:marLeft w:val="0"/>
      <w:marRight w:val="0"/>
      <w:marTop w:val="0"/>
      <w:marBottom w:val="0"/>
      <w:divBdr>
        <w:top w:val="none" w:sz="0" w:space="0" w:color="auto"/>
        <w:left w:val="none" w:sz="0" w:space="0" w:color="auto"/>
        <w:bottom w:val="none" w:sz="0" w:space="0" w:color="auto"/>
        <w:right w:val="none" w:sz="0" w:space="0" w:color="auto"/>
      </w:divBdr>
    </w:div>
    <w:div w:id="1569226286">
      <w:bodyDiv w:val="1"/>
      <w:marLeft w:val="0"/>
      <w:marRight w:val="0"/>
      <w:marTop w:val="0"/>
      <w:marBottom w:val="0"/>
      <w:divBdr>
        <w:top w:val="none" w:sz="0" w:space="0" w:color="auto"/>
        <w:left w:val="none" w:sz="0" w:space="0" w:color="auto"/>
        <w:bottom w:val="none" w:sz="0" w:space="0" w:color="auto"/>
        <w:right w:val="none" w:sz="0" w:space="0" w:color="auto"/>
      </w:divBdr>
    </w:div>
    <w:div w:id="1574583302">
      <w:bodyDiv w:val="1"/>
      <w:marLeft w:val="0"/>
      <w:marRight w:val="0"/>
      <w:marTop w:val="0"/>
      <w:marBottom w:val="0"/>
      <w:divBdr>
        <w:top w:val="none" w:sz="0" w:space="0" w:color="auto"/>
        <w:left w:val="none" w:sz="0" w:space="0" w:color="auto"/>
        <w:bottom w:val="none" w:sz="0" w:space="0" w:color="auto"/>
        <w:right w:val="none" w:sz="0" w:space="0" w:color="auto"/>
      </w:divBdr>
    </w:div>
    <w:div w:id="1579974440">
      <w:bodyDiv w:val="1"/>
      <w:marLeft w:val="0"/>
      <w:marRight w:val="0"/>
      <w:marTop w:val="0"/>
      <w:marBottom w:val="0"/>
      <w:divBdr>
        <w:top w:val="none" w:sz="0" w:space="0" w:color="auto"/>
        <w:left w:val="none" w:sz="0" w:space="0" w:color="auto"/>
        <w:bottom w:val="none" w:sz="0" w:space="0" w:color="auto"/>
        <w:right w:val="none" w:sz="0" w:space="0" w:color="auto"/>
      </w:divBdr>
    </w:div>
    <w:div w:id="1656183984">
      <w:bodyDiv w:val="1"/>
      <w:marLeft w:val="0"/>
      <w:marRight w:val="0"/>
      <w:marTop w:val="0"/>
      <w:marBottom w:val="0"/>
      <w:divBdr>
        <w:top w:val="none" w:sz="0" w:space="0" w:color="auto"/>
        <w:left w:val="none" w:sz="0" w:space="0" w:color="auto"/>
        <w:bottom w:val="none" w:sz="0" w:space="0" w:color="auto"/>
        <w:right w:val="none" w:sz="0" w:space="0" w:color="auto"/>
      </w:divBdr>
    </w:div>
    <w:div w:id="1657107643">
      <w:bodyDiv w:val="1"/>
      <w:marLeft w:val="0"/>
      <w:marRight w:val="0"/>
      <w:marTop w:val="0"/>
      <w:marBottom w:val="0"/>
      <w:divBdr>
        <w:top w:val="none" w:sz="0" w:space="0" w:color="auto"/>
        <w:left w:val="none" w:sz="0" w:space="0" w:color="auto"/>
        <w:bottom w:val="none" w:sz="0" w:space="0" w:color="auto"/>
        <w:right w:val="none" w:sz="0" w:space="0" w:color="auto"/>
      </w:divBdr>
    </w:div>
    <w:div w:id="1681590064">
      <w:bodyDiv w:val="1"/>
      <w:marLeft w:val="0"/>
      <w:marRight w:val="0"/>
      <w:marTop w:val="0"/>
      <w:marBottom w:val="0"/>
      <w:divBdr>
        <w:top w:val="none" w:sz="0" w:space="0" w:color="auto"/>
        <w:left w:val="none" w:sz="0" w:space="0" w:color="auto"/>
        <w:bottom w:val="none" w:sz="0" w:space="0" w:color="auto"/>
        <w:right w:val="none" w:sz="0" w:space="0" w:color="auto"/>
      </w:divBdr>
    </w:div>
    <w:div w:id="1712655799">
      <w:bodyDiv w:val="1"/>
      <w:marLeft w:val="0"/>
      <w:marRight w:val="0"/>
      <w:marTop w:val="0"/>
      <w:marBottom w:val="0"/>
      <w:divBdr>
        <w:top w:val="none" w:sz="0" w:space="0" w:color="auto"/>
        <w:left w:val="none" w:sz="0" w:space="0" w:color="auto"/>
        <w:bottom w:val="none" w:sz="0" w:space="0" w:color="auto"/>
        <w:right w:val="none" w:sz="0" w:space="0" w:color="auto"/>
      </w:divBdr>
    </w:div>
    <w:div w:id="1726488541">
      <w:bodyDiv w:val="1"/>
      <w:marLeft w:val="0"/>
      <w:marRight w:val="0"/>
      <w:marTop w:val="0"/>
      <w:marBottom w:val="0"/>
      <w:divBdr>
        <w:top w:val="none" w:sz="0" w:space="0" w:color="auto"/>
        <w:left w:val="none" w:sz="0" w:space="0" w:color="auto"/>
        <w:bottom w:val="none" w:sz="0" w:space="0" w:color="auto"/>
        <w:right w:val="none" w:sz="0" w:space="0" w:color="auto"/>
      </w:divBdr>
    </w:div>
    <w:div w:id="1731920143">
      <w:bodyDiv w:val="1"/>
      <w:marLeft w:val="0"/>
      <w:marRight w:val="0"/>
      <w:marTop w:val="0"/>
      <w:marBottom w:val="0"/>
      <w:divBdr>
        <w:top w:val="none" w:sz="0" w:space="0" w:color="auto"/>
        <w:left w:val="none" w:sz="0" w:space="0" w:color="auto"/>
        <w:bottom w:val="none" w:sz="0" w:space="0" w:color="auto"/>
        <w:right w:val="none" w:sz="0" w:space="0" w:color="auto"/>
      </w:divBdr>
    </w:div>
    <w:div w:id="1732776307">
      <w:bodyDiv w:val="1"/>
      <w:marLeft w:val="0"/>
      <w:marRight w:val="0"/>
      <w:marTop w:val="0"/>
      <w:marBottom w:val="0"/>
      <w:divBdr>
        <w:top w:val="none" w:sz="0" w:space="0" w:color="auto"/>
        <w:left w:val="none" w:sz="0" w:space="0" w:color="auto"/>
        <w:bottom w:val="none" w:sz="0" w:space="0" w:color="auto"/>
        <w:right w:val="none" w:sz="0" w:space="0" w:color="auto"/>
      </w:divBdr>
    </w:div>
    <w:div w:id="1742748078">
      <w:bodyDiv w:val="1"/>
      <w:marLeft w:val="0"/>
      <w:marRight w:val="0"/>
      <w:marTop w:val="0"/>
      <w:marBottom w:val="0"/>
      <w:divBdr>
        <w:top w:val="none" w:sz="0" w:space="0" w:color="auto"/>
        <w:left w:val="none" w:sz="0" w:space="0" w:color="auto"/>
        <w:bottom w:val="none" w:sz="0" w:space="0" w:color="auto"/>
        <w:right w:val="none" w:sz="0" w:space="0" w:color="auto"/>
      </w:divBdr>
    </w:div>
    <w:div w:id="1757940957">
      <w:bodyDiv w:val="1"/>
      <w:marLeft w:val="0"/>
      <w:marRight w:val="0"/>
      <w:marTop w:val="0"/>
      <w:marBottom w:val="0"/>
      <w:divBdr>
        <w:top w:val="none" w:sz="0" w:space="0" w:color="auto"/>
        <w:left w:val="none" w:sz="0" w:space="0" w:color="auto"/>
        <w:bottom w:val="none" w:sz="0" w:space="0" w:color="auto"/>
        <w:right w:val="none" w:sz="0" w:space="0" w:color="auto"/>
      </w:divBdr>
    </w:div>
    <w:div w:id="1819029650">
      <w:bodyDiv w:val="1"/>
      <w:marLeft w:val="0"/>
      <w:marRight w:val="0"/>
      <w:marTop w:val="0"/>
      <w:marBottom w:val="0"/>
      <w:divBdr>
        <w:top w:val="none" w:sz="0" w:space="0" w:color="auto"/>
        <w:left w:val="none" w:sz="0" w:space="0" w:color="auto"/>
        <w:bottom w:val="none" w:sz="0" w:space="0" w:color="auto"/>
        <w:right w:val="none" w:sz="0" w:space="0" w:color="auto"/>
      </w:divBdr>
      <w:divsChild>
        <w:div w:id="882059812">
          <w:marLeft w:val="0"/>
          <w:marRight w:val="0"/>
          <w:marTop w:val="0"/>
          <w:marBottom w:val="0"/>
          <w:divBdr>
            <w:top w:val="none" w:sz="0" w:space="0" w:color="auto"/>
            <w:left w:val="none" w:sz="0" w:space="0" w:color="auto"/>
            <w:bottom w:val="none" w:sz="0" w:space="0" w:color="auto"/>
            <w:right w:val="none" w:sz="0" w:space="0" w:color="auto"/>
          </w:divBdr>
          <w:divsChild>
            <w:div w:id="646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8360">
      <w:bodyDiv w:val="1"/>
      <w:marLeft w:val="0"/>
      <w:marRight w:val="0"/>
      <w:marTop w:val="0"/>
      <w:marBottom w:val="0"/>
      <w:divBdr>
        <w:top w:val="none" w:sz="0" w:space="0" w:color="auto"/>
        <w:left w:val="none" w:sz="0" w:space="0" w:color="auto"/>
        <w:bottom w:val="none" w:sz="0" w:space="0" w:color="auto"/>
        <w:right w:val="none" w:sz="0" w:space="0" w:color="auto"/>
      </w:divBdr>
    </w:div>
    <w:div w:id="190455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7782">
          <w:marLeft w:val="0"/>
          <w:marRight w:val="0"/>
          <w:marTop w:val="0"/>
          <w:marBottom w:val="0"/>
          <w:divBdr>
            <w:top w:val="none" w:sz="0" w:space="0" w:color="auto"/>
            <w:left w:val="none" w:sz="0" w:space="0" w:color="auto"/>
            <w:bottom w:val="none" w:sz="0" w:space="0" w:color="auto"/>
            <w:right w:val="none" w:sz="0" w:space="0" w:color="auto"/>
          </w:divBdr>
          <w:divsChild>
            <w:div w:id="740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467">
      <w:bodyDiv w:val="1"/>
      <w:marLeft w:val="0"/>
      <w:marRight w:val="0"/>
      <w:marTop w:val="0"/>
      <w:marBottom w:val="0"/>
      <w:divBdr>
        <w:top w:val="none" w:sz="0" w:space="0" w:color="auto"/>
        <w:left w:val="none" w:sz="0" w:space="0" w:color="auto"/>
        <w:bottom w:val="none" w:sz="0" w:space="0" w:color="auto"/>
        <w:right w:val="none" w:sz="0" w:space="0" w:color="auto"/>
      </w:divBdr>
      <w:divsChild>
        <w:div w:id="705526578">
          <w:marLeft w:val="0"/>
          <w:marRight w:val="0"/>
          <w:marTop w:val="0"/>
          <w:marBottom w:val="0"/>
          <w:divBdr>
            <w:top w:val="none" w:sz="0" w:space="0" w:color="auto"/>
            <w:left w:val="none" w:sz="0" w:space="0" w:color="auto"/>
            <w:bottom w:val="none" w:sz="0" w:space="0" w:color="auto"/>
            <w:right w:val="none" w:sz="0" w:space="0" w:color="auto"/>
          </w:divBdr>
          <w:divsChild>
            <w:div w:id="30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5731">
      <w:bodyDiv w:val="1"/>
      <w:marLeft w:val="0"/>
      <w:marRight w:val="0"/>
      <w:marTop w:val="0"/>
      <w:marBottom w:val="0"/>
      <w:divBdr>
        <w:top w:val="none" w:sz="0" w:space="0" w:color="auto"/>
        <w:left w:val="none" w:sz="0" w:space="0" w:color="auto"/>
        <w:bottom w:val="none" w:sz="0" w:space="0" w:color="auto"/>
        <w:right w:val="none" w:sz="0" w:space="0" w:color="auto"/>
      </w:divBdr>
    </w:div>
    <w:div w:id="1984967238">
      <w:bodyDiv w:val="1"/>
      <w:marLeft w:val="0"/>
      <w:marRight w:val="0"/>
      <w:marTop w:val="0"/>
      <w:marBottom w:val="0"/>
      <w:divBdr>
        <w:top w:val="none" w:sz="0" w:space="0" w:color="auto"/>
        <w:left w:val="none" w:sz="0" w:space="0" w:color="auto"/>
        <w:bottom w:val="none" w:sz="0" w:space="0" w:color="auto"/>
        <w:right w:val="none" w:sz="0" w:space="0" w:color="auto"/>
      </w:divBdr>
    </w:div>
    <w:div w:id="1993874517">
      <w:bodyDiv w:val="1"/>
      <w:marLeft w:val="0"/>
      <w:marRight w:val="0"/>
      <w:marTop w:val="0"/>
      <w:marBottom w:val="0"/>
      <w:divBdr>
        <w:top w:val="none" w:sz="0" w:space="0" w:color="auto"/>
        <w:left w:val="none" w:sz="0" w:space="0" w:color="auto"/>
        <w:bottom w:val="none" w:sz="0" w:space="0" w:color="auto"/>
        <w:right w:val="none" w:sz="0" w:space="0" w:color="auto"/>
      </w:divBdr>
      <w:divsChild>
        <w:div w:id="1392077546">
          <w:marLeft w:val="0"/>
          <w:marRight w:val="0"/>
          <w:marTop w:val="0"/>
          <w:marBottom w:val="0"/>
          <w:divBdr>
            <w:top w:val="none" w:sz="0" w:space="0" w:color="auto"/>
            <w:left w:val="none" w:sz="0" w:space="0" w:color="auto"/>
            <w:bottom w:val="none" w:sz="0" w:space="0" w:color="auto"/>
            <w:right w:val="none" w:sz="0" w:space="0" w:color="auto"/>
          </w:divBdr>
          <w:divsChild>
            <w:div w:id="20490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9038">
      <w:bodyDiv w:val="1"/>
      <w:marLeft w:val="0"/>
      <w:marRight w:val="0"/>
      <w:marTop w:val="0"/>
      <w:marBottom w:val="0"/>
      <w:divBdr>
        <w:top w:val="none" w:sz="0" w:space="0" w:color="auto"/>
        <w:left w:val="none" w:sz="0" w:space="0" w:color="auto"/>
        <w:bottom w:val="none" w:sz="0" w:space="0" w:color="auto"/>
        <w:right w:val="none" w:sz="0" w:space="0" w:color="auto"/>
      </w:divBdr>
    </w:div>
    <w:div w:id="2023897287">
      <w:bodyDiv w:val="1"/>
      <w:marLeft w:val="0"/>
      <w:marRight w:val="0"/>
      <w:marTop w:val="0"/>
      <w:marBottom w:val="0"/>
      <w:divBdr>
        <w:top w:val="none" w:sz="0" w:space="0" w:color="auto"/>
        <w:left w:val="none" w:sz="0" w:space="0" w:color="auto"/>
        <w:bottom w:val="none" w:sz="0" w:space="0" w:color="auto"/>
        <w:right w:val="none" w:sz="0" w:space="0" w:color="auto"/>
      </w:divBdr>
      <w:divsChild>
        <w:div w:id="943809961">
          <w:marLeft w:val="0"/>
          <w:marRight w:val="0"/>
          <w:marTop w:val="0"/>
          <w:marBottom w:val="0"/>
          <w:divBdr>
            <w:top w:val="none" w:sz="0" w:space="0" w:color="auto"/>
            <w:left w:val="none" w:sz="0" w:space="0" w:color="auto"/>
            <w:bottom w:val="none" w:sz="0" w:space="0" w:color="auto"/>
            <w:right w:val="none" w:sz="0" w:space="0" w:color="auto"/>
          </w:divBdr>
          <w:divsChild>
            <w:div w:id="24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1438">
      <w:bodyDiv w:val="1"/>
      <w:marLeft w:val="0"/>
      <w:marRight w:val="0"/>
      <w:marTop w:val="0"/>
      <w:marBottom w:val="0"/>
      <w:divBdr>
        <w:top w:val="none" w:sz="0" w:space="0" w:color="auto"/>
        <w:left w:val="none" w:sz="0" w:space="0" w:color="auto"/>
        <w:bottom w:val="none" w:sz="0" w:space="0" w:color="auto"/>
        <w:right w:val="none" w:sz="0" w:space="0" w:color="auto"/>
      </w:divBdr>
    </w:div>
    <w:div w:id="2079740182">
      <w:bodyDiv w:val="1"/>
      <w:marLeft w:val="0"/>
      <w:marRight w:val="0"/>
      <w:marTop w:val="0"/>
      <w:marBottom w:val="0"/>
      <w:divBdr>
        <w:top w:val="none" w:sz="0" w:space="0" w:color="auto"/>
        <w:left w:val="none" w:sz="0" w:space="0" w:color="auto"/>
        <w:bottom w:val="none" w:sz="0" w:space="0" w:color="auto"/>
        <w:right w:val="none" w:sz="0" w:space="0" w:color="auto"/>
      </w:divBdr>
    </w:div>
    <w:div w:id="2085955875">
      <w:bodyDiv w:val="1"/>
      <w:marLeft w:val="0"/>
      <w:marRight w:val="0"/>
      <w:marTop w:val="0"/>
      <w:marBottom w:val="0"/>
      <w:divBdr>
        <w:top w:val="none" w:sz="0" w:space="0" w:color="auto"/>
        <w:left w:val="none" w:sz="0" w:space="0" w:color="auto"/>
        <w:bottom w:val="none" w:sz="0" w:space="0" w:color="auto"/>
        <w:right w:val="none" w:sz="0" w:space="0" w:color="auto"/>
      </w:divBdr>
    </w:div>
    <w:div w:id="2086026677">
      <w:bodyDiv w:val="1"/>
      <w:marLeft w:val="0"/>
      <w:marRight w:val="0"/>
      <w:marTop w:val="0"/>
      <w:marBottom w:val="0"/>
      <w:divBdr>
        <w:top w:val="none" w:sz="0" w:space="0" w:color="auto"/>
        <w:left w:val="none" w:sz="0" w:space="0" w:color="auto"/>
        <w:bottom w:val="none" w:sz="0" w:space="0" w:color="auto"/>
        <w:right w:val="none" w:sz="0" w:space="0" w:color="auto"/>
      </w:divBdr>
    </w:div>
    <w:div w:id="2108117695">
      <w:bodyDiv w:val="1"/>
      <w:marLeft w:val="0"/>
      <w:marRight w:val="0"/>
      <w:marTop w:val="0"/>
      <w:marBottom w:val="0"/>
      <w:divBdr>
        <w:top w:val="none" w:sz="0" w:space="0" w:color="auto"/>
        <w:left w:val="none" w:sz="0" w:space="0" w:color="auto"/>
        <w:bottom w:val="none" w:sz="0" w:space="0" w:color="auto"/>
        <w:right w:val="none" w:sz="0" w:space="0" w:color="auto"/>
      </w:divBdr>
      <w:divsChild>
        <w:div w:id="1899512850">
          <w:marLeft w:val="0"/>
          <w:marRight w:val="0"/>
          <w:marTop w:val="0"/>
          <w:marBottom w:val="0"/>
          <w:divBdr>
            <w:top w:val="none" w:sz="0" w:space="0" w:color="auto"/>
            <w:left w:val="none" w:sz="0" w:space="0" w:color="auto"/>
            <w:bottom w:val="none" w:sz="0" w:space="0" w:color="auto"/>
            <w:right w:val="none" w:sz="0" w:space="0" w:color="auto"/>
          </w:divBdr>
          <w:divsChild>
            <w:div w:id="17139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2545">
      <w:bodyDiv w:val="1"/>
      <w:marLeft w:val="0"/>
      <w:marRight w:val="0"/>
      <w:marTop w:val="0"/>
      <w:marBottom w:val="0"/>
      <w:divBdr>
        <w:top w:val="none" w:sz="0" w:space="0" w:color="auto"/>
        <w:left w:val="none" w:sz="0" w:space="0" w:color="auto"/>
        <w:bottom w:val="none" w:sz="0" w:space="0" w:color="auto"/>
        <w:right w:val="none" w:sz="0" w:space="0" w:color="auto"/>
      </w:divBdr>
    </w:div>
    <w:div w:id="2127237344">
      <w:bodyDiv w:val="1"/>
      <w:marLeft w:val="0"/>
      <w:marRight w:val="0"/>
      <w:marTop w:val="0"/>
      <w:marBottom w:val="0"/>
      <w:divBdr>
        <w:top w:val="none" w:sz="0" w:space="0" w:color="auto"/>
        <w:left w:val="none" w:sz="0" w:space="0" w:color="auto"/>
        <w:bottom w:val="none" w:sz="0" w:space="0" w:color="auto"/>
        <w:right w:val="none" w:sz="0" w:space="0" w:color="auto"/>
      </w:divBdr>
    </w:div>
    <w:div w:id="2135176980">
      <w:bodyDiv w:val="1"/>
      <w:marLeft w:val="0"/>
      <w:marRight w:val="0"/>
      <w:marTop w:val="0"/>
      <w:marBottom w:val="0"/>
      <w:divBdr>
        <w:top w:val="none" w:sz="0" w:space="0" w:color="auto"/>
        <w:left w:val="none" w:sz="0" w:space="0" w:color="auto"/>
        <w:bottom w:val="none" w:sz="0" w:space="0" w:color="auto"/>
        <w:right w:val="none" w:sz="0" w:space="0" w:color="auto"/>
      </w:divBdr>
      <w:divsChild>
        <w:div w:id="1276595359">
          <w:marLeft w:val="0"/>
          <w:marRight w:val="0"/>
          <w:marTop w:val="0"/>
          <w:marBottom w:val="0"/>
          <w:divBdr>
            <w:top w:val="none" w:sz="0" w:space="0" w:color="auto"/>
            <w:left w:val="none" w:sz="0" w:space="0" w:color="auto"/>
            <w:bottom w:val="none" w:sz="0" w:space="0" w:color="auto"/>
            <w:right w:val="none" w:sz="0" w:space="0" w:color="auto"/>
          </w:divBdr>
          <w:divsChild>
            <w:div w:id="1846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FA4B-5448-4BF1-8B18-5517E5C5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1280</Words>
  <Characters>7300</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Galstyan</dc:creator>
  <cp:keywords>https:/mul2.gov.am/tasks/529215/oneclick/AMPOPATERT_3 (4).docx?token=18b3b65595f6a765a99cd9a312714b84</cp:keywords>
  <cp:lastModifiedBy>Gohar Mirzoyan</cp:lastModifiedBy>
  <cp:revision>2</cp:revision>
  <cp:lastPrinted>2021-06-17T07:20:00Z</cp:lastPrinted>
  <dcterms:created xsi:type="dcterms:W3CDTF">2021-11-29T13:09:00Z</dcterms:created>
  <dcterms:modified xsi:type="dcterms:W3CDTF">2021-11-29T13:09:00Z</dcterms:modified>
</cp:coreProperties>
</file>