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18B2" w:rsidRPr="00502334" w:rsidRDefault="007418B2" w:rsidP="00FE114D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/>
          <w:b/>
        </w:rPr>
      </w:pPr>
      <w:bookmarkStart w:id="0" w:name="_GoBack"/>
    </w:p>
    <w:p w:rsidR="00FE114D" w:rsidRPr="00502334" w:rsidRDefault="00FE114D" w:rsidP="00FE114D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/>
          <w:b/>
        </w:rPr>
      </w:pPr>
      <w:r w:rsidRPr="00502334">
        <w:rPr>
          <w:rFonts w:ascii="GHEA Grapalat" w:hAnsi="GHEA Grapalat"/>
          <w:b/>
        </w:rPr>
        <w:t>ՀԻՄՆԱՎՈՐՈՒՄ</w:t>
      </w:r>
    </w:p>
    <w:p w:rsidR="00FE114D" w:rsidRPr="00502334" w:rsidRDefault="003845A9" w:rsidP="00502334">
      <w:pPr>
        <w:spacing w:line="360" w:lineRule="auto"/>
        <w:ind w:firstLine="720"/>
        <w:jc w:val="center"/>
        <w:rPr>
          <w:rFonts w:ascii="GHEA Grapalat" w:hAnsi="GHEA Grapalat"/>
          <w:b/>
          <w:bCs/>
        </w:rPr>
      </w:pPr>
      <w:r w:rsidRPr="00502334">
        <w:rPr>
          <w:rFonts w:ascii="GHEA Grapalat" w:hAnsi="GHEA Grapalat" w:cs="Sylfaen"/>
          <w:b/>
          <w:bCs/>
          <w:color w:val="000000"/>
        </w:rPr>
        <w:t>«ԿՈՒՍԱԿՑՈՒԹՅՈՒՆՆԵՐԻ ՄԱՍԻՆ» ՍԱՀՄԱՆԱԴՐԱԿԱՆ ՕՐԵՆՔՈՒՄ ՓՈՓՈԽՈՒԹՅՈՒՆ ԿԱՏԱՐԵԼՈՒ ՄԱՍԻՆ</w:t>
      </w:r>
      <w:r w:rsidR="003D3950" w:rsidRPr="00502334">
        <w:rPr>
          <w:rFonts w:ascii="GHEA Grapalat" w:hAnsi="GHEA Grapalat" w:cs="Sylfaen"/>
          <w:b/>
          <w:bCs/>
          <w:color w:val="000000"/>
        </w:rPr>
        <w:t>»</w:t>
      </w:r>
      <w:r w:rsidRPr="00502334">
        <w:rPr>
          <w:rFonts w:ascii="GHEA Grapalat" w:hAnsi="GHEA Grapalat" w:cs="Sylfaen"/>
          <w:b/>
          <w:bCs/>
          <w:color w:val="000000"/>
        </w:rPr>
        <w:t xml:space="preserve"> ՀԱՅԱՍՏԱՆԻ ՀԱՆՐԱՊԵՏՈՒԹՅԱՆ ՍԱՀՄԱՆԱԴՐԱԿԱՆ ՕՐԵՆՔԻ, </w:t>
      </w:r>
      <w:r w:rsidR="00867BE8" w:rsidRPr="00502334">
        <w:rPr>
          <w:rFonts w:ascii="GHEA Grapalat" w:hAnsi="GHEA Grapalat" w:cs="Sylfaen"/>
          <w:b/>
          <w:bCs/>
          <w:color w:val="000000"/>
        </w:rPr>
        <w:t>«</w:t>
      </w:r>
      <w:r w:rsidR="00FE114D" w:rsidRPr="00502334">
        <w:rPr>
          <w:rFonts w:ascii="GHEA Grapalat" w:hAnsi="GHEA Grapalat"/>
          <w:b/>
        </w:rPr>
        <w:t>ՀԱՅԱՍՏԱՆԻ ՀԱՆՐԱՊԵՏՈՒԹՅԱՆ ՔԱՂԱՔԱՑԻԱԿԱՆ ՕՐԵՆՍԳՐՔՈՒՄ</w:t>
      </w:r>
      <w:r w:rsidR="00502334">
        <w:rPr>
          <w:rFonts w:ascii="GHEA Grapalat" w:hAnsi="GHEA Grapalat"/>
          <w:b/>
          <w:lang w:val="en-US"/>
        </w:rPr>
        <w:t xml:space="preserve"> </w:t>
      </w:r>
      <w:r w:rsidR="00FE114D" w:rsidRPr="00502334">
        <w:rPr>
          <w:rFonts w:ascii="GHEA Grapalat" w:hAnsi="GHEA Grapalat"/>
          <w:b/>
        </w:rPr>
        <w:t>ՓՈՓՈԽՈՒԹՅՈՒՆ</w:t>
      </w:r>
      <w:r w:rsidR="00867BE8" w:rsidRPr="00502334">
        <w:rPr>
          <w:rFonts w:ascii="GHEA Grapalat" w:hAnsi="GHEA Grapalat"/>
          <w:b/>
        </w:rPr>
        <w:t>ՆԵՐ</w:t>
      </w:r>
      <w:r w:rsidR="00FE114D" w:rsidRPr="00502334">
        <w:rPr>
          <w:rFonts w:ascii="GHEA Grapalat" w:hAnsi="GHEA Grapalat"/>
          <w:b/>
        </w:rPr>
        <w:t xml:space="preserve"> ԿԱՏԱՐԵԼՈՒ ՄԱՍԻՆ</w:t>
      </w:r>
      <w:r w:rsidR="00867BE8" w:rsidRPr="00502334">
        <w:rPr>
          <w:rFonts w:ascii="GHEA Grapalat" w:hAnsi="GHEA Grapalat" w:cs="Sylfaen"/>
          <w:b/>
          <w:bCs/>
          <w:color w:val="000000"/>
        </w:rPr>
        <w:t>»</w:t>
      </w:r>
      <w:r w:rsidR="00FE114D" w:rsidRPr="00502334">
        <w:rPr>
          <w:rFonts w:ascii="GHEA Grapalat" w:hAnsi="GHEA Grapalat"/>
          <w:b/>
        </w:rPr>
        <w:t xml:space="preserve">, </w:t>
      </w:r>
      <w:r w:rsidR="00FE114D" w:rsidRPr="00502334">
        <w:rPr>
          <w:rFonts w:ascii="GHEA Grapalat" w:hAnsi="GHEA Grapalat" w:cs="Sylfaen"/>
          <w:b/>
          <w:bCs/>
          <w:color w:val="000000"/>
        </w:rPr>
        <w:t>«ՀԻՄՆԱԴՐԱՄՆԵՐԻ ՄԱՍԻՆ» ՕՐԵՆՔՈՒՄ ՓՈՓՈԽՈՒԹՅՈՒՆ ԿԱՏԱՐԵԼՈՒ ՄԱՍԻՆ», «ՊԵՏԱԿԱՆ ՈՉ ԱՌԵՎՏՐԱՅԻՆ ԿԱԶՄԱԿԵՐՊՈՒԹՅՈՒՆՆԵՐԻ ՄԱՍԻՆ» ՕՐԵՆՔՈՒՄ ՓՈՓՈԽՈՒԹՅՈՒՆ ԿԱՏԱՐԵԼՈՒ ՄԱՍԻՆ</w:t>
      </w:r>
      <w:r w:rsidR="00FE114D" w:rsidRPr="00502334">
        <w:rPr>
          <w:rFonts w:ascii="GHEA Grapalat" w:hAnsi="GHEA Grapalat"/>
          <w:b/>
          <w:bCs/>
          <w:color w:val="000000"/>
          <w:lang w:eastAsia="ru-RU"/>
        </w:rPr>
        <w:t>»</w:t>
      </w:r>
      <w:r w:rsidR="00502334" w:rsidRPr="00502334">
        <w:rPr>
          <w:rFonts w:ascii="GHEA Grapalat" w:hAnsi="GHEA Grapalat"/>
          <w:b/>
          <w:bCs/>
          <w:color w:val="000000"/>
          <w:lang w:eastAsia="ru-RU"/>
        </w:rPr>
        <w:t xml:space="preserve">, </w:t>
      </w:r>
      <w:r w:rsidR="00FE114D" w:rsidRPr="00502334">
        <w:rPr>
          <w:rFonts w:ascii="GHEA Grapalat" w:hAnsi="GHEA Grapalat" w:cs="Sylfaen"/>
          <w:b/>
          <w:bCs/>
          <w:color w:val="000000"/>
        </w:rPr>
        <w:t>«ՀԱՍԱՐԱԿԱԿԱՆ ԿԱԶՄԱԿԵՐՊՈՒԹՅՈՒՆՆԵՐԻ ՄԱՍԻՆ» ՕՐԵՆՔՈՒՄ ՓՈՓՈԽՈՒԹՅՈՒՆ ԿԱՏԱՐԵԼՈՒ ՄԱՍԻՆ»</w:t>
      </w:r>
      <w:r w:rsidR="00502334" w:rsidRPr="00502334">
        <w:rPr>
          <w:rFonts w:ascii="GHEA Grapalat" w:hAnsi="GHEA Grapalat" w:cs="Sylfaen"/>
          <w:b/>
          <w:bCs/>
          <w:color w:val="000000"/>
        </w:rPr>
        <w:t xml:space="preserve"> ԵՎ</w:t>
      </w:r>
      <w:r w:rsidR="00FE114D" w:rsidRPr="00502334">
        <w:rPr>
          <w:rFonts w:ascii="GHEA Grapalat" w:hAnsi="GHEA Grapalat" w:cs="Sylfaen"/>
          <w:b/>
          <w:bCs/>
          <w:color w:val="000000"/>
        </w:rPr>
        <w:t xml:space="preserve"> </w:t>
      </w:r>
      <w:r w:rsidR="00502334" w:rsidRPr="00502334">
        <w:rPr>
          <w:rFonts w:ascii="GHEA Grapalat" w:hAnsi="GHEA Grapalat" w:cs="Sylfaen"/>
          <w:b/>
          <w:bCs/>
          <w:color w:val="000000"/>
        </w:rPr>
        <w:t xml:space="preserve">«ԱՎՏՈՏՐԱՆՍՊՈՐՏԱՅԻՆ ՄԻՋՈՑՆԵՐԻ ՕԳՏԱԳՈՐԾՈՒՄԻՑ ԲԽՈՂ ՊԱՏԱՍԽԱՆԱՏՎՈՒԹՅԱՆ ՊԱՐՏԱԴԻՐ ԱՊԱՀՈՎԱԳՐՈՒԹՅԱՆ ՄԱՍԻՆ» ՕՐԵՆՔՈՒՄ ՓՈՓՈԽՈՒԹՅՈՒՆ ԿԱՏԱՐԵԼՈՒ ՄԱՍԻՆ» </w:t>
      </w:r>
      <w:r w:rsidR="00FE114D" w:rsidRPr="00502334">
        <w:rPr>
          <w:rFonts w:ascii="GHEA Grapalat" w:hAnsi="GHEA Grapalat"/>
          <w:b/>
        </w:rPr>
        <w:t xml:space="preserve">ՀԱՅԱՍՏԱՆԻ ՀԱՆՐԱՊԵՏՈՒԹՅԱՆ ՕՐԵՆՔՆԵՐԻ ՆԱԽԱԳԾԵՐԻ ԸՆԴՈՒՆՄԱՆ </w:t>
      </w:r>
      <w:r w:rsidR="00FE114D" w:rsidRPr="00502334">
        <w:rPr>
          <w:rFonts w:ascii="GHEA Grapalat" w:hAnsi="GHEA Grapalat"/>
          <w:b/>
          <w:bCs/>
        </w:rPr>
        <w:t>ԱՆՀՐԱԺԵՇՏՈՒԹՅԱՆ</w:t>
      </w:r>
    </w:p>
    <w:p w:rsidR="00FE114D" w:rsidRPr="00502334" w:rsidRDefault="00FE114D" w:rsidP="00FE114D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/>
          <w:b/>
          <w:bCs/>
        </w:rPr>
      </w:pPr>
    </w:p>
    <w:p w:rsidR="007418B2" w:rsidRPr="00502334" w:rsidRDefault="007418B2" w:rsidP="00FE114D">
      <w:pPr>
        <w:shd w:val="clear" w:color="auto" w:fill="FFFFFF"/>
        <w:spacing w:line="360" w:lineRule="auto"/>
        <w:ind w:firstLine="567"/>
        <w:contextualSpacing/>
        <w:jc w:val="center"/>
        <w:rPr>
          <w:rFonts w:ascii="GHEA Grapalat" w:hAnsi="GHEA Grapalat"/>
          <w:b/>
          <w:bCs/>
        </w:rPr>
      </w:pPr>
    </w:p>
    <w:p w:rsidR="00FE114D" w:rsidRPr="00502334" w:rsidRDefault="00FE114D" w:rsidP="00FE114D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ind w:left="0" w:firstLine="567"/>
        <w:contextualSpacing w:val="0"/>
        <w:jc w:val="both"/>
        <w:rPr>
          <w:rFonts w:ascii="GHEA Grapalat" w:hAnsi="GHEA Grapalat"/>
          <w:b/>
          <w:bCs/>
        </w:rPr>
      </w:pPr>
      <w:r w:rsidRPr="00502334">
        <w:rPr>
          <w:rFonts w:ascii="GHEA Grapalat" w:hAnsi="GHEA Grapalat"/>
          <w:b/>
          <w:bCs/>
        </w:rPr>
        <w:t>Ընթացիկ իրավիճակը և իրավական ակտի ընդունման անհրաժեշտությունը.</w:t>
      </w:r>
    </w:p>
    <w:p w:rsidR="00FE114D" w:rsidRPr="00502334" w:rsidRDefault="00867BE8" w:rsidP="00FE114D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</w:rPr>
      </w:pPr>
      <w:r w:rsidRPr="00502334">
        <w:rPr>
          <w:rFonts w:ascii="GHEA Grapalat" w:hAnsi="GHEA Grapalat" w:cs="Sylfaen"/>
          <w:bCs/>
          <w:color w:val="000000"/>
        </w:rPr>
        <w:t>«</w:t>
      </w:r>
      <w:r w:rsidR="00FE114D" w:rsidRPr="00502334">
        <w:rPr>
          <w:rFonts w:ascii="GHEA Grapalat" w:hAnsi="GHEA Grapalat"/>
        </w:rPr>
        <w:t>Բյուջետային համակարգի մասին</w:t>
      </w:r>
      <w:r w:rsidRPr="00502334">
        <w:rPr>
          <w:rFonts w:ascii="GHEA Grapalat" w:hAnsi="GHEA Grapalat" w:cs="Sylfaen"/>
          <w:bCs/>
          <w:color w:val="000000"/>
        </w:rPr>
        <w:t>»</w:t>
      </w:r>
      <w:r w:rsidR="00FE114D" w:rsidRPr="00502334">
        <w:rPr>
          <w:rFonts w:ascii="GHEA Grapalat" w:hAnsi="GHEA Grapalat"/>
        </w:rPr>
        <w:t xml:space="preserve"> ՀՀ օրենքի 2-րդ հոդվածի 1-ին մասի համաձայն՝ պետական բյուջեն պետությանը Սահմանադրությամբ և օրենքներով վերապահված լիազորությունների իրականացման համար անհրաժեշտ դրամական միջոցների ձևավորման և ծախսման որոշակի ժամանակահատվածի ֆինանսական ծրագիր է: </w:t>
      </w:r>
      <w:r w:rsidR="00B52582" w:rsidRPr="00502334">
        <w:rPr>
          <w:rFonts w:ascii="GHEA Grapalat" w:hAnsi="GHEA Grapalat"/>
        </w:rPr>
        <w:t xml:space="preserve">Ըստ «Կուսակցությունների մասին» սահմանադրական օրենքի 35-րդ հոդվածի 2-րդ մասի՝ կուսակցության լուծարվելու դեպքում պարտատերերի պահանջները բավարարելուց հետո մնացած գույքն ուղղվում է կուսակցության կանոնադրությամբ նախատեսված նպատակներին, իսկ դրա անհնարինության դեպքում փոխանցվում է պետական բյուջե: </w:t>
      </w:r>
      <w:r w:rsidR="00FE114D" w:rsidRPr="00502334">
        <w:rPr>
          <w:rFonts w:ascii="GHEA Grapalat" w:hAnsi="GHEA Grapalat"/>
        </w:rPr>
        <w:t xml:space="preserve">ՀՀ քաղաքացիական օրենսգրքի </w:t>
      </w:r>
      <w:r w:rsidRPr="00502334">
        <w:rPr>
          <w:rFonts w:ascii="GHEA Grapalat" w:hAnsi="GHEA Grapalat"/>
        </w:rPr>
        <w:t>122-րդ հոդվածի 4-րդ մասի համաձայն՝ հասարակական միավորումը լուծարվելու դեպքում նրա գույքը ուղղվում է հասարակական միավորման կանոնադրությամբ նախատեսված նպատակներին, իսկ եթե դա անհնար է, ապա փոխանցվում է պետական բյուջե</w:t>
      </w:r>
      <w:r w:rsidR="00F36975">
        <w:rPr>
          <w:rFonts w:ascii="GHEA Grapalat" w:hAnsi="GHEA Grapalat"/>
          <w:lang w:val="en-US"/>
        </w:rPr>
        <w:t>,</w:t>
      </w:r>
      <w:r w:rsidRPr="00502334">
        <w:rPr>
          <w:rFonts w:ascii="GHEA Grapalat" w:hAnsi="GHEA Grapalat"/>
        </w:rPr>
        <w:t xml:space="preserve"> իսկ </w:t>
      </w:r>
      <w:r w:rsidR="00FE114D" w:rsidRPr="00502334">
        <w:rPr>
          <w:rFonts w:ascii="GHEA Grapalat" w:hAnsi="GHEA Grapalat"/>
        </w:rPr>
        <w:t xml:space="preserve">124-րդ հոդվածի 3-րդ մասի համաձայն՝ հիմնադրամի լուծարման դեպքում նրա գույքն ուղղվում է հիմնադրամի կանոնադրությամբ նախատեսված նպատակներին, իսկ դրա անհնարինության դեպքում` փոխանցվում է </w:t>
      </w:r>
      <w:r w:rsidR="00FE114D" w:rsidRPr="00502334">
        <w:rPr>
          <w:rFonts w:ascii="GHEA Grapalat" w:hAnsi="GHEA Grapalat"/>
        </w:rPr>
        <w:lastRenderedPageBreak/>
        <w:t>պետական բյուջե, բացառությ</w:t>
      </w:r>
      <w:r w:rsidRPr="00502334">
        <w:rPr>
          <w:rFonts w:ascii="GHEA Grapalat" w:hAnsi="GHEA Grapalat"/>
        </w:rPr>
        <w:t xml:space="preserve">ամբ օրենքով սահմանված դեպքերի: </w:t>
      </w:r>
      <w:r w:rsidRPr="00502334">
        <w:rPr>
          <w:rFonts w:ascii="GHEA Grapalat" w:hAnsi="GHEA Grapalat" w:cs="Sylfaen"/>
          <w:bCs/>
          <w:color w:val="000000"/>
        </w:rPr>
        <w:t>«</w:t>
      </w:r>
      <w:r w:rsidR="00FE114D" w:rsidRPr="00502334">
        <w:rPr>
          <w:rFonts w:ascii="GHEA Grapalat" w:hAnsi="GHEA Grapalat"/>
        </w:rPr>
        <w:t>Հիմնադրամների մասին</w:t>
      </w:r>
      <w:r w:rsidRPr="00502334">
        <w:rPr>
          <w:rFonts w:ascii="GHEA Grapalat" w:hAnsi="GHEA Grapalat" w:cs="Sylfaen"/>
          <w:bCs/>
          <w:color w:val="000000"/>
        </w:rPr>
        <w:t>»</w:t>
      </w:r>
      <w:r w:rsidR="00FE114D" w:rsidRPr="00502334">
        <w:rPr>
          <w:rFonts w:ascii="GHEA Grapalat" w:hAnsi="GHEA Grapalat"/>
        </w:rPr>
        <w:t xml:space="preserve"> ՀՀ օրենքի 35-րդ հոդվածի 11-րդ կետի համաձայն՝ պարտատերերի պահանջները բավարարելուց հետո, ինչպես նաև այն դեպքում, երբ լուծարման միջանկյալ հաշվեկշիռը հաստատելու պահին հիմնադրամը չունի պարտավորություններ պարտատերերի նկատմամբ, գույքն ուղղվում է հիմնադրամի կանոնադրությամբ նախատեսված նպատակներին, իսկ դրա անհնարինության դեպքում փոխանցվում է պետական բյուջե: </w:t>
      </w:r>
    </w:p>
    <w:p w:rsidR="00B52582" w:rsidRPr="00502334" w:rsidRDefault="00FE114D" w:rsidP="00B52582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</w:rPr>
      </w:pPr>
      <w:r w:rsidRPr="00502334">
        <w:rPr>
          <w:rFonts w:ascii="GHEA Grapalat" w:hAnsi="GHEA Grapalat"/>
        </w:rPr>
        <w:t>Բյուջեի տրված սահմանումից բխում է, որ պետական բյուջե կարող են փոխանցվել միայն դրամական միջոցներ: Ստացվում է, որ հիմնադրամի լուծարման դեպքում մնացած այլ գույքը չի կարող փաստացի փոխանցվել պետական բյուջե, քանի որ պետական բյուջեն ձևավորվում է բացառապես դրամական միջոցներից: Միաժամանակ, այլ գույքը չի կարող ամրակցվել որևէ մարմնի, քանի ո</w:t>
      </w:r>
      <w:r w:rsidR="00867BE8" w:rsidRPr="00502334">
        <w:rPr>
          <w:rFonts w:ascii="GHEA Grapalat" w:hAnsi="GHEA Grapalat"/>
        </w:rPr>
        <w:t xml:space="preserve">ր </w:t>
      </w:r>
      <w:r w:rsidR="00BC374C" w:rsidRPr="00502334">
        <w:rPr>
          <w:rFonts w:ascii="GHEA Grapalat" w:hAnsi="GHEA Grapalat"/>
        </w:rPr>
        <w:t xml:space="preserve">«Կուսակցությունների մասին» սահմանադրական օրենքի, </w:t>
      </w:r>
      <w:r w:rsidR="00867BE8" w:rsidRPr="00502334">
        <w:rPr>
          <w:rFonts w:ascii="GHEA Grapalat" w:hAnsi="GHEA Grapalat"/>
        </w:rPr>
        <w:t xml:space="preserve">ՀՀ քաղաքացիական օրենսգրքի և </w:t>
      </w:r>
      <w:r w:rsidR="00867BE8" w:rsidRPr="00502334">
        <w:rPr>
          <w:rFonts w:ascii="GHEA Grapalat" w:hAnsi="GHEA Grapalat" w:cs="Sylfaen"/>
          <w:bCs/>
          <w:color w:val="000000"/>
        </w:rPr>
        <w:t>«</w:t>
      </w:r>
      <w:r w:rsidRPr="00502334">
        <w:rPr>
          <w:rFonts w:ascii="GHEA Grapalat" w:hAnsi="GHEA Grapalat"/>
        </w:rPr>
        <w:t>Հիմնադրամների մասին</w:t>
      </w:r>
      <w:r w:rsidR="00867BE8" w:rsidRPr="00502334">
        <w:rPr>
          <w:rFonts w:ascii="GHEA Grapalat" w:hAnsi="GHEA Grapalat" w:cs="Sylfaen"/>
          <w:bCs/>
          <w:color w:val="000000"/>
        </w:rPr>
        <w:t>»</w:t>
      </w:r>
      <w:r w:rsidRPr="00502334">
        <w:rPr>
          <w:rFonts w:ascii="GHEA Grapalat" w:hAnsi="GHEA Grapalat"/>
        </w:rPr>
        <w:t xml:space="preserve"> ՀՀ օրենքի դրույթներով հստակ ձևակերպված է, որ համապատասխան դեպքում գույքը փոխանցվում է պետական բյուջե: </w:t>
      </w:r>
    </w:p>
    <w:p w:rsidR="00FE114D" w:rsidRPr="00502334" w:rsidRDefault="00FE114D" w:rsidP="00B52582">
      <w:pPr>
        <w:pStyle w:val="ListParagraph"/>
        <w:spacing w:line="360" w:lineRule="auto"/>
        <w:ind w:left="0" w:firstLine="567"/>
        <w:jc w:val="both"/>
        <w:rPr>
          <w:rFonts w:ascii="GHEA Grapalat" w:hAnsi="GHEA Grapalat" w:cs="Sylfaen"/>
          <w:bCs/>
        </w:rPr>
      </w:pPr>
      <w:r w:rsidRPr="00502334">
        <w:rPr>
          <w:rFonts w:ascii="GHEA Grapalat" w:hAnsi="GHEA Grapalat"/>
        </w:rPr>
        <w:t>Արդյունքում խնդիր է ծագում դրամական միջոց չհանդիսացող գույքը համապատասխան մարմնին ամրակցելու հետ կապված, որ</w:t>
      </w:r>
      <w:r w:rsidR="00867BE8" w:rsidRPr="00502334">
        <w:rPr>
          <w:rFonts w:ascii="GHEA Grapalat" w:hAnsi="GHEA Grapalat"/>
        </w:rPr>
        <w:t xml:space="preserve">ի կապակցությամբ էլ առաջանում է </w:t>
      </w:r>
      <w:r w:rsidR="00B52582" w:rsidRPr="00502334">
        <w:rPr>
          <w:rFonts w:ascii="GHEA Grapalat" w:hAnsi="GHEA Grapalat"/>
        </w:rPr>
        <w:t>«Կուսակցությունների մասին» սահմանադրական օրենքում փոփոխություն կատարելու մասին</w:t>
      </w:r>
      <w:r w:rsidR="00B52582" w:rsidRPr="00502334">
        <w:rPr>
          <w:rFonts w:ascii="GHEA Grapalat" w:hAnsi="GHEA Grapalat" w:cs="Sylfaen"/>
          <w:bCs/>
          <w:color w:val="000000"/>
        </w:rPr>
        <w:t>» սահմանադրական օրենքի</w:t>
      </w:r>
      <w:r w:rsidR="00A341E5" w:rsidRPr="00502334">
        <w:rPr>
          <w:rFonts w:ascii="GHEA Grapalat" w:hAnsi="GHEA Grapalat" w:cs="Sylfaen"/>
          <w:bCs/>
          <w:color w:val="000000"/>
        </w:rPr>
        <w:t>,</w:t>
      </w:r>
      <w:r w:rsidR="00B52582" w:rsidRPr="00502334">
        <w:rPr>
          <w:rFonts w:ascii="GHEA Grapalat" w:hAnsi="GHEA Grapalat"/>
          <w:bCs/>
          <w:color w:val="000000"/>
        </w:rPr>
        <w:t xml:space="preserve"> </w:t>
      </w:r>
      <w:r w:rsidR="00867BE8" w:rsidRPr="00502334">
        <w:rPr>
          <w:rFonts w:ascii="GHEA Grapalat" w:hAnsi="GHEA Grapalat" w:cs="Sylfaen"/>
          <w:bCs/>
          <w:color w:val="000000"/>
        </w:rPr>
        <w:t>«</w:t>
      </w:r>
      <w:r w:rsidRPr="00502334">
        <w:rPr>
          <w:rFonts w:ascii="GHEA Grapalat" w:hAnsi="GHEA Grapalat"/>
        </w:rPr>
        <w:t>Հայաստանի Հանրապետության քաղաքացիական օրենսգրքում փոփոխություն</w:t>
      </w:r>
      <w:r w:rsidR="00867BE8" w:rsidRPr="00502334">
        <w:rPr>
          <w:rFonts w:ascii="GHEA Grapalat" w:hAnsi="GHEA Grapalat"/>
        </w:rPr>
        <w:t>ներ</w:t>
      </w:r>
      <w:r w:rsidRPr="00502334">
        <w:rPr>
          <w:rFonts w:ascii="GHEA Grapalat" w:hAnsi="GHEA Grapalat"/>
        </w:rPr>
        <w:t xml:space="preserve"> կատարելու մասին</w:t>
      </w:r>
      <w:r w:rsidR="00867BE8" w:rsidRPr="00502334">
        <w:rPr>
          <w:rFonts w:ascii="GHEA Grapalat" w:hAnsi="GHEA Grapalat" w:cs="Sylfaen"/>
          <w:bCs/>
          <w:color w:val="000000"/>
        </w:rPr>
        <w:t>»</w:t>
      </w:r>
      <w:r w:rsidRPr="00502334">
        <w:rPr>
          <w:rFonts w:ascii="GHEA Grapalat" w:hAnsi="GHEA Grapalat"/>
        </w:rPr>
        <w:t xml:space="preserve">, </w:t>
      </w:r>
      <w:r w:rsidRPr="00502334">
        <w:rPr>
          <w:rFonts w:ascii="GHEA Grapalat" w:hAnsi="GHEA Grapalat" w:cs="Sylfaen"/>
          <w:bCs/>
          <w:color w:val="000000"/>
        </w:rPr>
        <w:t xml:space="preserve">«Հիմնադրամների մասին» օրենքում փոփոխություն կատարելու մասին» </w:t>
      </w:r>
      <w:r w:rsidR="00A341E5" w:rsidRPr="00502334">
        <w:rPr>
          <w:rFonts w:ascii="GHEA Grapalat" w:hAnsi="GHEA Grapalat" w:cs="Sylfaen"/>
          <w:bCs/>
          <w:color w:val="000000"/>
        </w:rPr>
        <w:t xml:space="preserve">օրենքների նախագծերի </w:t>
      </w:r>
      <w:r w:rsidRPr="00502334">
        <w:rPr>
          <w:rFonts w:ascii="GHEA Grapalat" w:hAnsi="GHEA Grapalat" w:cs="Sylfaen"/>
          <w:bCs/>
        </w:rPr>
        <w:t xml:space="preserve">ընդունման անհրաժեշտությունը: </w:t>
      </w:r>
    </w:p>
    <w:p w:rsidR="00FE114D" w:rsidRPr="00502334" w:rsidRDefault="00FE114D" w:rsidP="00FE114D">
      <w:pPr>
        <w:pStyle w:val="ListParagraph"/>
        <w:spacing w:line="360" w:lineRule="auto"/>
        <w:ind w:left="0" w:firstLine="567"/>
        <w:jc w:val="both"/>
        <w:rPr>
          <w:rFonts w:ascii="GHEA Grapalat" w:hAnsi="GHEA Grapalat" w:cs="Sylfaen"/>
          <w:bCs/>
          <w:color w:val="000000"/>
        </w:rPr>
      </w:pPr>
      <w:r w:rsidRPr="00502334">
        <w:rPr>
          <w:rFonts w:ascii="GHEA Grapalat" w:hAnsi="GHEA Grapalat" w:cs="Sylfaen"/>
          <w:bCs/>
        </w:rPr>
        <w:t xml:space="preserve">Միաժամանակ, </w:t>
      </w:r>
      <w:r w:rsidRPr="00502334">
        <w:rPr>
          <w:rFonts w:ascii="GHEA Grapalat" w:hAnsi="GHEA Grapalat" w:cs="Sylfaen"/>
          <w:bCs/>
          <w:color w:val="000000"/>
        </w:rPr>
        <w:t>«Պետական ոչ առևտրային կազմակերպությունների մասին»</w:t>
      </w:r>
      <w:r w:rsidR="00502334" w:rsidRPr="00502334">
        <w:rPr>
          <w:rFonts w:ascii="GHEA Grapalat" w:hAnsi="GHEA Grapalat" w:cs="Sylfaen"/>
          <w:bCs/>
          <w:color w:val="000000"/>
        </w:rPr>
        <w:t xml:space="preserve">, </w:t>
      </w:r>
      <w:r w:rsidRPr="00502334">
        <w:rPr>
          <w:rFonts w:ascii="GHEA Grapalat" w:hAnsi="GHEA Grapalat" w:cs="Sylfaen"/>
          <w:bCs/>
          <w:color w:val="000000"/>
        </w:rPr>
        <w:t>«Հասարակական կազմակերպությունների մասին»</w:t>
      </w:r>
      <w:r w:rsidR="00502334" w:rsidRPr="00502334">
        <w:rPr>
          <w:rFonts w:ascii="GHEA Grapalat" w:hAnsi="GHEA Grapalat" w:cs="Sylfaen"/>
          <w:bCs/>
          <w:color w:val="000000"/>
        </w:rPr>
        <w:t xml:space="preserve"> և</w:t>
      </w:r>
      <w:r w:rsidRPr="00502334">
        <w:rPr>
          <w:rFonts w:ascii="GHEA Grapalat" w:hAnsi="GHEA Grapalat" w:cs="Sylfaen"/>
          <w:bCs/>
          <w:color w:val="000000"/>
        </w:rPr>
        <w:t xml:space="preserve"> </w:t>
      </w:r>
      <w:r w:rsidR="00502334" w:rsidRPr="00502334">
        <w:rPr>
          <w:rFonts w:ascii="GHEA Grapalat" w:hAnsi="GHEA Grapalat" w:cs="Sylfaen"/>
          <w:bCs/>
          <w:color w:val="000000"/>
        </w:rPr>
        <w:t xml:space="preserve">«Ավտոտրանսպորտային միջոցների օգտագործումից բխող պատասխանատվության պարտադիր ապահովագրության մասին» </w:t>
      </w:r>
      <w:r w:rsidRPr="00502334">
        <w:rPr>
          <w:rFonts w:ascii="GHEA Grapalat" w:hAnsi="GHEA Grapalat" w:cs="Sylfaen"/>
          <w:bCs/>
          <w:color w:val="000000"/>
        </w:rPr>
        <w:t xml:space="preserve">օրենքներով տրված են համանման կարգավորումներ, ինչը ևս կարող է հետագայում հանգեցնել նույնանման խնդրի: Հետևաբար` այդ օրենքներում ևս փոփոխություն կատարելու անհրաժեշտություն է առաջանում: </w:t>
      </w:r>
    </w:p>
    <w:p w:rsidR="00FE114D" w:rsidRPr="00502334" w:rsidRDefault="00FE114D" w:rsidP="00FE114D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</w:rPr>
      </w:pPr>
    </w:p>
    <w:p w:rsidR="00FE114D" w:rsidRPr="00502334" w:rsidRDefault="00FE114D" w:rsidP="00FE114D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ind w:left="0" w:firstLine="567"/>
        <w:contextualSpacing w:val="0"/>
        <w:jc w:val="both"/>
        <w:rPr>
          <w:rFonts w:ascii="GHEA Grapalat" w:hAnsi="GHEA Grapalat"/>
          <w:b/>
          <w:bCs/>
        </w:rPr>
      </w:pPr>
      <w:r w:rsidRPr="00502334">
        <w:rPr>
          <w:rFonts w:ascii="GHEA Grapalat" w:hAnsi="GHEA Grapalat"/>
          <w:b/>
          <w:bCs/>
        </w:rPr>
        <w:t>Առաջարկվող կարգավորման բնույթը.</w:t>
      </w:r>
    </w:p>
    <w:p w:rsidR="00FE114D" w:rsidRDefault="00FE114D" w:rsidP="00FE114D">
      <w:pPr>
        <w:pStyle w:val="ListParagraph"/>
        <w:spacing w:line="360" w:lineRule="auto"/>
        <w:ind w:left="0"/>
        <w:jc w:val="both"/>
        <w:rPr>
          <w:rFonts w:ascii="GHEA Grapalat" w:hAnsi="GHEA Grapalat"/>
          <w:color w:val="000000"/>
          <w:lang w:val="en-US"/>
        </w:rPr>
      </w:pPr>
      <w:r w:rsidRPr="00502334">
        <w:rPr>
          <w:rFonts w:ascii="GHEA Grapalat" w:hAnsi="GHEA Grapalat"/>
        </w:rPr>
        <w:tab/>
        <w:t>Առաջարկվող փոփոխություններն ուղղված են օրենսդրորեն այնպիսի հնարավորության նախատեսմանը, որով կլուծվի վ</w:t>
      </w:r>
      <w:r w:rsidR="00867BE8" w:rsidRPr="00502334">
        <w:rPr>
          <w:rFonts w:ascii="GHEA Grapalat" w:hAnsi="GHEA Grapalat"/>
        </w:rPr>
        <w:t xml:space="preserve">երոնշյալ խնդիրը: Մասնավորապես, </w:t>
      </w:r>
      <w:r w:rsidR="00A341E5" w:rsidRPr="00502334">
        <w:rPr>
          <w:rFonts w:ascii="GHEA Grapalat" w:hAnsi="GHEA Grapalat"/>
        </w:rPr>
        <w:t>«Կուսակցությունների մասին» սահմանադրական օրենքում փոփոխություն կատարելու մասին</w:t>
      </w:r>
      <w:r w:rsidR="00A341E5" w:rsidRPr="00502334">
        <w:rPr>
          <w:rFonts w:ascii="GHEA Grapalat" w:hAnsi="GHEA Grapalat" w:cs="Sylfaen"/>
          <w:bCs/>
          <w:color w:val="000000"/>
        </w:rPr>
        <w:t xml:space="preserve">» սահմանադրական </w:t>
      </w:r>
      <w:r w:rsidR="00A341E5" w:rsidRPr="00502334">
        <w:rPr>
          <w:rFonts w:ascii="GHEA Grapalat" w:hAnsi="GHEA Grapalat" w:cs="Sylfaen"/>
          <w:bCs/>
          <w:color w:val="000000"/>
        </w:rPr>
        <w:lastRenderedPageBreak/>
        <w:t>օրենքի</w:t>
      </w:r>
      <w:r w:rsidR="00A341E5" w:rsidRPr="00502334">
        <w:rPr>
          <w:rFonts w:ascii="GHEA Grapalat" w:hAnsi="GHEA Grapalat"/>
          <w:bCs/>
          <w:color w:val="000000"/>
        </w:rPr>
        <w:t xml:space="preserve">, </w:t>
      </w:r>
      <w:r w:rsidR="00867BE8" w:rsidRPr="00502334">
        <w:rPr>
          <w:rFonts w:ascii="GHEA Grapalat" w:hAnsi="GHEA Grapalat" w:cs="Sylfaen"/>
          <w:bCs/>
          <w:color w:val="000000"/>
        </w:rPr>
        <w:t>«</w:t>
      </w:r>
      <w:r w:rsidRPr="00502334">
        <w:rPr>
          <w:rFonts w:ascii="GHEA Grapalat" w:hAnsi="GHEA Grapalat"/>
        </w:rPr>
        <w:t>Հայաստանի Հանրապետության քաղաքացիական օրենսգրքում փոփոխություն</w:t>
      </w:r>
      <w:r w:rsidR="00867BE8" w:rsidRPr="00502334">
        <w:rPr>
          <w:rFonts w:ascii="GHEA Grapalat" w:hAnsi="GHEA Grapalat"/>
        </w:rPr>
        <w:t>ներ</w:t>
      </w:r>
      <w:r w:rsidRPr="00502334">
        <w:rPr>
          <w:rFonts w:ascii="GHEA Grapalat" w:hAnsi="GHEA Grapalat"/>
        </w:rPr>
        <w:t xml:space="preserve"> կատարելու մասին</w:t>
      </w:r>
      <w:r w:rsidR="00867BE8" w:rsidRPr="00502334">
        <w:rPr>
          <w:rFonts w:ascii="GHEA Grapalat" w:hAnsi="GHEA Grapalat" w:cs="Sylfaen"/>
          <w:bCs/>
          <w:color w:val="000000"/>
        </w:rPr>
        <w:t>»</w:t>
      </w:r>
      <w:r w:rsidRPr="00502334">
        <w:rPr>
          <w:rFonts w:ascii="GHEA Grapalat" w:hAnsi="GHEA Grapalat"/>
        </w:rPr>
        <w:t xml:space="preserve">, </w:t>
      </w:r>
      <w:r w:rsidRPr="00502334">
        <w:rPr>
          <w:rFonts w:ascii="GHEA Grapalat" w:hAnsi="GHEA Grapalat" w:cs="Sylfaen"/>
          <w:bCs/>
          <w:color w:val="000000"/>
        </w:rPr>
        <w:t>«Հիմնադրամների մասին» օրենքում փոփոխություն կատարելու մասին», «Պետական ոչ առևտրային կազմակերպությունների մասին» օրենքում փոփոխություն կատարելու մասին</w:t>
      </w:r>
      <w:r w:rsidR="00502334" w:rsidRPr="00502334">
        <w:rPr>
          <w:rFonts w:ascii="GHEA Grapalat" w:hAnsi="GHEA Grapalat"/>
          <w:bCs/>
          <w:color w:val="000000"/>
          <w:lang w:eastAsia="ru-RU"/>
        </w:rPr>
        <w:t>»,</w:t>
      </w:r>
      <w:r w:rsidRPr="00502334">
        <w:rPr>
          <w:rFonts w:ascii="GHEA Grapalat" w:hAnsi="GHEA Grapalat"/>
          <w:bCs/>
          <w:color w:val="000000"/>
          <w:lang w:eastAsia="ru-RU"/>
        </w:rPr>
        <w:t xml:space="preserve"> </w:t>
      </w:r>
      <w:r w:rsidRPr="00502334">
        <w:rPr>
          <w:rFonts w:ascii="GHEA Grapalat" w:hAnsi="GHEA Grapalat" w:cs="Sylfaen"/>
          <w:bCs/>
          <w:color w:val="000000"/>
        </w:rPr>
        <w:t>«Հասարակական կազմակերպությունների մասին»</w:t>
      </w:r>
      <w:r w:rsidR="00502334" w:rsidRPr="00502334">
        <w:rPr>
          <w:rFonts w:ascii="GHEA Grapalat" w:hAnsi="GHEA Grapalat" w:cs="Sylfaen"/>
          <w:bCs/>
          <w:color w:val="000000"/>
        </w:rPr>
        <w:t xml:space="preserve"> </w:t>
      </w:r>
      <w:r w:rsidRPr="00502334">
        <w:rPr>
          <w:rFonts w:ascii="GHEA Grapalat" w:hAnsi="GHEA Grapalat" w:cs="Sylfaen"/>
          <w:bCs/>
          <w:color w:val="000000"/>
        </w:rPr>
        <w:t>օրենքում փոփոխություն կատարելու մասին</w:t>
      </w:r>
      <w:r w:rsidRPr="00502334">
        <w:rPr>
          <w:rFonts w:ascii="GHEA Grapalat" w:hAnsi="GHEA Grapalat"/>
          <w:bCs/>
          <w:color w:val="000000"/>
          <w:lang w:eastAsia="ru-RU"/>
        </w:rPr>
        <w:t xml:space="preserve">» </w:t>
      </w:r>
      <w:r w:rsidR="00502334" w:rsidRPr="00502334">
        <w:rPr>
          <w:rFonts w:ascii="GHEA Grapalat" w:hAnsi="GHEA Grapalat" w:cs="Sylfaen"/>
          <w:bCs/>
          <w:color w:val="000000"/>
        </w:rPr>
        <w:t xml:space="preserve">և «Ավտոտրանսպորտային միջոցների օգտագործումից բխող պատասխանատվության պարտադիր ապահովագրության մասին» օրենքում փոփոխություն կատարելու մասին» </w:t>
      </w:r>
      <w:r w:rsidRPr="00502334">
        <w:rPr>
          <w:rFonts w:ascii="GHEA Grapalat" w:hAnsi="GHEA Grapalat"/>
        </w:rPr>
        <w:t xml:space="preserve">Հայաստանի Հանրապետության օրենքների նախագծերով առաջարկվում է սահմանել, որ </w:t>
      </w:r>
      <w:r w:rsidR="00502334" w:rsidRPr="00502334">
        <w:rPr>
          <w:rFonts w:ascii="GHEA Grapalat" w:hAnsi="GHEA Grapalat"/>
        </w:rPr>
        <w:t xml:space="preserve">կուսակցությունների, </w:t>
      </w:r>
      <w:r w:rsidR="00502334" w:rsidRPr="00502334">
        <w:rPr>
          <w:rFonts w:ascii="GHEA Grapalat" w:hAnsi="GHEA Grapalat"/>
          <w:color w:val="000000"/>
        </w:rPr>
        <w:t xml:space="preserve">հիմնադրամների, ՊՈԱԿ-ների, </w:t>
      </w:r>
      <w:r w:rsidRPr="00502334">
        <w:rPr>
          <w:rFonts w:ascii="GHEA Grapalat" w:hAnsi="GHEA Grapalat"/>
          <w:color w:val="000000"/>
        </w:rPr>
        <w:t>հասարակական կազմակերպությունների</w:t>
      </w:r>
      <w:r w:rsidR="00502334" w:rsidRPr="00502334">
        <w:rPr>
          <w:rFonts w:ascii="GHEA Grapalat" w:hAnsi="GHEA Grapalat"/>
          <w:color w:val="000000"/>
        </w:rPr>
        <w:t xml:space="preserve"> կամ ավտոտրանսպորտային միջոցների օգտագործումից բխող պատասխանատվության պարտադիր ապահովագրություն իրականացնող ապահովագրական ընկերությունների Բյուրոյի</w:t>
      </w:r>
      <w:r w:rsidRPr="00502334">
        <w:rPr>
          <w:rFonts w:ascii="GHEA Grapalat" w:hAnsi="GHEA Grapalat"/>
          <w:color w:val="000000"/>
        </w:rPr>
        <w:t xml:space="preserve"> լուծարման դեպքերում, եթե գույքը չի ուղղվում կանոնադրությամբ սահմանված նպատակներին, ապա դրամական միջոցները փոխանցվում են</w:t>
      </w:r>
      <w:r w:rsidR="00A341E5" w:rsidRPr="00502334">
        <w:rPr>
          <w:rFonts w:ascii="GHEA Grapalat" w:hAnsi="GHEA Grapalat"/>
          <w:color w:val="000000"/>
        </w:rPr>
        <w:t xml:space="preserve"> պետական բյուջե, իսկ այլ գույքը</w:t>
      </w:r>
      <w:r w:rsidR="00A341E5" w:rsidRPr="00502334">
        <w:rPr>
          <w:rFonts w:ascii="GHEA Grapalat" w:hAnsi="GHEA Grapalat"/>
          <w:color w:val="000000"/>
          <w:shd w:val="clear" w:color="auto" w:fill="FFFFFF"/>
        </w:rPr>
        <w:t xml:space="preserve"> սեփականության իրավունքով փոխանցվում է Հայաստանի Հանրապետության</w:t>
      </w:r>
      <w:r w:rsidR="00F52945">
        <w:rPr>
          <w:rFonts w:ascii="GHEA Grapalat" w:hAnsi="GHEA Grapalat"/>
          <w:color w:val="000000"/>
          <w:shd w:val="clear" w:color="auto" w:fill="FFFFFF"/>
        </w:rPr>
        <w:t>ը՝ ի դեմս ՀՀ կառավարության</w:t>
      </w:r>
      <w:r w:rsidR="00A341E5" w:rsidRPr="00502334">
        <w:rPr>
          <w:rFonts w:ascii="GHEA Grapalat" w:hAnsi="GHEA Grapalat"/>
          <w:color w:val="000000"/>
          <w:shd w:val="clear" w:color="auto" w:fill="FFFFFF"/>
        </w:rPr>
        <w:t>:</w:t>
      </w:r>
      <w:r w:rsidRPr="00502334">
        <w:rPr>
          <w:rFonts w:ascii="GHEA Grapalat" w:hAnsi="GHEA Grapalat"/>
          <w:color w:val="000000"/>
        </w:rPr>
        <w:t xml:space="preserve"> </w:t>
      </w:r>
    </w:p>
    <w:p w:rsidR="00F36975" w:rsidRPr="00F36975" w:rsidRDefault="00F36975" w:rsidP="00FE114D">
      <w:pPr>
        <w:pStyle w:val="ListParagraph"/>
        <w:spacing w:line="360" w:lineRule="auto"/>
        <w:ind w:left="0"/>
        <w:jc w:val="both"/>
        <w:rPr>
          <w:rFonts w:ascii="GHEA Grapalat" w:hAnsi="GHEA Grapalat"/>
          <w:lang w:val="en-US"/>
        </w:rPr>
      </w:pPr>
    </w:p>
    <w:p w:rsidR="00FE114D" w:rsidRPr="00502334" w:rsidRDefault="00FE114D" w:rsidP="00FE114D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ind w:left="0" w:firstLine="567"/>
        <w:contextualSpacing w:val="0"/>
        <w:jc w:val="both"/>
        <w:rPr>
          <w:rFonts w:ascii="GHEA Grapalat" w:hAnsi="GHEA Grapalat"/>
          <w:b/>
          <w:bCs/>
        </w:rPr>
      </w:pPr>
      <w:r w:rsidRPr="00502334">
        <w:rPr>
          <w:rFonts w:ascii="GHEA Grapalat" w:hAnsi="GHEA Grapalat"/>
          <w:b/>
          <w:bCs/>
        </w:rPr>
        <w:t>Նախագծերի մշակման գործընթացում ներգրավված ինստիտուտները և անձինք.</w:t>
      </w:r>
    </w:p>
    <w:p w:rsidR="00FE114D" w:rsidRPr="00502334" w:rsidRDefault="00FE114D" w:rsidP="00FE114D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</w:rPr>
      </w:pPr>
      <w:r w:rsidRPr="00502334">
        <w:rPr>
          <w:rFonts w:ascii="GHEA Grapalat" w:hAnsi="GHEA Grapalat"/>
        </w:rPr>
        <w:t>Նախագիծը մշակվել է Արդարադատության նախարարության կողմից։</w:t>
      </w:r>
    </w:p>
    <w:p w:rsidR="00FE114D" w:rsidRPr="00502334" w:rsidRDefault="00FE114D" w:rsidP="00FE114D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</w:rPr>
      </w:pPr>
    </w:p>
    <w:p w:rsidR="00FE114D" w:rsidRPr="00502334" w:rsidRDefault="00FE114D" w:rsidP="00FE114D">
      <w:pPr>
        <w:pStyle w:val="ListParagraph"/>
        <w:numPr>
          <w:ilvl w:val="0"/>
          <w:numId w:val="22"/>
        </w:numPr>
        <w:tabs>
          <w:tab w:val="left" w:pos="851"/>
        </w:tabs>
        <w:spacing w:line="360" w:lineRule="auto"/>
        <w:ind w:left="0" w:firstLine="567"/>
        <w:contextualSpacing w:val="0"/>
        <w:jc w:val="both"/>
        <w:rPr>
          <w:rFonts w:ascii="GHEA Grapalat" w:hAnsi="GHEA Grapalat"/>
          <w:b/>
          <w:bCs/>
        </w:rPr>
      </w:pPr>
      <w:r w:rsidRPr="00502334">
        <w:rPr>
          <w:rFonts w:ascii="GHEA Grapalat" w:hAnsi="GHEA Grapalat"/>
          <w:b/>
          <w:bCs/>
        </w:rPr>
        <w:t>Ակնկալվող արդյունքը.</w:t>
      </w:r>
    </w:p>
    <w:p w:rsidR="00FE114D" w:rsidRPr="00502334" w:rsidRDefault="00FE114D" w:rsidP="00FE114D">
      <w:pPr>
        <w:pStyle w:val="ListParagraph"/>
        <w:spacing w:line="360" w:lineRule="auto"/>
        <w:ind w:left="0" w:firstLine="567"/>
        <w:jc w:val="both"/>
        <w:rPr>
          <w:rFonts w:ascii="GHEA Grapalat" w:hAnsi="GHEA Grapalat"/>
        </w:rPr>
      </w:pPr>
      <w:r w:rsidRPr="00502334">
        <w:rPr>
          <w:rFonts w:ascii="GHEA Grapalat" w:hAnsi="GHEA Grapalat"/>
        </w:rPr>
        <w:t xml:space="preserve">Նախագծի ընդունումը </w:t>
      </w:r>
      <w:r w:rsidR="00F36975">
        <w:rPr>
          <w:rFonts w:ascii="GHEA Grapalat" w:hAnsi="GHEA Grapalat"/>
          <w:lang w:val="en-US"/>
        </w:rPr>
        <w:t>կընձեռի</w:t>
      </w:r>
      <w:r w:rsidRPr="00502334">
        <w:rPr>
          <w:rFonts w:ascii="GHEA Grapalat" w:hAnsi="GHEA Grapalat"/>
        </w:rPr>
        <w:t xml:space="preserve"> </w:t>
      </w:r>
      <w:r w:rsidR="00502334" w:rsidRPr="00502334">
        <w:rPr>
          <w:rFonts w:ascii="GHEA Grapalat" w:hAnsi="GHEA Grapalat"/>
        </w:rPr>
        <w:t xml:space="preserve">կուսակցությունների, </w:t>
      </w:r>
      <w:r w:rsidRPr="00502334">
        <w:rPr>
          <w:rFonts w:ascii="GHEA Grapalat" w:hAnsi="GHEA Grapalat"/>
        </w:rPr>
        <w:t>հինադրամների, ՊՈԱԿ-ների</w:t>
      </w:r>
      <w:r w:rsidR="00502334" w:rsidRPr="00502334">
        <w:rPr>
          <w:rFonts w:ascii="GHEA Grapalat" w:hAnsi="GHEA Grapalat"/>
        </w:rPr>
        <w:t>,</w:t>
      </w:r>
      <w:r w:rsidRPr="00502334">
        <w:rPr>
          <w:rFonts w:ascii="GHEA Grapalat" w:hAnsi="GHEA Grapalat"/>
        </w:rPr>
        <w:t xml:space="preserve"> հասարակական կազմակերպությունների </w:t>
      </w:r>
      <w:r w:rsidR="00502334" w:rsidRPr="00502334">
        <w:rPr>
          <w:rFonts w:ascii="GHEA Grapalat" w:hAnsi="GHEA Grapalat"/>
          <w:color w:val="000000"/>
        </w:rPr>
        <w:t xml:space="preserve">կամ ավտոտրանսպորտային միջոցների օգտագործումից բխող պատասխանատվության պարտադիր ապահովագրություն իրականացնող ապահովագրական ընկերությունների Բյուրոյի </w:t>
      </w:r>
      <w:r w:rsidRPr="00502334">
        <w:rPr>
          <w:rFonts w:ascii="GHEA Grapalat" w:hAnsi="GHEA Grapalat"/>
        </w:rPr>
        <w:t xml:space="preserve">լուծարման դեպքում դրամական միջոց չհանդիսացող գույքը </w:t>
      </w:r>
      <w:r w:rsidR="00A341E5" w:rsidRPr="00502334">
        <w:rPr>
          <w:rFonts w:ascii="GHEA Grapalat" w:hAnsi="GHEA Grapalat"/>
        </w:rPr>
        <w:t>Կառավարությանը սեփականության իրավունքով փոխանցելու</w:t>
      </w:r>
      <w:r w:rsidRPr="00502334">
        <w:rPr>
          <w:rFonts w:ascii="GHEA Grapalat" w:hAnsi="GHEA Grapalat"/>
        </w:rPr>
        <w:t xml:space="preserve"> հնարավորություն։</w:t>
      </w:r>
    </w:p>
    <w:p w:rsidR="00FE114D" w:rsidRPr="00502334" w:rsidRDefault="00FE114D" w:rsidP="00FE114D">
      <w:pPr>
        <w:spacing w:line="360" w:lineRule="auto"/>
        <w:rPr>
          <w:rFonts w:ascii="GHEA Grapalat" w:hAnsi="GHEA Grapalat"/>
          <w:noProof/>
          <w:lang w:eastAsia="ru-RU"/>
        </w:rPr>
      </w:pPr>
    </w:p>
    <w:p w:rsidR="00FE114D" w:rsidRPr="00502334" w:rsidRDefault="00FE114D" w:rsidP="00FE114D">
      <w:pPr>
        <w:pStyle w:val="ListParagraph"/>
        <w:numPr>
          <w:ilvl w:val="0"/>
          <w:numId w:val="22"/>
        </w:numPr>
        <w:shd w:val="clear" w:color="auto" w:fill="FFFFFF"/>
        <w:tabs>
          <w:tab w:val="left" w:pos="1134"/>
        </w:tabs>
        <w:spacing w:line="360" w:lineRule="auto"/>
        <w:ind w:left="0" w:firstLine="567"/>
        <w:jc w:val="both"/>
        <w:rPr>
          <w:rStyle w:val="Strong"/>
          <w:rFonts w:ascii="GHEA Grapalat" w:hAnsi="GHEA Grapalat" w:cs="Arian AMU"/>
          <w:bdr w:val="none" w:sz="0" w:space="0" w:color="auto" w:frame="1"/>
          <w:lang w:eastAsia="hy-AM"/>
        </w:rPr>
      </w:pPr>
      <w:r w:rsidRPr="00502334">
        <w:rPr>
          <w:rFonts w:ascii="GHEA Grapalat" w:hAnsi="GHEA Grapalat" w:cs="Sylfaen"/>
          <w:b/>
        </w:rPr>
        <w:t xml:space="preserve">Նախագծի </w:t>
      </w:r>
      <w:r w:rsidRPr="00502334">
        <w:rPr>
          <w:rFonts w:ascii="GHEA Grapalat" w:hAnsi="GHEA Grapalat" w:cs="Arian AMU"/>
          <w:b/>
          <w:bCs/>
          <w:bdr w:val="none" w:sz="0" w:space="0" w:color="auto" w:frame="1"/>
          <w:lang w:eastAsia="hy-AM"/>
        </w:rPr>
        <w:t xml:space="preserve">ընդունման </w:t>
      </w:r>
      <w:r w:rsidRPr="00502334">
        <w:rPr>
          <w:rStyle w:val="Strong"/>
          <w:rFonts w:ascii="GHEA Grapalat" w:hAnsi="GHEA Grapalat" w:cs="Arian AMU"/>
          <w:bdr w:val="none" w:sz="0" w:space="0" w:color="auto" w:frame="1"/>
        </w:rPr>
        <w:t>կապակցությամբ</w:t>
      </w:r>
      <w:r w:rsidRPr="00502334">
        <w:rPr>
          <w:rFonts w:ascii="GHEA Grapalat" w:hAnsi="GHEA Grapalat" w:cs="Calibri"/>
          <w:b/>
        </w:rPr>
        <w:t xml:space="preserve"> </w:t>
      </w:r>
      <w:r w:rsidRPr="00502334">
        <w:rPr>
          <w:rFonts w:ascii="GHEA Grapalat" w:hAnsi="GHEA Grapalat"/>
          <w:b/>
          <w:color w:val="000000"/>
          <w:shd w:val="clear" w:color="auto" w:fill="FFFFFF"/>
        </w:rPr>
        <w:t>լրացուցիչ ֆինանսական միջոցների անհրաժեշտության և պետական բյուջեի եկամուտներում և ծախսերում սպասվելիք փոփոխությունների մասին</w:t>
      </w:r>
      <w:r w:rsidRPr="00502334">
        <w:rPr>
          <w:rStyle w:val="Strong"/>
          <w:rFonts w:ascii="GHEA Grapalat" w:hAnsi="GHEA Grapalat" w:cs="Arian AMU"/>
          <w:bdr w:val="none" w:sz="0" w:space="0" w:color="auto" w:frame="1"/>
        </w:rPr>
        <w:t>.</w:t>
      </w:r>
    </w:p>
    <w:p w:rsidR="00FE114D" w:rsidRPr="00502334" w:rsidRDefault="00A341E5" w:rsidP="00FE114D">
      <w:pPr>
        <w:spacing w:line="360" w:lineRule="auto"/>
        <w:ind w:firstLine="720"/>
        <w:jc w:val="both"/>
        <w:rPr>
          <w:rFonts w:ascii="GHEA Grapalat" w:hAnsi="GHEA Grapalat" w:cs="Sylfaen"/>
          <w:bCs/>
        </w:rPr>
      </w:pPr>
      <w:r w:rsidRPr="00502334">
        <w:rPr>
          <w:rFonts w:ascii="GHEA Grapalat" w:hAnsi="GHEA Grapalat"/>
        </w:rPr>
        <w:lastRenderedPageBreak/>
        <w:t>«Կուսակցությունների մասին» սահմանադրական օրենքում փոփոխություն կատարելու մասին</w:t>
      </w:r>
      <w:r w:rsidRPr="00502334">
        <w:rPr>
          <w:rFonts w:ascii="GHEA Grapalat" w:hAnsi="GHEA Grapalat" w:cs="Sylfaen"/>
          <w:bCs/>
          <w:color w:val="000000"/>
        </w:rPr>
        <w:t>» սահմանադրական օրենքի</w:t>
      </w:r>
      <w:r w:rsidRPr="00502334">
        <w:rPr>
          <w:rFonts w:ascii="GHEA Grapalat" w:hAnsi="GHEA Grapalat"/>
          <w:bCs/>
          <w:color w:val="000000"/>
        </w:rPr>
        <w:t>,</w:t>
      </w:r>
      <w:r w:rsidRPr="00502334">
        <w:rPr>
          <w:rFonts w:ascii="GHEA Grapalat" w:hAnsi="GHEA Grapalat" w:cs="Sylfaen"/>
          <w:bCs/>
          <w:color w:val="000000"/>
        </w:rPr>
        <w:t xml:space="preserve"> </w:t>
      </w:r>
      <w:r w:rsidR="00867BE8" w:rsidRPr="00502334">
        <w:rPr>
          <w:rFonts w:ascii="GHEA Grapalat" w:hAnsi="GHEA Grapalat" w:cs="Sylfaen"/>
          <w:bCs/>
          <w:color w:val="000000"/>
        </w:rPr>
        <w:t>«</w:t>
      </w:r>
      <w:r w:rsidR="00FE114D" w:rsidRPr="00502334">
        <w:rPr>
          <w:rFonts w:ascii="GHEA Grapalat" w:hAnsi="GHEA Grapalat"/>
        </w:rPr>
        <w:t>Հայաստանի Հանրապետության քաղաքացիական օրենսգրքո</w:t>
      </w:r>
      <w:r w:rsidR="00867BE8" w:rsidRPr="00502334">
        <w:rPr>
          <w:rFonts w:ascii="GHEA Grapalat" w:hAnsi="GHEA Grapalat"/>
        </w:rPr>
        <w:t>ւմ փոփոխություններ կատարելու մասին</w:t>
      </w:r>
      <w:r w:rsidR="00867BE8" w:rsidRPr="00502334">
        <w:rPr>
          <w:rFonts w:ascii="GHEA Grapalat" w:hAnsi="GHEA Grapalat" w:cs="Sylfaen"/>
          <w:bCs/>
          <w:color w:val="000000"/>
        </w:rPr>
        <w:t>»</w:t>
      </w:r>
      <w:r w:rsidR="00FE114D" w:rsidRPr="00502334">
        <w:rPr>
          <w:rFonts w:ascii="GHEA Grapalat" w:hAnsi="GHEA Grapalat"/>
        </w:rPr>
        <w:t xml:space="preserve">, </w:t>
      </w:r>
      <w:r w:rsidR="00FE114D" w:rsidRPr="00502334">
        <w:rPr>
          <w:rFonts w:ascii="GHEA Grapalat" w:hAnsi="GHEA Grapalat" w:cs="Sylfaen"/>
          <w:bCs/>
          <w:color w:val="000000"/>
        </w:rPr>
        <w:t>«Հիմնադրամների մասին» օրենքում փոփոխություն կատարելու մասին»,</w:t>
      </w:r>
      <w:r w:rsidR="00FE114D" w:rsidRPr="00502334">
        <w:rPr>
          <w:rFonts w:ascii="GHEA Grapalat" w:hAnsi="GHEA Grapalat"/>
        </w:rPr>
        <w:t xml:space="preserve"> </w:t>
      </w:r>
      <w:r w:rsidR="00FE114D" w:rsidRPr="00502334">
        <w:rPr>
          <w:rFonts w:ascii="GHEA Grapalat" w:hAnsi="GHEA Grapalat" w:cs="Sylfaen"/>
          <w:bCs/>
          <w:color w:val="000000"/>
        </w:rPr>
        <w:t>«Պետական ոչ առևտրային կազմակերպությունների մասին» օրենքում փոփոխություն կատարելու մասին</w:t>
      </w:r>
      <w:r w:rsidR="00502334" w:rsidRPr="00502334">
        <w:rPr>
          <w:rFonts w:ascii="GHEA Grapalat" w:hAnsi="GHEA Grapalat"/>
          <w:bCs/>
          <w:color w:val="000000"/>
          <w:lang w:eastAsia="ru-RU"/>
        </w:rPr>
        <w:t xml:space="preserve">», </w:t>
      </w:r>
      <w:r w:rsidR="00FE114D" w:rsidRPr="00502334">
        <w:rPr>
          <w:rFonts w:ascii="GHEA Grapalat" w:hAnsi="GHEA Grapalat" w:cs="Sylfaen"/>
          <w:bCs/>
          <w:color w:val="000000"/>
        </w:rPr>
        <w:t>«Հասարակական կազմակերպությունների մասին» օրենքում փոփոխություն կատարելու մասին</w:t>
      </w:r>
      <w:r w:rsidR="00FE114D" w:rsidRPr="00502334">
        <w:rPr>
          <w:rFonts w:ascii="GHEA Grapalat" w:hAnsi="GHEA Grapalat"/>
          <w:bCs/>
          <w:color w:val="000000"/>
          <w:lang w:eastAsia="ru-RU"/>
        </w:rPr>
        <w:t>»</w:t>
      </w:r>
      <w:r w:rsidR="00502334" w:rsidRPr="00502334">
        <w:rPr>
          <w:rFonts w:ascii="GHEA Grapalat" w:hAnsi="GHEA Grapalat"/>
          <w:bCs/>
          <w:color w:val="000000"/>
          <w:lang w:eastAsia="ru-RU"/>
        </w:rPr>
        <w:t xml:space="preserve"> և </w:t>
      </w:r>
      <w:r w:rsidR="00502334" w:rsidRPr="00502334">
        <w:rPr>
          <w:rFonts w:ascii="GHEA Grapalat" w:hAnsi="GHEA Grapalat" w:cs="Sylfaen"/>
          <w:bCs/>
          <w:color w:val="000000"/>
        </w:rPr>
        <w:t xml:space="preserve">«Ավտոտրանսպորտային միջոցների օգտագործումից բխող պատասխանատվության պարտադիր ապահովագրության մասին» օրենքում փոփոխություն կատարելու մասին» </w:t>
      </w:r>
      <w:r w:rsidR="00FE114D" w:rsidRPr="00502334">
        <w:rPr>
          <w:rFonts w:ascii="GHEA Grapalat" w:hAnsi="GHEA Grapalat"/>
          <w:bCs/>
          <w:color w:val="000000"/>
          <w:lang w:eastAsia="ru-RU"/>
        </w:rPr>
        <w:t xml:space="preserve"> </w:t>
      </w:r>
      <w:r w:rsidR="00FE114D" w:rsidRPr="00502334">
        <w:rPr>
          <w:rFonts w:ascii="GHEA Grapalat" w:hAnsi="GHEA Grapalat"/>
        </w:rPr>
        <w:t>Հայաստանի Հանրապետության օրենքների նախագծերի</w:t>
      </w:r>
      <w:r w:rsidR="00FE114D" w:rsidRPr="00502334">
        <w:rPr>
          <w:rFonts w:ascii="GHEA Grapalat" w:hAnsi="GHEA Grapalat"/>
          <w:b/>
        </w:rPr>
        <w:t xml:space="preserve"> </w:t>
      </w:r>
      <w:r w:rsidR="00FE114D" w:rsidRPr="00502334">
        <w:rPr>
          <w:rFonts w:ascii="GHEA Grapalat" w:hAnsi="GHEA Grapalat" w:cs="Sylfaen"/>
          <w:bCs/>
        </w:rPr>
        <w:t xml:space="preserve">ընդունման կապակցությամբ Հայաստանի Հանրապետության պետական բյուջեում ծախսերի և եկամուտների ավելացումներ կամ նվազեցումներ չեն նախատեսվում: </w:t>
      </w:r>
    </w:p>
    <w:p w:rsidR="00FE114D" w:rsidRPr="00502334" w:rsidRDefault="00FE114D" w:rsidP="00FE114D">
      <w:pPr>
        <w:spacing w:line="360" w:lineRule="auto"/>
        <w:ind w:firstLine="502"/>
        <w:jc w:val="both"/>
        <w:rPr>
          <w:rFonts w:ascii="GHEA Grapalat" w:hAnsi="GHEA Grapalat" w:cs="Sylfaen"/>
          <w:bCs/>
        </w:rPr>
      </w:pPr>
    </w:p>
    <w:p w:rsidR="00FE114D" w:rsidRPr="00502334" w:rsidRDefault="00FE114D" w:rsidP="00FE114D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  <w:b/>
        </w:rPr>
      </w:pPr>
      <w:r w:rsidRPr="00502334">
        <w:rPr>
          <w:rFonts w:ascii="GHEA Grapalat" w:eastAsia="GHEA Grapalat" w:hAnsi="GHEA Grapalat" w:cs="GHEA Grapalat"/>
          <w:b/>
        </w:rPr>
        <w:t>6.</w:t>
      </w:r>
      <w:r w:rsidRPr="00502334">
        <w:rPr>
          <w:rFonts w:ascii="GHEA Grapalat" w:hAnsi="GHEA Grapalat"/>
          <w:b/>
        </w:rPr>
        <w:t xml:space="preserve"> Կապը ռազմավարական փաստաթղթերի հետ. Հայաստանի վերափոխման ռազմավարություն 2050, Կառավարության 2021-2026թթ. ծրագիր, ոլորտային և/կամ այլ ռազմավարություններ:</w:t>
      </w:r>
    </w:p>
    <w:p w:rsidR="00FE114D" w:rsidRPr="00502334" w:rsidRDefault="00A341E5" w:rsidP="00FE114D">
      <w:pPr>
        <w:shd w:val="clear" w:color="auto" w:fill="FFFFFF"/>
        <w:spacing w:line="360" w:lineRule="auto"/>
        <w:ind w:firstLine="313"/>
        <w:jc w:val="both"/>
        <w:rPr>
          <w:rFonts w:ascii="GHEA Grapalat" w:hAnsi="GHEA Grapalat"/>
        </w:rPr>
      </w:pPr>
      <w:r w:rsidRPr="00502334">
        <w:rPr>
          <w:rFonts w:ascii="GHEA Grapalat" w:hAnsi="GHEA Grapalat"/>
        </w:rPr>
        <w:t>«Կուսակցությունների մասին» սահմանադրական օրենքում փոփոխություն կատարելու մասին</w:t>
      </w:r>
      <w:r w:rsidRPr="00502334">
        <w:rPr>
          <w:rFonts w:ascii="GHEA Grapalat" w:hAnsi="GHEA Grapalat" w:cs="Sylfaen"/>
          <w:bCs/>
          <w:color w:val="000000"/>
        </w:rPr>
        <w:t>» սահմանադրական օրենքի</w:t>
      </w:r>
      <w:r w:rsidRPr="00502334">
        <w:rPr>
          <w:rFonts w:ascii="GHEA Grapalat" w:hAnsi="GHEA Grapalat"/>
          <w:bCs/>
          <w:color w:val="000000"/>
        </w:rPr>
        <w:t>,</w:t>
      </w:r>
      <w:r w:rsidRPr="00502334">
        <w:rPr>
          <w:rFonts w:ascii="GHEA Grapalat" w:hAnsi="GHEA Grapalat" w:cs="Sylfaen"/>
          <w:bCs/>
          <w:color w:val="000000"/>
        </w:rPr>
        <w:t xml:space="preserve"> </w:t>
      </w:r>
      <w:r w:rsidR="00867BE8" w:rsidRPr="00502334">
        <w:rPr>
          <w:rFonts w:ascii="GHEA Grapalat" w:hAnsi="GHEA Grapalat" w:cs="Sylfaen"/>
          <w:bCs/>
          <w:color w:val="000000"/>
        </w:rPr>
        <w:t>«</w:t>
      </w:r>
      <w:r w:rsidR="00FE114D" w:rsidRPr="00502334">
        <w:rPr>
          <w:rFonts w:ascii="GHEA Grapalat" w:hAnsi="GHEA Grapalat"/>
        </w:rPr>
        <w:t>Հայաստանի Հանրապետության քաղաքացիական օրենսգրքում փոփոխություն</w:t>
      </w:r>
      <w:r w:rsidR="00867BE8" w:rsidRPr="00502334">
        <w:rPr>
          <w:rFonts w:ascii="GHEA Grapalat" w:hAnsi="GHEA Grapalat"/>
        </w:rPr>
        <w:t>ներ</w:t>
      </w:r>
      <w:r w:rsidR="00FE114D" w:rsidRPr="00502334">
        <w:rPr>
          <w:rFonts w:ascii="GHEA Grapalat" w:hAnsi="GHEA Grapalat"/>
        </w:rPr>
        <w:t xml:space="preserve"> կատարելու մասին</w:t>
      </w:r>
      <w:r w:rsidR="00867BE8" w:rsidRPr="00502334">
        <w:rPr>
          <w:rFonts w:ascii="GHEA Grapalat" w:hAnsi="GHEA Grapalat" w:cs="Sylfaen"/>
          <w:bCs/>
          <w:color w:val="000000"/>
        </w:rPr>
        <w:t>»</w:t>
      </w:r>
      <w:r w:rsidR="00FE114D" w:rsidRPr="00502334">
        <w:rPr>
          <w:rFonts w:ascii="GHEA Grapalat" w:hAnsi="GHEA Grapalat"/>
        </w:rPr>
        <w:t xml:space="preserve">, </w:t>
      </w:r>
      <w:r w:rsidR="00FE114D" w:rsidRPr="00502334">
        <w:rPr>
          <w:rFonts w:ascii="GHEA Grapalat" w:hAnsi="GHEA Grapalat" w:cs="Sylfaen"/>
          <w:bCs/>
          <w:color w:val="000000"/>
        </w:rPr>
        <w:t>«Հիմնադրամների մասին» օրենքում փոփոխություն կատարելու մասին», «Պետական ոչ առևտրային կազմակերպությունների մասին» օրենքում փոփոխություն կատարելու մասին</w:t>
      </w:r>
      <w:r w:rsidR="00FE114D" w:rsidRPr="00502334">
        <w:rPr>
          <w:rFonts w:ascii="GHEA Grapalat" w:hAnsi="GHEA Grapalat"/>
          <w:bCs/>
          <w:color w:val="000000"/>
          <w:lang w:eastAsia="ru-RU"/>
        </w:rPr>
        <w:t>»</w:t>
      </w:r>
      <w:r w:rsidR="00502334" w:rsidRPr="00502334">
        <w:rPr>
          <w:rFonts w:ascii="GHEA Grapalat" w:hAnsi="GHEA Grapalat" w:cs="Sylfaen"/>
          <w:bCs/>
          <w:color w:val="000000"/>
        </w:rPr>
        <w:t>,</w:t>
      </w:r>
      <w:r w:rsidR="00FE114D" w:rsidRPr="00502334">
        <w:rPr>
          <w:rFonts w:ascii="GHEA Grapalat" w:hAnsi="GHEA Grapalat" w:cs="Sylfaen"/>
          <w:bCs/>
          <w:color w:val="000000"/>
        </w:rPr>
        <w:t xml:space="preserve"> «Հասարակական կազմակերպությունների մասին» օրենքում փոփոխություն կատարելու մասին</w:t>
      </w:r>
      <w:r w:rsidR="00FE114D" w:rsidRPr="00502334">
        <w:rPr>
          <w:rFonts w:ascii="GHEA Grapalat" w:hAnsi="GHEA Grapalat"/>
          <w:bCs/>
          <w:color w:val="000000"/>
          <w:lang w:eastAsia="ru-RU"/>
        </w:rPr>
        <w:t xml:space="preserve">» </w:t>
      </w:r>
      <w:r w:rsidR="00502334" w:rsidRPr="00502334">
        <w:rPr>
          <w:rFonts w:ascii="GHEA Grapalat" w:hAnsi="GHEA Grapalat"/>
          <w:bCs/>
          <w:color w:val="000000"/>
          <w:lang w:eastAsia="ru-RU"/>
        </w:rPr>
        <w:t xml:space="preserve">և </w:t>
      </w:r>
      <w:r w:rsidR="00502334" w:rsidRPr="00502334">
        <w:rPr>
          <w:rFonts w:ascii="GHEA Grapalat" w:hAnsi="GHEA Grapalat" w:cs="Sylfaen"/>
          <w:bCs/>
          <w:color w:val="000000"/>
        </w:rPr>
        <w:t xml:space="preserve">«Ավտոտրանսպորտային միջոցների օգտագործումից բխող պատասխանատվության պարտադիր ապահովագրության մասին» օրենքում փոփոխություն կատարելու մասին» </w:t>
      </w:r>
      <w:r w:rsidR="00FE114D" w:rsidRPr="00502334">
        <w:rPr>
          <w:rFonts w:ascii="GHEA Grapalat" w:hAnsi="GHEA Grapalat"/>
        </w:rPr>
        <w:t>Հայաստանի Հանրապետության օրենքների նախագծերը</w:t>
      </w:r>
      <w:r w:rsidR="00FE114D" w:rsidRPr="00502334">
        <w:rPr>
          <w:rFonts w:ascii="GHEA Grapalat" w:hAnsi="GHEA Grapalat"/>
          <w:b/>
        </w:rPr>
        <w:t xml:space="preserve"> </w:t>
      </w:r>
      <w:r w:rsidR="00FE114D" w:rsidRPr="00502334">
        <w:rPr>
          <w:rFonts w:ascii="GHEA Grapalat" w:hAnsi="GHEA Grapalat"/>
        </w:rPr>
        <w:t>չեն</w:t>
      </w:r>
      <w:r w:rsidR="00FE114D" w:rsidRPr="00502334">
        <w:rPr>
          <w:rFonts w:ascii="GHEA Grapalat" w:eastAsia="GHEA Grapalat" w:hAnsi="GHEA Grapalat" w:cs="GHEA Grapalat"/>
        </w:rPr>
        <w:t xml:space="preserve"> բխում ռազմավարական փաստաթղթերից:</w:t>
      </w:r>
    </w:p>
    <w:bookmarkEnd w:id="0"/>
    <w:p w:rsidR="0056518A" w:rsidRPr="00502334" w:rsidRDefault="0056518A" w:rsidP="00BD1E61">
      <w:pPr>
        <w:spacing w:after="200" w:line="276" w:lineRule="auto"/>
        <w:rPr>
          <w:rFonts w:ascii="GHEA Grapalat" w:hAnsi="GHEA Grapalat"/>
          <w:b/>
          <w:lang w:val="en-US"/>
        </w:rPr>
      </w:pPr>
    </w:p>
    <w:sectPr w:rsidR="0056518A" w:rsidRPr="00502334" w:rsidSect="00761703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n AMU">
    <w:panose1 w:val="01000000000000000000"/>
    <w:charset w:val="00"/>
    <w:family w:val="auto"/>
    <w:pitch w:val="variable"/>
    <w:sig w:usb0="A1002EA7" w:usb1="50000008" w:usb2="00000000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192DB4"/>
    <w:multiLevelType w:val="hybridMultilevel"/>
    <w:tmpl w:val="2A9AC3AA"/>
    <w:lvl w:ilvl="0" w:tplc="EDC08B0E">
      <w:start w:val="1"/>
      <w:numFmt w:val="decimal"/>
      <w:lvlText w:val="%1)"/>
      <w:lvlJc w:val="left"/>
      <w:pPr>
        <w:ind w:left="36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9787EEF"/>
    <w:multiLevelType w:val="hybridMultilevel"/>
    <w:tmpl w:val="CE145E28"/>
    <w:lvl w:ilvl="0" w:tplc="04090011">
      <w:start w:val="1"/>
      <w:numFmt w:val="decimal"/>
      <w:lvlText w:val="%1)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0D3B3C"/>
    <w:multiLevelType w:val="hybridMultilevel"/>
    <w:tmpl w:val="87FA00D4"/>
    <w:lvl w:ilvl="0" w:tplc="F6CA446E">
      <w:start w:val="1"/>
      <w:numFmt w:val="decimal"/>
      <w:lvlText w:val="%1."/>
      <w:lvlJc w:val="left"/>
      <w:pPr>
        <w:ind w:left="1281" w:hanging="7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81" w:hanging="360"/>
      </w:pPr>
    </w:lvl>
    <w:lvl w:ilvl="2" w:tplc="0409001B" w:tentative="1">
      <w:start w:val="1"/>
      <w:numFmt w:val="lowerRoman"/>
      <w:lvlText w:val="%3."/>
      <w:lvlJc w:val="right"/>
      <w:pPr>
        <w:ind w:left="2301" w:hanging="180"/>
      </w:pPr>
    </w:lvl>
    <w:lvl w:ilvl="3" w:tplc="0409000F" w:tentative="1">
      <w:start w:val="1"/>
      <w:numFmt w:val="decimal"/>
      <w:lvlText w:val="%4."/>
      <w:lvlJc w:val="left"/>
      <w:pPr>
        <w:ind w:left="3021" w:hanging="360"/>
      </w:pPr>
    </w:lvl>
    <w:lvl w:ilvl="4" w:tplc="04090019" w:tentative="1">
      <w:start w:val="1"/>
      <w:numFmt w:val="lowerLetter"/>
      <w:lvlText w:val="%5."/>
      <w:lvlJc w:val="left"/>
      <w:pPr>
        <w:ind w:left="3741" w:hanging="360"/>
      </w:pPr>
    </w:lvl>
    <w:lvl w:ilvl="5" w:tplc="0409001B" w:tentative="1">
      <w:start w:val="1"/>
      <w:numFmt w:val="lowerRoman"/>
      <w:lvlText w:val="%6."/>
      <w:lvlJc w:val="right"/>
      <w:pPr>
        <w:ind w:left="4461" w:hanging="180"/>
      </w:pPr>
    </w:lvl>
    <w:lvl w:ilvl="6" w:tplc="0409000F" w:tentative="1">
      <w:start w:val="1"/>
      <w:numFmt w:val="decimal"/>
      <w:lvlText w:val="%7."/>
      <w:lvlJc w:val="left"/>
      <w:pPr>
        <w:ind w:left="5181" w:hanging="360"/>
      </w:pPr>
    </w:lvl>
    <w:lvl w:ilvl="7" w:tplc="04090019" w:tentative="1">
      <w:start w:val="1"/>
      <w:numFmt w:val="lowerLetter"/>
      <w:lvlText w:val="%8."/>
      <w:lvlJc w:val="left"/>
      <w:pPr>
        <w:ind w:left="5901" w:hanging="360"/>
      </w:pPr>
    </w:lvl>
    <w:lvl w:ilvl="8" w:tplc="040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3">
    <w:nsid w:val="0B6F41DE"/>
    <w:multiLevelType w:val="hybridMultilevel"/>
    <w:tmpl w:val="72ACB7F4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>
    <w:nsid w:val="110D64A1"/>
    <w:multiLevelType w:val="hybridMultilevel"/>
    <w:tmpl w:val="F140CA22"/>
    <w:lvl w:ilvl="0" w:tplc="20106E5A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>
    <w:nsid w:val="14275D07"/>
    <w:multiLevelType w:val="hybridMultilevel"/>
    <w:tmpl w:val="4FF03D80"/>
    <w:lvl w:ilvl="0" w:tplc="2CE22BA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18C314AB"/>
    <w:multiLevelType w:val="hybridMultilevel"/>
    <w:tmpl w:val="23026BE8"/>
    <w:lvl w:ilvl="0" w:tplc="97DC46A2">
      <w:start w:val="1"/>
      <w:numFmt w:val="decimal"/>
      <w:lvlText w:val="%1)"/>
      <w:lvlJc w:val="left"/>
      <w:pPr>
        <w:ind w:left="64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8" w:hanging="360"/>
      </w:pPr>
    </w:lvl>
    <w:lvl w:ilvl="2" w:tplc="0409001B" w:tentative="1">
      <w:start w:val="1"/>
      <w:numFmt w:val="lowerRoman"/>
      <w:lvlText w:val="%3."/>
      <w:lvlJc w:val="right"/>
      <w:pPr>
        <w:ind w:left="2088" w:hanging="180"/>
      </w:pPr>
    </w:lvl>
    <w:lvl w:ilvl="3" w:tplc="0409000F" w:tentative="1">
      <w:start w:val="1"/>
      <w:numFmt w:val="decimal"/>
      <w:lvlText w:val="%4."/>
      <w:lvlJc w:val="left"/>
      <w:pPr>
        <w:ind w:left="2808" w:hanging="360"/>
      </w:pPr>
    </w:lvl>
    <w:lvl w:ilvl="4" w:tplc="04090019" w:tentative="1">
      <w:start w:val="1"/>
      <w:numFmt w:val="lowerLetter"/>
      <w:lvlText w:val="%5."/>
      <w:lvlJc w:val="left"/>
      <w:pPr>
        <w:ind w:left="3528" w:hanging="360"/>
      </w:pPr>
    </w:lvl>
    <w:lvl w:ilvl="5" w:tplc="0409001B" w:tentative="1">
      <w:start w:val="1"/>
      <w:numFmt w:val="lowerRoman"/>
      <w:lvlText w:val="%6."/>
      <w:lvlJc w:val="right"/>
      <w:pPr>
        <w:ind w:left="4248" w:hanging="180"/>
      </w:pPr>
    </w:lvl>
    <w:lvl w:ilvl="6" w:tplc="0409000F" w:tentative="1">
      <w:start w:val="1"/>
      <w:numFmt w:val="decimal"/>
      <w:lvlText w:val="%7."/>
      <w:lvlJc w:val="left"/>
      <w:pPr>
        <w:ind w:left="4968" w:hanging="360"/>
      </w:pPr>
    </w:lvl>
    <w:lvl w:ilvl="7" w:tplc="04090019" w:tentative="1">
      <w:start w:val="1"/>
      <w:numFmt w:val="lowerLetter"/>
      <w:lvlText w:val="%8."/>
      <w:lvlJc w:val="left"/>
      <w:pPr>
        <w:ind w:left="5688" w:hanging="360"/>
      </w:pPr>
    </w:lvl>
    <w:lvl w:ilvl="8" w:tplc="0409001B" w:tentative="1">
      <w:start w:val="1"/>
      <w:numFmt w:val="lowerRoman"/>
      <w:lvlText w:val="%9."/>
      <w:lvlJc w:val="right"/>
      <w:pPr>
        <w:ind w:left="6408" w:hanging="180"/>
      </w:pPr>
    </w:lvl>
  </w:abstractNum>
  <w:abstractNum w:abstractNumId="7">
    <w:nsid w:val="18C6091A"/>
    <w:multiLevelType w:val="hybridMultilevel"/>
    <w:tmpl w:val="D70684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6A31FB"/>
    <w:multiLevelType w:val="hybridMultilevel"/>
    <w:tmpl w:val="0AEEABC2"/>
    <w:lvl w:ilvl="0" w:tplc="DA8CD45C">
      <w:start w:val="1"/>
      <w:numFmt w:val="decimal"/>
      <w:lvlText w:val="%1."/>
      <w:lvlJc w:val="left"/>
      <w:pPr>
        <w:ind w:left="360" w:hanging="360"/>
      </w:pPr>
      <w:rPr>
        <w:rFonts w:ascii="GHEA Grapalat" w:eastAsiaTheme="minorHAnsi" w:hAnsi="GHEA Grapalat" w:cstheme="minorBidi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D8E3B52"/>
    <w:multiLevelType w:val="hybridMultilevel"/>
    <w:tmpl w:val="0802B178"/>
    <w:lvl w:ilvl="0" w:tplc="6270D5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461F46A5"/>
    <w:multiLevelType w:val="hybridMultilevel"/>
    <w:tmpl w:val="C35AEA4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51B42F93"/>
    <w:multiLevelType w:val="hybridMultilevel"/>
    <w:tmpl w:val="72ACB7F4"/>
    <w:lvl w:ilvl="0" w:tplc="0409000F">
      <w:start w:val="1"/>
      <w:numFmt w:val="decimal"/>
      <w:lvlText w:val="%1.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522B786D"/>
    <w:multiLevelType w:val="hybridMultilevel"/>
    <w:tmpl w:val="C368F33C"/>
    <w:lvl w:ilvl="0" w:tplc="0409000F">
      <w:start w:val="1"/>
      <w:numFmt w:val="decimal"/>
      <w:lvlText w:val="%1."/>
      <w:lvlJc w:val="left"/>
      <w:pPr>
        <w:ind w:left="10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6" w:hanging="360"/>
      </w:pPr>
    </w:lvl>
    <w:lvl w:ilvl="2" w:tplc="0409001B" w:tentative="1">
      <w:start w:val="1"/>
      <w:numFmt w:val="lowerRoman"/>
      <w:lvlText w:val="%3."/>
      <w:lvlJc w:val="right"/>
      <w:pPr>
        <w:ind w:left="2526" w:hanging="180"/>
      </w:pPr>
    </w:lvl>
    <w:lvl w:ilvl="3" w:tplc="0409000F" w:tentative="1">
      <w:start w:val="1"/>
      <w:numFmt w:val="decimal"/>
      <w:lvlText w:val="%4."/>
      <w:lvlJc w:val="left"/>
      <w:pPr>
        <w:ind w:left="3246" w:hanging="360"/>
      </w:pPr>
    </w:lvl>
    <w:lvl w:ilvl="4" w:tplc="04090019" w:tentative="1">
      <w:start w:val="1"/>
      <w:numFmt w:val="lowerLetter"/>
      <w:lvlText w:val="%5."/>
      <w:lvlJc w:val="left"/>
      <w:pPr>
        <w:ind w:left="3966" w:hanging="360"/>
      </w:pPr>
    </w:lvl>
    <w:lvl w:ilvl="5" w:tplc="0409001B" w:tentative="1">
      <w:start w:val="1"/>
      <w:numFmt w:val="lowerRoman"/>
      <w:lvlText w:val="%6."/>
      <w:lvlJc w:val="right"/>
      <w:pPr>
        <w:ind w:left="4686" w:hanging="180"/>
      </w:pPr>
    </w:lvl>
    <w:lvl w:ilvl="6" w:tplc="0409000F" w:tentative="1">
      <w:start w:val="1"/>
      <w:numFmt w:val="decimal"/>
      <w:lvlText w:val="%7."/>
      <w:lvlJc w:val="left"/>
      <w:pPr>
        <w:ind w:left="5406" w:hanging="360"/>
      </w:pPr>
    </w:lvl>
    <w:lvl w:ilvl="7" w:tplc="04090019" w:tentative="1">
      <w:start w:val="1"/>
      <w:numFmt w:val="lowerLetter"/>
      <w:lvlText w:val="%8."/>
      <w:lvlJc w:val="left"/>
      <w:pPr>
        <w:ind w:left="6126" w:hanging="360"/>
      </w:pPr>
    </w:lvl>
    <w:lvl w:ilvl="8" w:tplc="0409001B" w:tentative="1">
      <w:start w:val="1"/>
      <w:numFmt w:val="lowerRoman"/>
      <w:lvlText w:val="%9."/>
      <w:lvlJc w:val="right"/>
      <w:pPr>
        <w:ind w:left="6846" w:hanging="180"/>
      </w:pPr>
    </w:lvl>
  </w:abstractNum>
  <w:abstractNum w:abstractNumId="13">
    <w:nsid w:val="5CDD64DB"/>
    <w:multiLevelType w:val="hybridMultilevel"/>
    <w:tmpl w:val="F1AABF2C"/>
    <w:lvl w:ilvl="0" w:tplc="6270D5C2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E9540B3"/>
    <w:multiLevelType w:val="hybridMultilevel"/>
    <w:tmpl w:val="BA46BC9C"/>
    <w:lvl w:ilvl="0" w:tplc="62500D68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62DE33BF"/>
    <w:multiLevelType w:val="hybridMultilevel"/>
    <w:tmpl w:val="C60A26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6924981"/>
    <w:multiLevelType w:val="hybridMultilevel"/>
    <w:tmpl w:val="768C5238"/>
    <w:lvl w:ilvl="0" w:tplc="040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670A2C4A"/>
    <w:multiLevelType w:val="hybridMultilevel"/>
    <w:tmpl w:val="0854D874"/>
    <w:lvl w:ilvl="0" w:tplc="6DDAE32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46B7E82"/>
    <w:multiLevelType w:val="hybridMultilevel"/>
    <w:tmpl w:val="6C9AE6A8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>
    <w:nsid w:val="757F5241"/>
    <w:multiLevelType w:val="hybridMultilevel"/>
    <w:tmpl w:val="ED4291F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0">
    <w:nsid w:val="75977BEE"/>
    <w:multiLevelType w:val="hybridMultilevel"/>
    <w:tmpl w:val="2A9AC3AA"/>
    <w:lvl w:ilvl="0" w:tplc="EDC08B0E">
      <w:start w:val="1"/>
      <w:numFmt w:val="decimal"/>
      <w:lvlText w:val="%1)"/>
      <w:lvlJc w:val="left"/>
      <w:pPr>
        <w:ind w:left="360" w:hanging="360"/>
      </w:pPr>
      <w:rPr>
        <w:rFonts w:eastAsiaTheme="minorHAnsi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>
    <w:nsid w:val="75B26DED"/>
    <w:multiLevelType w:val="hybridMultilevel"/>
    <w:tmpl w:val="F744B1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8"/>
  </w:num>
  <w:num w:numId="3">
    <w:abstractNumId w:val="16"/>
  </w:num>
  <w:num w:numId="4">
    <w:abstractNumId w:val="5"/>
  </w:num>
  <w:num w:numId="5">
    <w:abstractNumId w:val="14"/>
  </w:num>
  <w:num w:numId="6">
    <w:abstractNumId w:val="12"/>
  </w:num>
  <w:num w:numId="7">
    <w:abstractNumId w:val="4"/>
  </w:num>
  <w:num w:numId="8">
    <w:abstractNumId w:val="15"/>
  </w:num>
  <w:num w:numId="9">
    <w:abstractNumId w:val="21"/>
  </w:num>
  <w:num w:numId="10">
    <w:abstractNumId w:val="7"/>
  </w:num>
  <w:num w:numId="11">
    <w:abstractNumId w:val="8"/>
  </w:num>
  <w:num w:numId="12">
    <w:abstractNumId w:val="6"/>
  </w:num>
  <w:num w:numId="13">
    <w:abstractNumId w:val="0"/>
  </w:num>
  <w:num w:numId="14">
    <w:abstractNumId w:val="20"/>
  </w:num>
  <w:num w:numId="15">
    <w:abstractNumId w:val="1"/>
  </w:num>
  <w:num w:numId="16">
    <w:abstractNumId w:val="10"/>
  </w:num>
  <w:num w:numId="17">
    <w:abstractNumId w:val="3"/>
  </w:num>
  <w:num w:numId="18">
    <w:abstractNumId w:val="2"/>
  </w:num>
  <w:num w:numId="19">
    <w:abstractNumId w:val="11"/>
  </w:num>
  <w:num w:numId="20">
    <w:abstractNumId w:val="9"/>
  </w:num>
  <w:num w:numId="21">
    <w:abstractNumId w:val="13"/>
  </w:num>
  <w:num w:numId="22">
    <w:abstractNumId w:val="1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C01B8B"/>
    <w:rsid w:val="00001C85"/>
    <w:rsid w:val="00007642"/>
    <w:rsid w:val="000132A5"/>
    <w:rsid w:val="00022E02"/>
    <w:rsid w:val="00023191"/>
    <w:rsid w:val="00024A10"/>
    <w:rsid w:val="0002539A"/>
    <w:rsid w:val="00034052"/>
    <w:rsid w:val="00076F67"/>
    <w:rsid w:val="000905C2"/>
    <w:rsid w:val="00093EC2"/>
    <w:rsid w:val="000A2BEF"/>
    <w:rsid w:val="000A4BA0"/>
    <w:rsid w:val="000B4387"/>
    <w:rsid w:val="000B64C4"/>
    <w:rsid w:val="000C1215"/>
    <w:rsid w:val="000D68FB"/>
    <w:rsid w:val="000F752A"/>
    <w:rsid w:val="00101D4D"/>
    <w:rsid w:val="00107811"/>
    <w:rsid w:val="00111739"/>
    <w:rsid w:val="0011518D"/>
    <w:rsid w:val="00122B3B"/>
    <w:rsid w:val="0015346D"/>
    <w:rsid w:val="00155135"/>
    <w:rsid w:val="00160975"/>
    <w:rsid w:val="00164CF4"/>
    <w:rsid w:val="0017771A"/>
    <w:rsid w:val="00180053"/>
    <w:rsid w:val="00184341"/>
    <w:rsid w:val="00184B50"/>
    <w:rsid w:val="001C307D"/>
    <w:rsid w:val="001D06DF"/>
    <w:rsid w:val="001D5B84"/>
    <w:rsid w:val="001E20B5"/>
    <w:rsid w:val="001F73F9"/>
    <w:rsid w:val="002022E4"/>
    <w:rsid w:val="002117E3"/>
    <w:rsid w:val="002148C8"/>
    <w:rsid w:val="002374D8"/>
    <w:rsid w:val="00254421"/>
    <w:rsid w:val="002633E4"/>
    <w:rsid w:val="00266728"/>
    <w:rsid w:val="00267F8F"/>
    <w:rsid w:val="00272334"/>
    <w:rsid w:val="002765CA"/>
    <w:rsid w:val="002869B9"/>
    <w:rsid w:val="002A1985"/>
    <w:rsid w:val="002A3B29"/>
    <w:rsid w:val="002A7250"/>
    <w:rsid w:val="002A77DB"/>
    <w:rsid w:val="002B07B5"/>
    <w:rsid w:val="002B1217"/>
    <w:rsid w:val="002B2F48"/>
    <w:rsid w:val="002B46E3"/>
    <w:rsid w:val="002D3271"/>
    <w:rsid w:val="002D4E4F"/>
    <w:rsid w:val="002E3DCA"/>
    <w:rsid w:val="002E4250"/>
    <w:rsid w:val="00300CFB"/>
    <w:rsid w:val="0030425A"/>
    <w:rsid w:val="003050BE"/>
    <w:rsid w:val="00310E8D"/>
    <w:rsid w:val="00320513"/>
    <w:rsid w:val="00325C65"/>
    <w:rsid w:val="00327C75"/>
    <w:rsid w:val="00350316"/>
    <w:rsid w:val="003521DB"/>
    <w:rsid w:val="00353188"/>
    <w:rsid w:val="00362439"/>
    <w:rsid w:val="003641B4"/>
    <w:rsid w:val="00367965"/>
    <w:rsid w:val="0037199F"/>
    <w:rsid w:val="00374B29"/>
    <w:rsid w:val="00375DC4"/>
    <w:rsid w:val="00375F9D"/>
    <w:rsid w:val="0038196D"/>
    <w:rsid w:val="003845A9"/>
    <w:rsid w:val="00391302"/>
    <w:rsid w:val="00393756"/>
    <w:rsid w:val="00393F58"/>
    <w:rsid w:val="003C71F8"/>
    <w:rsid w:val="003D2575"/>
    <w:rsid w:val="003D3950"/>
    <w:rsid w:val="003F20AF"/>
    <w:rsid w:val="00407096"/>
    <w:rsid w:val="004142B5"/>
    <w:rsid w:val="0041695A"/>
    <w:rsid w:val="0043077C"/>
    <w:rsid w:val="0044166B"/>
    <w:rsid w:val="00442CB6"/>
    <w:rsid w:val="0045118B"/>
    <w:rsid w:val="004739FA"/>
    <w:rsid w:val="004A7965"/>
    <w:rsid w:val="004B4BD0"/>
    <w:rsid w:val="004D0B61"/>
    <w:rsid w:val="004D5AC4"/>
    <w:rsid w:val="004D5C1C"/>
    <w:rsid w:val="004E7D68"/>
    <w:rsid w:val="004F7624"/>
    <w:rsid w:val="004F797F"/>
    <w:rsid w:val="005014B9"/>
    <w:rsid w:val="00502334"/>
    <w:rsid w:val="005023F4"/>
    <w:rsid w:val="005153EF"/>
    <w:rsid w:val="005156F8"/>
    <w:rsid w:val="00517348"/>
    <w:rsid w:val="00540EBE"/>
    <w:rsid w:val="00552543"/>
    <w:rsid w:val="0055303E"/>
    <w:rsid w:val="00554F21"/>
    <w:rsid w:val="00562AF8"/>
    <w:rsid w:val="00563FA8"/>
    <w:rsid w:val="00564B67"/>
    <w:rsid w:val="0056518A"/>
    <w:rsid w:val="00570188"/>
    <w:rsid w:val="00573EE9"/>
    <w:rsid w:val="00583B9A"/>
    <w:rsid w:val="00587CBE"/>
    <w:rsid w:val="005A6D88"/>
    <w:rsid w:val="005C0AA2"/>
    <w:rsid w:val="005D0A22"/>
    <w:rsid w:val="005D2031"/>
    <w:rsid w:val="005D7106"/>
    <w:rsid w:val="005F177B"/>
    <w:rsid w:val="005F61BE"/>
    <w:rsid w:val="00600E4C"/>
    <w:rsid w:val="00603019"/>
    <w:rsid w:val="006057E6"/>
    <w:rsid w:val="00616B56"/>
    <w:rsid w:val="00633287"/>
    <w:rsid w:val="006376F8"/>
    <w:rsid w:val="00641D52"/>
    <w:rsid w:val="006528DF"/>
    <w:rsid w:val="00653DDF"/>
    <w:rsid w:val="006572C5"/>
    <w:rsid w:val="00666142"/>
    <w:rsid w:val="0067318D"/>
    <w:rsid w:val="0067536C"/>
    <w:rsid w:val="0068619A"/>
    <w:rsid w:val="00686A33"/>
    <w:rsid w:val="006950D0"/>
    <w:rsid w:val="00695E66"/>
    <w:rsid w:val="006A26A6"/>
    <w:rsid w:val="006A5FB3"/>
    <w:rsid w:val="006C306B"/>
    <w:rsid w:val="006C55C9"/>
    <w:rsid w:val="006D5A3E"/>
    <w:rsid w:val="006E6E28"/>
    <w:rsid w:val="006F6E15"/>
    <w:rsid w:val="0070488D"/>
    <w:rsid w:val="007129D9"/>
    <w:rsid w:val="00712D8A"/>
    <w:rsid w:val="00715BED"/>
    <w:rsid w:val="007164E4"/>
    <w:rsid w:val="00717541"/>
    <w:rsid w:val="007418B2"/>
    <w:rsid w:val="00744029"/>
    <w:rsid w:val="0074453D"/>
    <w:rsid w:val="00751C2B"/>
    <w:rsid w:val="00761703"/>
    <w:rsid w:val="00772731"/>
    <w:rsid w:val="00773447"/>
    <w:rsid w:val="00793ACB"/>
    <w:rsid w:val="00795C2E"/>
    <w:rsid w:val="007A409C"/>
    <w:rsid w:val="007B6391"/>
    <w:rsid w:val="007B74D1"/>
    <w:rsid w:val="007C644C"/>
    <w:rsid w:val="007D5FC9"/>
    <w:rsid w:val="007F4D9D"/>
    <w:rsid w:val="007F6C09"/>
    <w:rsid w:val="007F72C5"/>
    <w:rsid w:val="007F742A"/>
    <w:rsid w:val="00805965"/>
    <w:rsid w:val="00812383"/>
    <w:rsid w:val="008317DE"/>
    <w:rsid w:val="00833652"/>
    <w:rsid w:val="00840AB6"/>
    <w:rsid w:val="008568D4"/>
    <w:rsid w:val="00867BE8"/>
    <w:rsid w:val="0087343D"/>
    <w:rsid w:val="00876C72"/>
    <w:rsid w:val="008A2663"/>
    <w:rsid w:val="008A3A82"/>
    <w:rsid w:val="008A5C88"/>
    <w:rsid w:val="008A6DC1"/>
    <w:rsid w:val="008B0575"/>
    <w:rsid w:val="008B21E1"/>
    <w:rsid w:val="008E0685"/>
    <w:rsid w:val="008E187A"/>
    <w:rsid w:val="008F2B74"/>
    <w:rsid w:val="008F6DC9"/>
    <w:rsid w:val="0090589F"/>
    <w:rsid w:val="00917872"/>
    <w:rsid w:val="00920AFF"/>
    <w:rsid w:val="00922A4F"/>
    <w:rsid w:val="00931027"/>
    <w:rsid w:val="00963D42"/>
    <w:rsid w:val="0097179D"/>
    <w:rsid w:val="00973E6A"/>
    <w:rsid w:val="00974D0E"/>
    <w:rsid w:val="009753F8"/>
    <w:rsid w:val="00981A58"/>
    <w:rsid w:val="00982638"/>
    <w:rsid w:val="00992216"/>
    <w:rsid w:val="00994865"/>
    <w:rsid w:val="009959E3"/>
    <w:rsid w:val="009A6C6C"/>
    <w:rsid w:val="009B165E"/>
    <w:rsid w:val="009B3524"/>
    <w:rsid w:val="009C75AF"/>
    <w:rsid w:val="009E01C3"/>
    <w:rsid w:val="009F6CBC"/>
    <w:rsid w:val="00A11754"/>
    <w:rsid w:val="00A123F0"/>
    <w:rsid w:val="00A143CD"/>
    <w:rsid w:val="00A14644"/>
    <w:rsid w:val="00A341E5"/>
    <w:rsid w:val="00A342D3"/>
    <w:rsid w:val="00A35E44"/>
    <w:rsid w:val="00A42A81"/>
    <w:rsid w:val="00A5251B"/>
    <w:rsid w:val="00A5263F"/>
    <w:rsid w:val="00A60419"/>
    <w:rsid w:val="00A64681"/>
    <w:rsid w:val="00A815F7"/>
    <w:rsid w:val="00A82506"/>
    <w:rsid w:val="00A8513C"/>
    <w:rsid w:val="00A91961"/>
    <w:rsid w:val="00A919F3"/>
    <w:rsid w:val="00AA6D01"/>
    <w:rsid w:val="00AA792A"/>
    <w:rsid w:val="00AB3594"/>
    <w:rsid w:val="00AC37AB"/>
    <w:rsid w:val="00AC504C"/>
    <w:rsid w:val="00AC587A"/>
    <w:rsid w:val="00AC7531"/>
    <w:rsid w:val="00AF09E7"/>
    <w:rsid w:val="00B06544"/>
    <w:rsid w:val="00B11D26"/>
    <w:rsid w:val="00B155A4"/>
    <w:rsid w:val="00B255D1"/>
    <w:rsid w:val="00B438A7"/>
    <w:rsid w:val="00B52582"/>
    <w:rsid w:val="00B5537C"/>
    <w:rsid w:val="00B63EDC"/>
    <w:rsid w:val="00B9433F"/>
    <w:rsid w:val="00BC374C"/>
    <w:rsid w:val="00BC7908"/>
    <w:rsid w:val="00BD1E61"/>
    <w:rsid w:val="00BE33D1"/>
    <w:rsid w:val="00BE6207"/>
    <w:rsid w:val="00C01B8B"/>
    <w:rsid w:val="00C22DF5"/>
    <w:rsid w:val="00C27A25"/>
    <w:rsid w:val="00C31CE6"/>
    <w:rsid w:val="00C40548"/>
    <w:rsid w:val="00C51A81"/>
    <w:rsid w:val="00C61C69"/>
    <w:rsid w:val="00C6385F"/>
    <w:rsid w:val="00C6663D"/>
    <w:rsid w:val="00C7618C"/>
    <w:rsid w:val="00C96724"/>
    <w:rsid w:val="00CA6D6B"/>
    <w:rsid w:val="00CB2882"/>
    <w:rsid w:val="00CB30E1"/>
    <w:rsid w:val="00CB4706"/>
    <w:rsid w:val="00CC075C"/>
    <w:rsid w:val="00CD138E"/>
    <w:rsid w:val="00CD1620"/>
    <w:rsid w:val="00CF40CB"/>
    <w:rsid w:val="00CF4896"/>
    <w:rsid w:val="00D02C9B"/>
    <w:rsid w:val="00D10C33"/>
    <w:rsid w:val="00D17BB0"/>
    <w:rsid w:val="00D20B75"/>
    <w:rsid w:val="00D303C7"/>
    <w:rsid w:val="00D37B98"/>
    <w:rsid w:val="00D41968"/>
    <w:rsid w:val="00D4382A"/>
    <w:rsid w:val="00D4582D"/>
    <w:rsid w:val="00D51876"/>
    <w:rsid w:val="00D52A9C"/>
    <w:rsid w:val="00D670A2"/>
    <w:rsid w:val="00D84ED0"/>
    <w:rsid w:val="00DC14CE"/>
    <w:rsid w:val="00DC2DB4"/>
    <w:rsid w:val="00DC455C"/>
    <w:rsid w:val="00DE1416"/>
    <w:rsid w:val="00DE3E4E"/>
    <w:rsid w:val="00DE6C20"/>
    <w:rsid w:val="00DF4AE2"/>
    <w:rsid w:val="00E028CF"/>
    <w:rsid w:val="00E1586E"/>
    <w:rsid w:val="00E167C2"/>
    <w:rsid w:val="00E32120"/>
    <w:rsid w:val="00E34FFD"/>
    <w:rsid w:val="00E367BA"/>
    <w:rsid w:val="00E42547"/>
    <w:rsid w:val="00E43314"/>
    <w:rsid w:val="00E44F0F"/>
    <w:rsid w:val="00E5400D"/>
    <w:rsid w:val="00E62266"/>
    <w:rsid w:val="00E6678E"/>
    <w:rsid w:val="00E734B1"/>
    <w:rsid w:val="00E80B3C"/>
    <w:rsid w:val="00E81B88"/>
    <w:rsid w:val="00E82FBF"/>
    <w:rsid w:val="00ED04E5"/>
    <w:rsid w:val="00EE220B"/>
    <w:rsid w:val="00EE67C7"/>
    <w:rsid w:val="00EF450C"/>
    <w:rsid w:val="00F0007D"/>
    <w:rsid w:val="00F016A0"/>
    <w:rsid w:val="00F02838"/>
    <w:rsid w:val="00F05AF3"/>
    <w:rsid w:val="00F26F70"/>
    <w:rsid w:val="00F361C2"/>
    <w:rsid w:val="00F36975"/>
    <w:rsid w:val="00F370F0"/>
    <w:rsid w:val="00F52945"/>
    <w:rsid w:val="00F600FE"/>
    <w:rsid w:val="00F66BE5"/>
    <w:rsid w:val="00F7451F"/>
    <w:rsid w:val="00F8351E"/>
    <w:rsid w:val="00F85028"/>
    <w:rsid w:val="00F87D70"/>
    <w:rsid w:val="00F9154F"/>
    <w:rsid w:val="00F949C7"/>
    <w:rsid w:val="00FA3DCC"/>
    <w:rsid w:val="00FA6C09"/>
    <w:rsid w:val="00FB12FB"/>
    <w:rsid w:val="00FD1EB1"/>
    <w:rsid w:val="00FD4568"/>
    <w:rsid w:val="00FD6956"/>
    <w:rsid w:val="00FE114D"/>
    <w:rsid w:val="00FE316A"/>
    <w:rsid w:val="00FF59C9"/>
    <w:rsid w:val="00FF73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01B8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01B8B"/>
    <w:pPr>
      <w:spacing w:before="100" w:beforeAutospacing="1" w:after="100" w:afterAutospacing="1"/>
    </w:p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C01B8B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C01B8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C01B8B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C01B8B"/>
    <w:rPr>
      <w:rFonts w:ascii="Times New Roman" w:eastAsia="Times New Roman" w:hAnsi="Times New Roman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01B8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1B8B"/>
    <w:rPr>
      <w:rFonts w:ascii="Tahoma" w:eastAsia="Times New Roman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253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2539A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Revision">
    <w:name w:val="Revision"/>
    <w:hidden/>
    <w:uiPriority w:val="99"/>
    <w:semiHidden/>
    <w:rsid w:val="006C306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/>
    </w:rPr>
  </w:style>
  <w:style w:type="table" w:styleId="TableGrid">
    <w:name w:val="Table Grid"/>
    <w:basedOn w:val="TableNormal"/>
    <w:uiPriority w:val="39"/>
    <w:rsid w:val="00E367BA"/>
    <w:pPr>
      <w:spacing w:after="0" w:line="240" w:lineRule="auto"/>
    </w:pPr>
    <w:rPr>
      <w:rFonts w:eastAsia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semiHidden/>
    <w:unhideWhenUsed/>
    <w:rsid w:val="00E367BA"/>
    <w:rPr>
      <w:color w:val="0000FF"/>
      <w:u w:val="single"/>
    </w:rPr>
  </w:style>
  <w:style w:type="character" w:styleId="Strong">
    <w:name w:val="Strong"/>
    <w:basedOn w:val="DefaultParagraphFont"/>
    <w:uiPriority w:val="22"/>
    <w:qFormat/>
    <w:rsid w:val="0056518A"/>
    <w:rPr>
      <w:b/>
      <w:bCs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56518A"/>
    <w:rPr>
      <w:rFonts w:ascii="Times New Roman" w:eastAsia="Times New Roman" w:hAnsi="Times New Roman" w:cs="Times New Roman"/>
      <w:sz w:val="24"/>
      <w:szCs w:val="24"/>
      <w:lang w:val="hy-AM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977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483CFF2-B43D-41DF-9167-FD6B59D6C2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4</Pages>
  <Words>1043</Words>
  <Characters>5948</Characters>
  <Application>Microsoft Office Word</Application>
  <DocSecurity>0</DocSecurity>
  <Lines>49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Se-Grigoryan</dc:creator>
  <cp:keywords>https://mul2-moj.gov.am/tasks/316748/oneclick/himnavorum.docx?token=d9b92b57f6366825cd9753921bc152ce</cp:keywords>
  <dc:description/>
  <cp:lastModifiedBy>H-Engoyan</cp:lastModifiedBy>
  <cp:revision>12</cp:revision>
  <cp:lastPrinted>2020-12-08T08:47:00Z</cp:lastPrinted>
  <dcterms:created xsi:type="dcterms:W3CDTF">2021-11-15T12:49:00Z</dcterms:created>
  <dcterms:modified xsi:type="dcterms:W3CDTF">2021-11-25T15:49:00Z</dcterms:modified>
</cp:coreProperties>
</file>